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FB" w:rsidRPr="00B428D3" w:rsidRDefault="00B16AFB" w:rsidP="00B16AFB">
      <w:pPr>
        <w:spacing w:after="0"/>
        <w:jc w:val="center"/>
        <w:rPr>
          <w:rFonts w:eastAsia="Times New Roman"/>
          <w:b/>
          <w:sz w:val="28"/>
          <w:szCs w:val="28"/>
        </w:rPr>
      </w:pPr>
      <w:r w:rsidRPr="00B428D3">
        <w:rPr>
          <w:rFonts w:eastAsia="Times New Roman"/>
          <w:b/>
          <w:sz w:val="28"/>
          <w:szCs w:val="28"/>
        </w:rPr>
        <w:t>Štátna ochrana prírody Slovenskej republiky –</w:t>
      </w:r>
    </w:p>
    <w:p w:rsidR="005177EA" w:rsidRPr="00B428D3" w:rsidRDefault="00B16AFB" w:rsidP="00B16AFB">
      <w:pPr>
        <w:spacing w:after="0"/>
        <w:jc w:val="center"/>
        <w:rPr>
          <w:rFonts w:eastAsia="Times New Roman"/>
          <w:b/>
          <w:sz w:val="28"/>
          <w:szCs w:val="28"/>
        </w:rPr>
      </w:pPr>
      <w:r w:rsidRPr="00B428D3">
        <w:rPr>
          <w:rFonts w:eastAsia="Times New Roman"/>
          <w:b/>
          <w:sz w:val="28"/>
          <w:szCs w:val="28"/>
        </w:rPr>
        <w:t xml:space="preserve"> Správa Chránenej krajinnej oblasti</w:t>
      </w:r>
      <w:r w:rsidR="00267E79" w:rsidRPr="00B428D3">
        <w:rPr>
          <w:rFonts w:eastAsia="Times New Roman"/>
          <w:b/>
          <w:sz w:val="28"/>
          <w:szCs w:val="28"/>
        </w:rPr>
        <w:t xml:space="preserve"> Dunajské luhy</w:t>
      </w:r>
    </w:p>
    <w:p w:rsidR="008E35FF" w:rsidRPr="00B428D3" w:rsidRDefault="008E35FF" w:rsidP="004A5276">
      <w:pPr>
        <w:spacing w:after="0"/>
        <w:rPr>
          <w:rFonts w:eastAsia="Times New Roman"/>
          <w:b/>
          <w:sz w:val="28"/>
          <w:szCs w:val="28"/>
          <w:lang w:eastAsia="sk-SK"/>
        </w:rPr>
      </w:pPr>
    </w:p>
    <w:p w:rsidR="008E35FF" w:rsidRPr="00B428D3" w:rsidRDefault="008E35FF" w:rsidP="008E35FF">
      <w:pPr>
        <w:spacing w:after="0"/>
        <w:jc w:val="center"/>
        <w:rPr>
          <w:rFonts w:eastAsia="Times New Roman"/>
          <w:b/>
          <w:sz w:val="28"/>
          <w:szCs w:val="28"/>
          <w:lang w:eastAsia="sk-SK"/>
        </w:rPr>
      </w:pPr>
    </w:p>
    <w:p w:rsidR="008E35FF" w:rsidRPr="00B428D3" w:rsidRDefault="008E35FF" w:rsidP="008E35FF">
      <w:pPr>
        <w:spacing w:after="0"/>
        <w:jc w:val="center"/>
        <w:rPr>
          <w:rFonts w:eastAsia="Times New Roman"/>
          <w:b/>
          <w:sz w:val="28"/>
          <w:szCs w:val="28"/>
          <w:lang w:eastAsia="sk-SK"/>
        </w:rPr>
      </w:pPr>
    </w:p>
    <w:p w:rsidR="00AE4671" w:rsidRPr="00B428D3" w:rsidRDefault="00AE4671" w:rsidP="00AE4671">
      <w:pPr>
        <w:spacing w:after="0"/>
        <w:rPr>
          <w:rFonts w:eastAsia="Times New Roman"/>
          <w:b/>
          <w:sz w:val="28"/>
          <w:szCs w:val="28"/>
          <w:lang w:eastAsia="sk-SK"/>
        </w:rPr>
      </w:pPr>
    </w:p>
    <w:p w:rsidR="005177EA" w:rsidRPr="00B428D3" w:rsidRDefault="005177EA" w:rsidP="00AE4671">
      <w:pPr>
        <w:spacing w:after="0"/>
        <w:rPr>
          <w:rFonts w:eastAsia="Times New Roman"/>
          <w:b/>
          <w:sz w:val="36"/>
          <w:szCs w:val="36"/>
          <w:lang w:eastAsia="sk-SK"/>
        </w:rPr>
      </w:pPr>
    </w:p>
    <w:p w:rsidR="008E35FF" w:rsidRPr="00B428D3" w:rsidRDefault="008E35FF" w:rsidP="008E35FF">
      <w:pPr>
        <w:spacing w:after="0"/>
        <w:jc w:val="center"/>
        <w:rPr>
          <w:rFonts w:eastAsia="Times New Roman"/>
          <w:b/>
          <w:sz w:val="40"/>
          <w:szCs w:val="40"/>
          <w:lang w:eastAsia="sk-SK"/>
        </w:rPr>
      </w:pPr>
      <w:bookmarkStart w:id="0" w:name="_Hlk129931650"/>
      <w:r w:rsidRPr="00B428D3">
        <w:rPr>
          <w:rFonts w:eastAsia="Times New Roman"/>
          <w:b/>
          <w:sz w:val="40"/>
          <w:szCs w:val="40"/>
          <w:lang w:eastAsia="sk-SK"/>
        </w:rPr>
        <w:t xml:space="preserve">Projekt ochrany </w:t>
      </w:r>
    </w:p>
    <w:p w:rsidR="00F81BAB" w:rsidRPr="00B428D3" w:rsidRDefault="00CB10EA" w:rsidP="00F81BAB">
      <w:pPr>
        <w:spacing w:after="0"/>
        <w:jc w:val="center"/>
        <w:rPr>
          <w:rFonts w:eastAsia="Times New Roman"/>
          <w:b/>
          <w:sz w:val="40"/>
          <w:szCs w:val="40"/>
          <w:lang w:eastAsia="sk-SK"/>
        </w:rPr>
      </w:pPr>
      <w:r w:rsidRPr="00B428D3">
        <w:rPr>
          <w:rFonts w:eastAsia="Times New Roman"/>
          <w:b/>
          <w:sz w:val="40"/>
          <w:szCs w:val="40"/>
          <w:lang w:eastAsia="sk-SK"/>
        </w:rPr>
        <w:t xml:space="preserve">Národného parku </w:t>
      </w:r>
      <w:r w:rsidR="00267E79" w:rsidRPr="00B428D3">
        <w:rPr>
          <w:rFonts w:eastAsia="Times New Roman"/>
          <w:b/>
          <w:sz w:val="40"/>
          <w:szCs w:val="40"/>
          <w:lang w:eastAsia="sk-SK"/>
        </w:rPr>
        <w:t>Podunajsko</w:t>
      </w:r>
      <w:bookmarkEnd w:id="0"/>
    </w:p>
    <w:p w:rsidR="008E35FF" w:rsidRPr="00B428D3" w:rsidRDefault="009350AF" w:rsidP="008E35FF">
      <w:pPr>
        <w:spacing w:after="0"/>
        <w:jc w:val="center"/>
        <w:rPr>
          <w:rFonts w:eastAsia="Times New Roman"/>
          <w:b/>
          <w:sz w:val="40"/>
          <w:szCs w:val="40"/>
          <w:lang w:eastAsia="sk-SK"/>
        </w:rPr>
      </w:pPr>
      <w:r w:rsidRPr="00B428D3">
        <w:rPr>
          <w:rFonts w:eastAsia="Times New Roman"/>
          <w:b/>
          <w:sz w:val="40"/>
          <w:szCs w:val="40"/>
          <w:lang w:eastAsia="sk-SK"/>
        </w:rPr>
        <w:t xml:space="preserve"> </w:t>
      </w:r>
      <w:r w:rsidR="004A5276" w:rsidRPr="00B428D3">
        <w:rPr>
          <w:rFonts w:eastAsia="Times New Roman"/>
          <w:b/>
          <w:sz w:val="40"/>
          <w:szCs w:val="40"/>
          <w:lang w:eastAsia="sk-SK"/>
        </w:rPr>
        <w:br/>
      </w:r>
    </w:p>
    <w:p w:rsidR="005177EA" w:rsidRPr="00B428D3" w:rsidRDefault="00864C50" w:rsidP="00864C50">
      <w:pPr>
        <w:spacing w:after="0"/>
        <w:jc w:val="center"/>
        <w:rPr>
          <w:rFonts w:eastAsia="Times New Roman"/>
          <w:i/>
          <w:sz w:val="32"/>
          <w:szCs w:val="32"/>
          <w:lang w:eastAsia="sk-SK"/>
        </w:rPr>
      </w:pPr>
      <w:r w:rsidRPr="00B428D3">
        <w:rPr>
          <w:color w:val="000000"/>
          <w:szCs w:val="24"/>
          <w:lang w:eastAsia="sk-SK"/>
        </w:rPr>
        <w:t>(</w:t>
      </w:r>
      <w:r w:rsidR="00A27968" w:rsidRPr="00B428D3">
        <w:rPr>
          <w:color w:val="000000"/>
          <w:szCs w:val="24"/>
          <w:lang w:eastAsia="sk-SK"/>
        </w:rPr>
        <w:t>SKUEV0295</w:t>
      </w:r>
      <w:r w:rsidRPr="00B428D3">
        <w:rPr>
          <w:color w:val="000000"/>
          <w:szCs w:val="24"/>
          <w:lang w:eastAsia="sk-SK"/>
        </w:rPr>
        <w:t xml:space="preserve"> </w:t>
      </w:r>
      <w:r w:rsidR="00A27968" w:rsidRPr="00B428D3">
        <w:rPr>
          <w:bCs/>
          <w:color w:val="000000"/>
          <w:szCs w:val="24"/>
          <w:lang w:eastAsia="sk-SK"/>
        </w:rPr>
        <w:t>Biskupické luhy</w:t>
      </w:r>
      <w:r w:rsidRPr="00B428D3">
        <w:rPr>
          <w:bCs/>
          <w:color w:val="000000"/>
          <w:szCs w:val="24"/>
          <w:lang w:eastAsia="sk-SK"/>
        </w:rPr>
        <w:t xml:space="preserve">, </w:t>
      </w:r>
      <w:r w:rsidR="00A27968" w:rsidRPr="00B428D3">
        <w:rPr>
          <w:color w:val="000000"/>
          <w:szCs w:val="24"/>
          <w:lang w:eastAsia="sk-SK"/>
        </w:rPr>
        <w:t>SKUEV0064</w:t>
      </w:r>
      <w:r w:rsidRPr="00B428D3">
        <w:rPr>
          <w:color w:val="000000"/>
          <w:szCs w:val="24"/>
          <w:lang w:eastAsia="sk-SK"/>
        </w:rPr>
        <w:t xml:space="preserve"> </w:t>
      </w:r>
      <w:r w:rsidR="00A27968" w:rsidRPr="00B428D3">
        <w:rPr>
          <w:bCs/>
          <w:color w:val="000000"/>
          <w:szCs w:val="24"/>
          <w:lang w:eastAsia="sk-SK"/>
        </w:rPr>
        <w:t>Bratislavské luhy</w:t>
      </w:r>
      <w:r w:rsidRPr="00B428D3">
        <w:rPr>
          <w:bCs/>
          <w:color w:val="000000"/>
          <w:szCs w:val="24"/>
          <w:lang w:eastAsia="sk-SK"/>
        </w:rPr>
        <w:t xml:space="preserve">, </w:t>
      </w:r>
      <w:r w:rsidR="00A27968" w:rsidRPr="00B428D3">
        <w:rPr>
          <w:color w:val="000000"/>
          <w:szCs w:val="24"/>
          <w:lang w:eastAsia="sk-SK"/>
        </w:rPr>
        <w:t>SKUEV1064</w:t>
      </w:r>
      <w:r w:rsidRPr="00B428D3">
        <w:rPr>
          <w:color w:val="000000"/>
          <w:szCs w:val="24"/>
          <w:lang w:eastAsia="sk-SK"/>
        </w:rPr>
        <w:t xml:space="preserve"> </w:t>
      </w:r>
      <w:r w:rsidR="00A27968" w:rsidRPr="00B428D3">
        <w:rPr>
          <w:bCs/>
          <w:color w:val="000000"/>
          <w:szCs w:val="24"/>
          <w:lang w:eastAsia="sk-SK"/>
        </w:rPr>
        <w:t>Bratislavské luhy</w:t>
      </w:r>
      <w:r w:rsidRPr="00B428D3">
        <w:rPr>
          <w:bCs/>
          <w:color w:val="000000"/>
          <w:szCs w:val="24"/>
          <w:lang w:eastAsia="sk-SK"/>
        </w:rPr>
        <w:t xml:space="preserve">, </w:t>
      </w:r>
      <w:r w:rsidR="00A27968" w:rsidRPr="00B428D3">
        <w:rPr>
          <w:color w:val="000000"/>
          <w:szCs w:val="24"/>
          <w:lang w:eastAsia="sk-SK"/>
        </w:rPr>
        <w:t>SKUEV2064</w:t>
      </w:r>
      <w:r w:rsidRPr="00B428D3">
        <w:rPr>
          <w:color w:val="000000"/>
          <w:szCs w:val="24"/>
          <w:lang w:eastAsia="sk-SK"/>
        </w:rPr>
        <w:t xml:space="preserve"> </w:t>
      </w:r>
      <w:r w:rsidR="00A27968" w:rsidRPr="00B428D3">
        <w:rPr>
          <w:bCs/>
          <w:color w:val="000000"/>
          <w:szCs w:val="24"/>
          <w:lang w:eastAsia="sk-SK"/>
        </w:rPr>
        <w:t>Bratislavské luhy</w:t>
      </w:r>
      <w:r w:rsidRPr="00B428D3">
        <w:rPr>
          <w:bCs/>
          <w:color w:val="000000"/>
          <w:szCs w:val="24"/>
          <w:lang w:eastAsia="sk-SK"/>
        </w:rPr>
        <w:t xml:space="preserve">, </w:t>
      </w:r>
      <w:r w:rsidR="00A27968" w:rsidRPr="00B428D3">
        <w:rPr>
          <w:color w:val="000000"/>
          <w:szCs w:val="24"/>
          <w:lang w:eastAsia="sk-SK"/>
        </w:rPr>
        <w:t>SKUEV0184</w:t>
      </w:r>
      <w:r w:rsidRPr="00B428D3">
        <w:rPr>
          <w:color w:val="000000"/>
          <w:szCs w:val="24"/>
          <w:lang w:eastAsia="sk-SK"/>
        </w:rPr>
        <w:t xml:space="preserve"> </w:t>
      </w:r>
      <w:r w:rsidR="00A27968" w:rsidRPr="00B428D3">
        <w:rPr>
          <w:bCs/>
          <w:color w:val="000000"/>
          <w:szCs w:val="24"/>
          <w:lang w:eastAsia="sk-SK"/>
        </w:rPr>
        <w:t>Burdov</w:t>
      </w:r>
      <w:r w:rsidRPr="00B428D3">
        <w:rPr>
          <w:bCs/>
          <w:color w:val="000000"/>
          <w:szCs w:val="24"/>
          <w:lang w:eastAsia="sk-SK"/>
        </w:rPr>
        <w:t xml:space="preserve">, </w:t>
      </w:r>
      <w:r w:rsidR="00A27968" w:rsidRPr="00B428D3">
        <w:rPr>
          <w:color w:val="000000"/>
          <w:szCs w:val="24"/>
          <w:lang w:eastAsia="sk-SK"/>
        </w:rPr>
        <w:t>SKUEV2184</w:t>
      </w:r>
      <w:r w:rsidRPr="00B428D3">
        <w:rPr>
          <w:color w:val="000000"/>
          <w:szCs w:val="24"/>
          <w:lang w:eastAsia="sk-SK"/>
        </w:rPr>
        <w:t xml:space="preserve"> </w:t>
      </w:r>
      <w:r w:rsidR="00A27968" w:rsidRPr="00B428D3">
        <w:rPr>
          <w:bCs/>
          <w:color w:val="000000"/>
          <w:szCs w:val="24"/>
          <w:lang w:eastAsia="sk-SK"/>
        </w:rPr>
        <w:t>Burdov</w:t>
      </w:r>
      <w:r w:rsidRPr="00B428D3">
        <w:rPr>
          <w:bCs/>
          <w:color w:val="000000"/>
          <w:szCs w:val="24"/>
          <w:lang w:eastAsia="sk-SK"/>
        </w:rPr>
        <w:t xml:space="preserve">, </w:t>
      </w:r>
      <w:r w:rsidR="00A27968" w:rsidRPr="00B428D3">
        <w:rPr>
          <w:color w:val="000000"/>
          <w:szCs w:val="24"/>
          <w:lang w:eastAsia="sk-SK"/>
        </w:rPr>
        <w:t>SKUEV0800</w:t>
      </w:r>
      <w:r w:rsidRPr="00B428D3">
        <w:rPr>
          <w:color w:val="000000"/>
          <w:szCs w:val="24"/>
          <w:lang w:eastAsia="sk-SK"/>
        </w:rPr>
        <w:t xml:space="preserve"> </w:t>
      </w:r>
      <w:r w:rsidR="00A27968" w:rsidRPr="00B428D3">
        <w:rPr>
          <w:bCs/>
          <w:color w:val="000000"/>
          <w:szCs w:val="24"/>
          <w:lang w:eastAsia="sk-SK"/>
        </w:rPr>
        <w:t>Devínska hradná skala</w:t>
      </w:r>
      <w:r w:rsidRPr="00B428D3">
        <w:rPr>
          <w:bCs/>
          <w:color w:val="000000"/>
          <w:szCs w:val="24"/>
          <w:lang w:eastAsia="sk-SK"/>
        </w:rPr>
        <w:t xml:space="preserve">, </w:t>
      </w:r>
      <w:r w:rsidR="00A27968" w:rsidRPr="00B428D3">
        <w:rPr>
          <w:color w:val="000000"/>
          <w:szCs w:val="24"/>
          <w:lang w:eastAsia="sk-SK"/>
        </w:rPr>
        <w:t>SKUEV0824</w:t>
      </w:r>
      <w:r w:rsidRPr="00B428D3">
        <w:rPr>
          <w:color w:val="000000"/>
          <w:szCs w:val="24"/>
          <w:lang w:eastAsia="sk-SK"/>
        </w:rPr>
        <w:t xml:space="preserve"> </w:t>
      </w:r>
      <w:r w:rsidR="00284066" w:rsidRPr="00B428D3">
        <w:rPr>
          <w:bCs/>
          <w:color w:val="000000"/>
          <w:szCs w:val="24"/>
          <w:lang w:eastAsia="sk-SK"/>
        </w:rPr>
        <w:t>D</w:t>
      </w:r>
      <w:r w:rsidR="00A27968" w:rsidRPr="00B428D3">
        <w:rPr>
          <w:bCs/>
          <w:color w:val="000000"/>
          <w:szCs w:val="24"/>
          <w:lang w:eastAsia="sk-SK"/>
        </w:rPr>
        <w:t>olný tok Ipľa</w:t>
      </w:r>
      <w:r w:rsidRPr="00B428D3">
        <w:rPr>
          <w:bCs/>
          <w:color w:val="000000"/>
          <w:szCs w:val="24"/>
          <w:lang w:eastAsia="sk-SK"/>
        </w:rPr>
        <w:t xml:space="preserve">, </w:t>
      </w:r>
      <w:r w:rsidR="00A27968" w:rsidRPr="00B428D3">
        <w:rPr>
          <w:color w:val="000000"/>
          <w:szCs w:val="24"/>
          <w:lang w:eastAsia="sk-SK"/>
        </w:rPr>
        <w:t>SKUEV0393</w:t>
      </w:r>
      <w:r w:rsidRPr="00B428D3">
        <w:rPr>
          <w:color w:val="000000"/>
          <w:szCs w:val="24"/>
          <w:lang w:eastAsia="sk-SK"/>
        </w:rPr>
        <w:t xml:space="preserve"> </w:t>
      </w:r>
      <w:r w:rsidR="00A27968" w:rsidRPr="00B428D3">
        <w:rPr>
          <w:bCs/>
          <w:color w:val="000000"/>
          <w:szCs w:val="24"/>
          <w:lang w:eastAsia="sk-SK"/>
        </w:rPr>
        <w:t>Dunaj</w:t>
      </w:r>
      <w:r w:rsidRPr="00B428D3">
        <w:rPr>
          <w:bCs/>
          <w:color w:val="000000"/>
          <w:szCs w:val="24"/>
          <w:lang w:eastAsia="sk-SK"/>
        </w:rPr>
        <w:t xml:space="preserve">, </w:t>
      </w:r>
      <w:r w:rsidR="00A27968" w:rsidRPr="00B428D3">
        <w:rPr>
          <w:color w:val="000000"/>
          <w:szCs w:val="24"/>
          <w:lang w:eastAsia="sk-SK"/>
        </w:rPr>
        <w:t>SKUEV2393</w:t>
      </w:r>
      <w:r w:rsidRPr="00B428D3">
        <w:rPr>
          <w:color w:val="000000"/>
          <w:szCs w:val="24"/>
          <w:lang w:eastAsia="sk-SK"/>
        </w:rPr>
        <w:t xml:space="preserve"> </w:t>
      </w:r>
      <w:r w:rsidR="00A27968" w:rsidRPr="00B428D3">
        <w:rPr>
          <w:bCs/>
          <w:color w:val="000000"/>
          <w:szCs w:val="24"/>
          <w:lang w:eastAsia="sk-SK"/>
        </w:rPr>
        <w:t>Dunaj</w:t>
      </w:r>
      <w:r w:rsidRPr="00B428D3">
        <w:rPr>
          <w:bCs/>
          <w:color w:val="000000"/>
          <w:szCs w:val="24"/>
          <w:lang w:eastAsia="sk-SK"/>
        </w:rPr>
        <w:t xml:space="preserve">, </w:t>
      </w:r>
      <w:r w:rsidR="00A27968" w:rsidRPr="00B428D3">
        <w:rPr>
          <w:color w:val="000000"/>
          <w:szCs w:val="24"/>
          <w:lang w:eastAsia="sk-SK"/>
        </w:rPr>
        <w:t>SKUEV0090</w:t>
      </w:r>
      <w:r w:rsidRPr="00B428D3">
        <w:rPr>
          <w:color w:val="000000"/>
          <w:szCs w:val="24"/>
          <w:lang w:eastAsia="sk-SK"/>
        </w:rPr>
        <w:t xml:space="preserve"> </w:t>
      </w:r>
      <w:r w:rsidR="00A27968" w:rsidRPr="00B428D3">
        <w:rPr>
          <w:bCs/>
          <w:color w:val="000000"/>
          <w:szCs w:val="24"/>
          <w:lang w:eastAsia="sk-SK"/>
        </w:rPr>
        <w:t>Dunajské luhy</w:t>
      </w:r>
      <w:r w:rsidRPr="00B428D3">
        <w:rPr>
          <w:bCs/>
          <w:color w:val="000000"/>
          <w:szCs w:val="24"/>
          <w:lang w:eastAsia="sk-SK"/>
        </w:rPr>
        <w:t xml:space="preserve">, </w:t>
      </w:r>
      <w:r w:rsidR="00A27968" w:rsidRPr="00B428D3">
        <w:rPr>
          <w:color w:val="000000"/>
          <w:szCs w:val="24"/>
          <w:lang w:eastAsia="sk-SK"/>
        </w:rPr>
        <w:t>SKUEV2090</w:t>
      </w:r>
      <w:r w:rsidRPr="00B428D3">
        <w:rPr>
          <w:color w:val="000000"/>
          <w:szCs w:val="24"/>
          <w:lang w:eastAsia="sk-SK"/>
        </w:rPr>
        <w:t xml:space="preserve"> </w:t>
      </w:r>
      <w:r w:rsidR="00A27968" w:rsidRPr="00B428D3">
        <w:rPr>
          <w:bCs/>
          <w:color w:val="000000"/>
          <w:szCs w:val="24"/>
          <w:lang w:eastAsia="sk-SK"/>
        </w:rPr>
        <w:t>Dunajské luhy</w:t>
      </w:r>
      <w:r w:rsidRPr="00B428D3">
        <w:rPr>
          <w:bCs/>
          <w:color w:val="000000"/>
          <w:szCs w:val="24"/>
          <w:lang w:eastAsia="sk-SK"/>
        </w:rPr>
        <w:t xml:space="preserve">, </w:t>
      </w:r>
      <w:r w:rsidR="00A27968" w:rsidRPr="00B428D3">
        <w:rPr>
          <w:color w:val="000000"/>
          <w:szCs w:val="24"/>
          <w:lang w:eastAsia="sk-SK"/>
        </w:rPr>
        <w:t>SKUEV0270</w:t>
      </w:r>
      <w:r w:rsidRPr="00B428D3">
        <w:rPr>
          <w:color w:val="000000"/>
          <w:szCs w:val="24"/>
          <w:lang w:eastAsia="sk-SK"/>
        </w:rPr>
        <w:t xml:space="preserve"> </w:t>
      </w:r>
      <w:r w:rsidR="00A27968" w:rsidRPr="00B428D3">
        <w:rPr>
          <w:bCs/>
          <w:color w:val="000000"/>
          <w:szCs w:val="24"/>
          <w:lang w:eastAsia="sk-SK"/>
        </w:rPr>
        <w:t>Hrušov</w:t>
      </w:r>
      <w:r w:rsidRPr="00B428D3">
        <w:rPr>
          <w:bCs/>
          <w:color w:val="000000"/>
          <w:szCs w:val="24"/>
          <w:lang w:eastAsia="sk-SK"/>
        </w:rPr>
        <w:t xml:space="preserve">, </w:t>
      </w:r>
      <w:r w:rsidRPr="00B428D3">
        <w:rPr>
          <w:color w:val="000000"/>
          <w:szCs w:val="24"/>
          <w:lang w:eastAsia="sk-SK"/>
        </w:rPr>
        <w:t>SKUEV0</w:t>
      </w:r>
      <w:r w:rsidR="00A27968" w:rsidRPr="00B428D3">
        <w:rPr>
          <w:color w:val="000000"/>
          <w:szCs w:val="24"/>
          <w:lang w:eastAsia="sk-SK"/>
        </w:rPr>
        <w:t>293</w:t>
      </w:r>
      <w:r w:rsidRPr="00B428D3">
        <w:rPr>
          <w:color w:val="000000"/>
          <w:szCs w:val="24"/>
          <w:lang w:eastAsia="sk-SK"/>
        </w:rPr>
        <w:t xml:space="preserve"> </w:t>
      </w:r>
      <w:r w:rsidR="00A27968" w:rsidRPr="00B428D3">
        <w:rPr>
          <w:bCs/>
          <w:color w:val="000000"/>
          <w:szCs w:val="24"/>
          <w:lang w:eastAsia="sk-SK"/>
        </w:rPr>
        <w:t>Kľúčovské rameno</w:t>
      </w:r>
      <w:r w:rsidRPr="00B428D3">
        <w:rPr>
          <w:bCs/>
          <w:color w:val="000000"/>
          <w:szCs w:val="24"/>
          <w:lang w:eastAsia="sk-SK"/>
        </w:rPr>
        <w:t xml:space="preserve">, </w:t>
      </w:r>
      <w:r w:rsidR="00A27968" w:rsidRPr="00B428D3">
        <w:rPr>
          <w:color w:val="000000"/>
          <w:szCs w:val="24"/>
          <w:lang w:eastAsia="sk-SK"/>
        </w:rPr>
        <w:t>SKUEV1293</w:t>
      </w:r>
      <w:r w:rsidRPr="00B428D3">
        <w:rPr>
          <w:color w:val="000000"/>
          <w:szCs w:val="24"/>
          <w:lang w:eastAsia="sk-SK"/>
        </w:rPr>
        <w:t xml:space="preserve"> </w:t>
      </w:r>
      <w:r w:rsidR="00A27968" w:rsidRPr="00B428D3">
        <w:rPr>
          <w:bCs/>
          <w:color w:val="000000"/>
          <w:szCs w:val="24"/>
          <w:lang w:eastAsia="sk-SK"/>
        </w:rPr>
        <w:t>Kľúčovské rameno</w:t>
      </w:r>
      <w:r w:rsidRPr="00B428D3">
        <w:rPr>
          <w:bCs/>
          <w:color w:val="000000"/>
          <w:szCs w:val="24"/>
          <w:lang w:eastAsia="sk-SK"/>
        </w:rPr>
        <w:t xml:space="preserve">, </w:t>
      </w:r>
      <w:r w:rsidR="00A27968" w:rsidRPr="00B428D3">
        <w:rPr>
          <w:color w:val="000000"/>
          <w:szCs w:val="24"/>
          <w:lang w:eastAsia="sk-SK"/>
        </w:rPr>
        <w:t>SKUEV0269</w:t>
      </w:r>
      <w:r w:rsidRPr="00B428D3">
        <w:rPr>
          <w:color w:val="000000"/>
          <w:szCs w:val="24"/>
          <w:lang w:eastAsia="sk-SK"/>
        </w:rPr>
        <w:t xml:space="preserve"> </w:t>
      </w:r>
      <w:r w:rsidR="00A27968" w:rsidRPr="00B428D3">
        <w:rPr>
          <w:bCs/>
          <w:color w:val="000000"/>
          <w:szCs w:val="24"/>
          <w:lang w:eastAsia="sk-SK"/>
        </w:rPr>
        <w:t>Ostrovné lúčky</w:t>
      </w:r>
      <w:r w:rsidRPr="00B428D3">
        <w:rPr>
          <w:bCs/>
          <w:color w:val="000000"/>
          <w:szCs w:val="24"/>
          <w:lang w:eastAsia="sk-SK"/>
        </w:rPr>
        <w:t xml:space="preserve">, </w:t>
      </w:r>
      <w:r w:rsidRPr="00B428D3">
        <w:rPr>
          <w:color w:val="000000"/>
          <w:szCs w:val="24"/>
          <w:lang w:eastAsia="sk-SK"/>
        </w:rPr>
        <w:t>SKUEV</w:t>
      </w:r>
      <w:r w:rsidR="00A27968" w:rsidRPr="00B428D3">
        <w:rPr>
          <w:color w:val="000000"/>
          <w:szCs w:val="24"/>
          <w:lang w:eastAsia="sk-SK"/>
        </w:rPr>
        <w:t>1269</w:t>
      </w:r>
      <w:r w:rsidRPr="00B428D3">
        <w:rPr>
          <w:color w:val="000000"/>
          <w:szCs w:val="24"/>
          <w:lang w:eastAsia="sk-SK"/>
        </w:rPr>
        <w:t xml:space="preserve"> </w:t>
      </w:r>
      <w:r w:rsidR="00A27968" w:rsidRPr="00B428D3">
        <w:rPr>
          <w:bCs/>
          <w:color w:val="000000"/>
          <w:szCs w:val="24"/>
          <w:lang w:eastAsia="sk-SK"/>
        </w:rPr>
        <w:t>Ostrovné lúčky</w:t>
      </w:r>
      <w:r w:rsidRPr="00B428D3">
        <w:rPr>
          <w:bCs/>
          <w:color w:val="000000"/>
          <w:szCs w:val="24"/>
          <w:lang w:eastAsia="sk-SK"/>
        </w:rPr>
        <w:t xml:space="preserve">, </w:t>
      </w:r>
      <w:r w:rsidRPr="00B428D3">
        <w:rPr>
          <w:color w:val="000000"/>
          <w:szCs w:val="24"/>
          <w:lang w:eastAsia="sk-SK"/>
        </w:rPr>
        <w:t>SKUEV</w:t>
      </w:r>
      <w:r w:rsidR="00A27968" w:rsidRPr="00B428D3">
        <w:rPr>
          <w:color w:val="000000"/>
          <w:szCs w:val="24"/>
          <w:lang w:eastAsia="sk-SK"/>
        </w:rPr>
        <w:t>2269</w:t>
      </w:r>
      <w:r w:rsidRPr="00B428D3">
        <w:rPr>
          <w:color w:val="000000"/>
          <w:szCs w:val="24"/>
          <w:lang w:eastAsia="sk-SK"/>
        </w:rPr>
        <w:t xml:space="preserve"> </w:t>
      </w:r>
      <w:r w:rsidR="00A27968" w:rsidRPr="00B428D3">
        <w:rPr>
          <w:bCs/>
          <w:color w:val="000000"/>
          <w:szCs w:val="24"/>
          <w:lang w:eastAsia="sk-SK"/>
        </w:rPr>
        <w:t>Ostrovné lúčky</w:t>
      </w:r>
      <w:r w:rsidRPr="00B428D3">
        <w:rPr>
          <w:bCs/>
          <w:color w:val="000000"/>
          <w:szCs w:val="24"/>
          <w:lang w:eastAsia="sk-SK"/>
        </w:rPr>
        <w:t xml:space="preserve">, </w:t>
      </w:r>
      <w:r w:rsidRPr="00B428D3">
        <w:rPr>
          <w:color w:val="000000"/>
          <w:szCs w:val="24"/>
          <w:lang w:eastAsia="sk-SK"/>
        </w:rPr>
        <w:t>SKUEV</w:t>
      </w:r>
      <w:r w:rsidR="00A27968" w:rsidRPr="00B428D3">
        <w:rPr>
          <w:color w:val="000000"/>
          <w:szCs w:val="24"/>
          <w:lang w:eastAsia="sk-SK"/>
        </w:rPr>
        <w:t>0183</w:t>
      </w:r>
      <w:r w:rsidRPr="00B428D3">
        <w:rPr>
          <w:color w:val="000000"/>
          <w:szCs w:val="24"/>
          <w:lang w:eastAsia="sk-SK"/>
        </w:rPr>
        <w:t xml:space="preserve"> </w:t>
      </w:r>
      <w:r w:rsidR="00A27968" w:rsidRPr="00B428D3">
        <w:rPr>
          <w:bCs/>
          <w:color w:val="000000"/>
          <w:szCs w:val="24"/>
          <w:lang w:eastAsia="sk-SK"/>
        </w:rPr>
        <w:t>Veľkolélsky ostrov</w:t>
      </w:r>
      <w:r w:rsidRPr="00B428D3">
        <w:rPr>
          <w:bCs/>
          <w:color w:val="000000"/>
          <w:szCs w:val="24"/>
          <w:lang w:eastAsia="sk-SK"/>
        </w:rPr>
        <w:t xml:space="preserve">, </w:t>
      </w:r>
      <w:r w:rsidRPr="00B428D3">
        <w:rPr>
          <w:color w:val="000000"/>
          <w:szCs w:val="24"/>
          <w:lang w:eastAsia="sk-SK"/>
        </w:rPr>
        <w:t>SKUEV</w:t>
      </w:r>
      <w:r w:rsidR="00A27968" w:rsidRPr="00B428D3">
        <w:rPr>
          <w:color w:val="000000"/>
          <w:szCs w:val="24"/>
          <w:lang w:eastAsia="sk-SK"/>
        </w:rPr>
        <w:t>0067</w:t>
      </w:r>
      <w:r w:rsidRPr="00B428D3">
        <w:rPr>
          <w:color w:val="000000"/>
          <w:szCs w:val="24"/>
          <w:lang w:eastAsia="sk-SK"/>
        </w:rPr>
        <w:t xml:space="preserve"> </w:t>
      </w:r>
      <w:r w:rsidR="00A27968" w:rsidRPr="00B428D3">
        <w:rPr>
          <w:bCs/>
          <w:color w:val="000000"/>
          <w:szCs w:val="24"/>
          <w:lang w:eastAsia="sk-SK"/>
        </w:rPr>
        <w:t>Čenkov</w:t>
      </w:r>
      <w:r w:rsidRPr="00B428D3">
        <w:rPr>
          <w:bCs/>
          <w:color w:val="000000"/>
          <w:szCs w:val="24"/>
          <w:lang w:eastAsia="sk-SK"/>
        </w:rPr>
        <w:t xml:space="preserve">, </w:t>
      </w:r>
      <w:r w:rsidRPr="00B428D3">
        <w:rPr>
          <w:color w:val="000000"/>
          <w:szCs w:val="24"/>
          <w:lang w:eastAsia="sk-SK"/>
        </w:rPr>
        <w:t>SKUEV</w:t>
      </w:r>
      <w:r w:rsidR="00A27968" w:rsidRPr="00B428D3">
        <w:rPr>
          <w:color w:val="000000"/>
          <w:szCs w:val="24"/>
          <w:lang w:eastAsia="sk-SK"/>
        </w:rPr>
        <w:t>2067</w:t>
      </w:r>
      <w:r w:rsidRPr="00B428D3">
        <w:rPr>
          <w:color w:val="000000"/>
          <w:szCs w:val="24"/>
          <w:lang w:eastAsia="sk-SK"/>
        </w:rPr>
        <w:t xml:space="preserve"> </w:t>
      </w:r>
      <w:r w:rsidR="00A27968" w:rsidRPr="00B428D3">
        <w:rPr>
          <w:bCs/>
          <w:color w:val="000000"/>
          <w:szCs w:val="24"/>
          <w:lang w:eastAsia="sk-SK"/>
        </w:rPr>
        <w:t>Čenkov</w:t>
      </w:r>
      <w:r w:rsidRPr="00B428D3">
        <w:rPr>
          <w:bCs/>
          <w:color w:val="000000"/>
          <w:szCs w:val="24"/>
          <w:lang w:eastAsia="sk-SK"/>
        </w:rPr>
        <w:t xml:space="preserve">, </w:t>
      </w:r>
      <w:r w:rsidRPr="00B428D3">
        <w:rPr>
          <w:color w:val="000000"/>
          <w:szCs w:val="24"/>
          <w:lang w:eastAsia="sk-SK"/>
        </w:rPr>
        <w:t>SKUEV</w:t>
      </w:r>
      <w:r w:rsidR="00A27968" w:rsidRPr="00B428D3">
        <w:rPr>
          <w:color w:val="000000"/>
          <w:szCs w:val="24"/>
          <w:lang w:eastAsia="sk-SK"/>
        </w:rPr>
        <w:t>1127</w:t>
      </w:r>
      <w:r w:rsidRPr="00B428D3">
        <w:rPr>
          <w:color w:val="000000"/>
          <w:szCs w:val="24"/>
          <w:lang w:eastAsia="sk-SK"/>
        </w:rPr>
        <w:t xml:space="preserve"> </w:t>
      </w:r>
      <w:r w:rsidR="00481B30" w:rsidRPr="00B428D3">
        <w:rPr>
          <w:bCs/>
          <w:color w:val="000000"/>
          <w:szCs w:val="24"/>
          <w:lang w:eastAsia="sk-SK"/>
        </w:rPr>
        <w:t>Čiližské</w:t>
      </w:r>
      <w:r w:rsidR="00A27968" w:rsidRPr="00B428D3">
        <w:rPr>
          <w:bCs/>
          <w:color w:val="000000"/>
          <w:szCs w:val="24"/>
          <w:lang w:eastAsia="sk-SK"/>
        </w:rPr>
        <w:t xml:space="preserve"> močiare</w:t>
      </w:r>
      <w:r w:rsidRPr="00B428D3">
        <w:rPr>
          <w:bCs/>
          <w:color w:val="000000"/>
          <w:szCs w:val="24"/>
          <w:lang w:eastAsia="sk-SK"/>
        </w:rPr>
        <w:t xml:space="preserve">, </w:t>
      </w:r>
      <w:r w:rsidRPr="00B428D3">
        <w:rPr>
          <w:color w:val="000000"/>
          <w:szCs w:val="24"/>
          <w:lang w:eastAsia="sk-SK"/>
        </w:rPr>
        <w:t>SKUEV0</w:t>
      </w:r>
      <w:r w:rsidR="00A27968" w:rsidRPr="00B428D3">
        <w:rPr>
          <w:color w:val="000000"/>
          <w:szCs w:val="24"/>
          <w:lang w:eastAsia="sk-SK"/>
        </w:rPr>
        <w:t>182</w:t>
      </w:r>
      <w:r w:rsidRPr="00B428D3">
        <w:rPr>
          <w:color w:val="000000"/>
          <w:szCs w:val="24"/>
          <w:lang w:eastAsia="sk-SK"/>
        </w:rPr>
        <w:t xml:space="preserve"> </w:t>
      </w:r>
      <w:r w:rsidR="00A27968" w:rsidRPr="00B428D3">
        <w:rPr>
          <w:bCs/>
          <w:color w:val="000000"/>
          <w:szCs w:val="24"/>
          <w:lang w:eastAsia="sk-SK"/>
        </w:rPr>
        <w:t>Číčovské luhy</w:t>
      </w:r>
      <w:r w:rsidRPr="00B428D3">
        <w:rPr>
          <w:bCs/>
          <w:color w:val="000000"/>
          <w:szCs w:val="24"/>
          <w:lang w:eastAsia="sk-SK"/>
        </w:rPr>
        <w:t xml:space="preserve">, </w:t>
      </w:r>
      <w:r w:rsidR="00A27968" w:rsidRPr="00B428D3">
        <w:rPr>
          <w:color w:val="000000"/>
          <w:szCs w:val="24"/>
          <w:lang w:eastAsia="sk-SK"/>
        </w:rPr>
        <w:t>SKUEV1182</w:t>
      </w:r>
      <w:r w:rsidRPr="00B428D3">
        <w:rPr>
          <w:color w:val="000000"/>
          <w:szCs w:val="24"/>
          <w:lang w:eastAsia="sk-SK"/>
        </w:rPr>
        <w:t xml:space="preserve"> </w:t>
      </w:r>
      <w:r w:rsidR="00A27968" w:rsidRPr="00B428D3">
        <w:rPr>
          <w:bCs/>
          <w:color w:val="000000"/>
          <w:szCs w:val="24"/>
          <w:lang w:eastAsia="sk-SK"/>
        </w:rPr>
        <w:t>Číčovské luhy)</w:t>
      </w:r>
    </w:p>
    <w:p w:rsidR="008E35FF" w:rsidRPr="00B428D3" w:rsidRDefault="008E35FF" w:rsidP="008E35FF">
      <w:pPr>
        <w:spacing w:after="0"/>
        <w:jc w:val="center"/>
        <w:rPr>
          <w:rFonts w:eastAsia="Times New Roman"/>
          <w:b/>
          <w:sz w:val="32"/>
          <w:szCs w:val="32"/>
          <w:lang w:eastAsia="sk-SK"/>
        </w:rPr>
      </w:pPr>
    </w:p>
    <w:p w:rsidR="004F5FC6" w:rsidRPr="00B428D3" w:rsidRDefault="004F5FC6" w:rsidP="008E35FF">
      <w:pPr>
        <w:spacing w:after="0"/>
        <w:jc w:val="center"/>
        <w:rPr>
          <w:rFonts w:eastAsia="Times New Roman"/>
          <w:b/>
          <w:sz w:val="32"/>
          <w:szCs w:val="32"/>
          <w:lang w:eastAsia="sk-SK"/>
        </w:rPr>
      </w:pPr>
    </w:p>
    <w:p w:rsidR="00D2558D" w:rsidRPr="00B428D3" w:rsidRDefault="00790A40" w:rsidP="005177EA">
      <w:pPr>
        <w:spacing w:after="0"/>
        <w:jc w:val="center"/>
        <w:rPr>
          <w:rFonts w:eastAsia="Times New Roman"/>
          <w:b/>
          <w:sz w:val="32"/>
          <w:szCs w:val="32"/>
          <w:lang w:eastAsia="sk-SK"/>
        </w:rPr>
      </w:pPr>
      <w:r w:rsidRPr="00B428D3">
        <w:rPr>
          <w:noProof/>
          <w:lang w:eastAsia="sk-SK"/>
        </w:rPr>
        <w:drawing>
          <wp:inline distT="0" distB="0" distL="0" distR="0">
            <wp:extent cx="5534025" cy="3686175"/>
            <wp:effectExtent l="19050" t="0" r="9525" b="0"/>
            <wp:docPr id="1" name="Obrázok 1" descr="323780400-920337568970503-5516710570040847616-n-696x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3780400-920337568970503-5516710570040847616-n-696x464"/>
                    <pic:cNvPicPr>
                      <a:picLocks noChangeAspect="1" noChangeArrowheads="1"/>
                    </pic:cNvPicPr>
                  </pic:nvPicPr>
                  <pic:blipFill>
                    <a:blip r:embed="rId8" cstate="print"/>
                    <a:srcRect/>
                    <a:stretch>
                      <a:fillRect/>
                    </a:stretch>
                  </pic:blipFill>
                  <pic:spPr bwMode="auto">
                    <a:xfrm>
                      <a:off x="0" y="0"/>
                      <a:ext cx="5534025" cy="3686175"/>
                    </a:xfrm>
                    <a:prstGeom prst="rect">
                      <a:avLst/>
                    </a:prstGeom>
                    <a:noFill/>
                    <a:ln w="9525">
                      <a:noFill/>
                      <a:miter lim="800000"/>
                      <a:headEnd/>
                      <a:tailEnd/>
                    </a:ln>
                  </pic:spPr>
                </pic:pic>
              </a:graphicData>
            </a:graphic>
          </wp:inline>
        </w:drawing>
      </w:r>
    </w:p>
    <w:p w:rsidR="005177EA" w:rsidRPr="00B428D3" w:rsidRDefault="005177EA" w:rsidP="008E35FF">
      <w:pPr>
        <w:spacing w:after="0"/>
        <w:jc w:val="center"/>
        <w:rPr>
          <w:rFonts w:eastAsia="Times New Roman"/>
          <w:b/>
          <w:sz w:val="28"/>
          <w:szCs w:val="28"/>
          <w:lang w:eastAsia="sk-SK"/>
        </w:rPr>
      </w:pPr>
    </w:p>
    <w:p w:rsidR="005177EA" w:rsidRPr="00B428D3" w:rsidRDefault="005177EA" w:rsidP="008E35FF">
      <w:pPr>
        <w:spacing w:after="0"/>
        <w:jc w:val="center"/>
        <w:rPr>
          <w:rFonts w:eastAsia="Times New Roman"/>
          <w:b/>
          <w:sz w:val="28"/>
          <w:szCs w:val="28"/>
          <w:lang w:eastAsia="sk-SK"/>
        </w:rPr>
      </w:pPr>
    </w:p>
    <w:p w:rsidR="00A71E00" w:rsidRPr="00B428D3" w:rsidRDefault="00581FC7" w:rsidP="00A71E00">
      <w:pPr>
        <w:spacing w:after="0"/>
        <w:ind w:left="360"/>
        <w:jc w:val="center"/>
        <w:rPr>
          <w:rFonts w:eastAsia="Times New Roman"/>
          <w:b/>
          <w:sz w:val="28"/>
          <w:szCs w:val="28"/>
          <w:lang w:eastAsia="sk-SK"/>
        </w:rPr>
      </w:pPr>
      <w:r>
        <w:rPr>
          <w:rFonts w:eastAsia="Times New Roman"/>
          <w:b/>
          <w:sz w:val="28"/>
          <w:szCs w:val="28"/>
          <w:lang w:eastAsia="sk-SK"/>
        </w:rPr>
        <w:t>2</w:t>
      </w:r>
      <w:r w:rsidR="000205A7">
        <w:rPr>
          <w:rFonts w:eastAsia="Times New Roman"/>
          <w:b/>
          <w:sz w:val="28"/>
          <w:szCs w:val="28"/>
          <w:lang w:eastAsia="sk-SK"/>
        </w:rPr>
        <w:t>2</w:t>
      </w:r>
      <w:r w:rsidR="00A71E00" w:rsidRPr="00B428D3">
        <w:rPr>
          <w:rFonts w:eastAsia="Times New Roman"/>
          <w:b/>
          <w:sz w:val="28"/>
          <w:szCs w:val="28"/>
          <w:lang w:eastAsia="sk-SK"/>
        </w:rPr>
        <w:t xml:space="preserve">. </w:t>
      </w:r>
      <w:r w:rsidR="00E07C83">
        <w:rPr>
          <w:rFonts w:eastAsia="Times New Roman"/>
          <w:b/>
          <w:sz w:val="28"/>
          <w:szCs w:val="28"/>
          <w:lang w:eastAsia="sk-SK"/>
        </w:rPr>
        <w:t>marca</w:t>
      </w:r>
      <w:r w:rsidR="00A71E00" w:rsidRPr="00B428D3">
        <w:rPr>
          <w:rFonts w:eastAsia="Times New Roman"/>
          <w:b/>
          <w:sz w:val="28"/>
          <w:szCs w:val="28"/>
          <w:lang w:eastAsia="sk-SK"/>
        </w:rPr>
        <w:t xml:space="preserve"> 2023</w:t>
      </w:r>
    </w:p>
    <w:p w:rsidR="00B53165" w:rsidRDefault="00B53165" w:rsidP="00B53165">
      <w:pPr>
        <w:pStyle w:val="Hlavikaobsahu"/>
        <w:spacing w:before="0" w:line="240" w:lineRule="auto"/>
        <w:rPr>
          <w:rFonts w:ascii="Times New Roman" w:hAnsi="Times New Roman"/>
          <w:color w:val="auto"/>
        </w:rPr>
      </w:pPr>
      <w:bookmarkStart w:id="1" w:name="_Toc116627925"/>
      <w:r w:rsidRPr="00B53165">
        <w:rPr>
          <w:rFonts w:ascii="Times New Roman" w:hAnsi="Times New Roman"/>
          <w:color w:val="auto"/>
        </w:rPr>
        <w:t>Obsah</w:t>
      </w:r>
    </w:p>
    <w:p w:rsidR="00B53165" w:rsidRPr="00B53165" w:rsidRDefault="00B53165" w:rsidP="00B53165">
      <w:pPr>
        <w:rPr>
          <w:lang w:eastAsia="sk-SK"/>
        </w:rPr>
      </w:pPr>
    </w:p>
    <w:p w:rsidR="00B53165" w:rsidRPr="00CE7621" w:rsidRDefault="00B53165" w:rsidP="00B53165">
      <w:pPr>
        <w:rPr>
          <w:bCs/>
          <w:sz w:val="28"/>
          <w:szCs w:val="28"/>
        </w:rPr>
      </w:pPr>
      <w:r w:rsidRPr="00CE7621">
        <w:rPr>
          <w:sz w:val="28"/>
          <w:szCs w:val="28"/>
        </w:rPr>
        <w:t>1. ZÁKLADNÉ ÚDAJE  3</w:t>
      </w:r>
    </w:p>
    <w:p w:rsidR="00B53165" w:rsidRPr="00B53165" w:rsidRDefault="00B53165" w:rsidP="00B53165">
      <w:pPr>
        <w:pStyle w:val="Nadpis2"/>
        <w:rPr>
          <w:b w:val="0"/>
          <w:i/>
          <w:color w:val="auto"/>
          <w:sz w:val="28"/>
          <w:szCs w:val="28"/>
        </w:rPr>
      </w:pPr>
      <w:r w:rsidRPr="00B53165">
        <w:rPr>
          <w:b w:val="0"/>
          <w:i/>
          <w:color w:val="auto"/>
          <w:sz w:val="28"/>
          <w:szCs w:val="28"/>
        </w:rPr>
        <w:t>1.1 Názov a kategória chráneného územia    3</w:t>
      </w:r>
    </w:p>
    <w:p w:rsidR="00B53165" w:rsidRPr="00CE7621" w:rsidRDefault="00B53165" w:rsidP="00B53165">
      <w:pPr>
        <w:rPr>
          <w:i/>
          <w:sz w:val="28"/>
          <w:szCs w:val="28"/>
          <w:lang w:eastAsia="sk-SK"/>
        </w:rPr>
      </w:pPr>
      <w:r w:rsidRPr="00CE7621">
        <w:rPr>
          <w:i/>
          <w:sz w:val="28"/>
          <w:szCs w:val="28"/>
          <w:lang w:eastAsia="sk-SK"/>
        </w:rPr>
        <w:t>1.2 Prekryv s inými chránenými územiami a územiami medzinárodného významu 3</w:t>
      </w:r>
    </w:p>
    <w:p w:rsidR="00B53165" w:rsidRPr="00CE7621" w:rsidRDefault="00B53165" w:rsidP="00B53165">
      <w:pPr>
        <w:rPr>
          <w:i/>
          <w:sz w:val="28"/>
          <w:szCs w:val="28"/>
          <w:lang w:eastAsia="sk-SK"/>
        </w:rPr>
      </w:pPr>
      <w:r w:rsidRPr="00CE7621">
        <w:rPr>
          <w:i/>
          <w:sz w:val="28"/>
          <w:szCs w:val="28"/>
          <w:lang w:eastAsia="sk-SK"/>
        </w:rPr>
        <w:t xml:space="preserve">1.3 Kategória chráneného územia </w:t>
      </w:r>
      <w:r w:rsidRPr="00CE7621">
        <w:rPr>
          <w:i/>
          <w:sz w:val="28"/>
          <w:szCs w:val="28"/>
        </w:rPr>
        <w:t>podľa</w:t>
      </w:r>
      <w:r w:rsidRPr="00CE7621">
        <w:rPr>
          <w:i/>
          <w:sz w:val="28"/>
          <w:szCs w:val="28"/>
          <w:lang w:eastAsia="sk-SK"/>
        </w:rPr>
        <w:t xml:space="preserve"> medzinárodných štandardov   11</w:t>
      </w:r>
    </w:p>
    <w:p w:rsidR="00B53165" w:rsidRPr="00CE7621" w:rsidRDefault="00B53165" w:rsidP="00B53165">
      <w:pPr>
        <w:rPr>
          <w:rStyle w:val="Nadpis2Char"/>
          <w:rFonts w:eastAsia="Calibri"/>
          <w:i/>
          <w:color w:val="auto"/>
          <w:sz w:val="28"/>
          <w:szCs w:val="28"/>
          <w:lang w:eastAsia="sk-SK"/>
        </w:rPr>
      </w:pPr>
      <w:r w:rsidRPr="00CE7621">
        <w:rPr>
          <w:i/>
          <w:sz w:val="28"/>
          <w:szCs w:val="28"/>
          <w:lang w:eastAsia="sk-SK"/>
        </w:rPr>
        <w:t xml:space="preserve">1.4 Vymedzenie </w:t>
      </w:r>
      <w:r w:rsidRPr="00CE7621">
        <w:rPr>
          <w:i/>
          <w:sz w:val="28"/>
          <w:szCs w:val="28"/>
        </w:rPr>
        <w:t>chráneného</w:t>
      </w:r>
      <w:r w:rsidRPr="00CE7621">
        <w:rPr>
          <w:i/>
          <w:sz w:val="28"/>
          <w:szCs w:val="28"/>
          <w:lang w:eastAsia="sk-SK"/>
        </w:rPr>
        <w:t xml:space="preserve"> územia (dotknuté územnosprávne jednotky – kraj, okres, obec, katastrálne územie, dotknuté lesné celky)    11</w:t>
      </w:r>
    </w:p>
    <w:p w:rsidR="00B53165" w:rsidRPr="00CE7621" w:rsidRDefault="00B53165" w:rsidP="00B53165">
      <w:pPr>
        <w:rPr>
          <w:i/>
          <w:sz w:val="28"/>
          <w:szCs w:val="28"/>
        </w:rPr>
      </w:pPr>
      <w:r w:rsidRPr="001F29BB">
        <w:rPr>
          <w:rStyle w:val="Nadpis2Char"/>
          <w:rFonts w:eastAsia="Calibri"/>
          <w:b w:val="0"/>
          <w:i/>
          <w:color w:val="auto"/>
          <w:sz w:val="28"/>
          <w:szCs w:val="28"/>
        </w:rPr>
        <w:t>1.5</w:t>
      </w:r>
      <w:r w:rsidRPr="00CE7621">
        <w:rPr>
          <w:sz w:val="28"/>
          <w:szCs w:val="28"/>
        </w:rPr>
        <w:t xml:space="preserve"> </w:t>
      </w:r>
      <w:r w:rsidRPr="00CE7621">
        <w:rPr>
          <w:i/>
          <w:sz w:val="28"/>
          <w:szCs w:val="28"/>
        </w:rPr>
        <w:t>Výmera chráneného územia    16</w:t>
      </w:r>
    </w:p>
    <w:p w:rsidR="00B53165" w:rsidRPr="00CE7621" w:rsidRDefault="00B53165" w:rsidP="00B53165">
      <w:pPr>
        <w:rPr>
          <w:sz w:val="28"/>
          <w:szCs w:val="28"/>
        </w:rPr>
      </w:pPr>
      <w:r w:rsidRPr="00CE7621">
        <w:rPr>
          <w:sz w:val="28"/>
          <w:szCs w:val="28"/>
        </w:rPr>
        <w:t>2. PREDMET A CIELE OCHRANY   16</w:t>
      </w:r>
    </w:p>
    <w:p w:rsidR="00B53165" w:rsidRPr="00CE7621" w:rsidRDefault="00B53165" w:rsidP="00B53165">
      <w:pPr>
        <w:rPr>
          <w:rFonts w:eastAsia="Times New Roman"/>
          <w:i/>
          <w:sz w:val="28"/>
          <w:szCs w:val="28"/>
        </w:rPr>
      </w:pPr>
      <w:r w:rsidRPr="00CE7621">
        <w:rPr>
          <w:rFonts w:eastAsia="Times New Roman"/>
          <w:i/>
          <w:sz w:val="28"/>
          <w:szCs w:val="28"/>
        </w:rPr>
        <w:t>2.1 Ciele ochrany a manažmentu NP Podunajsko  16</w:t>
      </w:r>
    </w:p>
    <w:p w:rsidR="00B53165" w:rsidRPr="00CE7621" w:rsidRDefault="00B53165" w:rsidP="00B53165">
      <w:pPr>
        <w:rPr>
          <w:i/>
          <w:sz w:val="28"/>
          <w:szCs w:val="28"/>
          <w:lang w:eastAsia="sk-SK"/>
        </w:rPr>
      </w:pPr>
      <w:r w:rsidRPr="00CE7621">
        <w:rPr>
          <w:i/>
          <w:sz w:val="28"/>
          <w:szCs w:val="28"/>
          <w:lang w:eastAsia="sk-SK"/>
        </w:rPr>
        <w:t>2.2 Vymedzenie predmetu ochrany a odôvodnenie ochrany   17</w:t>
      </w:r>
    </w:p>
    <w:p w:rsidR="00B53165" w:rsidRPr="00CE7621" w:rsidRDefault="00B53165" w:rsidP="00B53165">
      <w:pPr>
        <w:rPr>
          <w:i/>
          <w:sz w:val="28"/>
          <w:szCs w:val="28"/>
          <w:lang w:eastAsia="sk-SK"/>
        </w:rPr>
      </w:pPr>
      <w:r w:rsidRPr="00CE7621">
        <w:rPr>
          <w:i/>
          <w:sz w:val="28"/>
          <w:szCs w:val="28"/>
          <w:lang w:eastAsia="sk-SK"/>
        </w:rPr>
        <w:t>2.3 Zhodnotenie stavu predmetu ochrany a stanovenie cieľov ochrany   22</w:t>
      </w:r>
    </w:p>
    <w:p w:rsidR="00B53165" w:rsidRPr="00CE7621" w:rsidRDefault="00B53165" w:rsidP="00B53165">
      <w:pPr>
        <w:rPr>
          <w:sz w:val="28"/>
          <w:szCs w:val="28"/>
        </w:rPr>
      </w:pPr>
      <w:r w:rsidRPr="00CE7621">
        <w:rPr>
          <w:sz w:val="28"/>
          <w:szCs w:val="28"/>
        </w:rPr>
        <w:t>3. PODROBNOSTI O OCHRANE A VYUŽÍVANÍ ÚZEMIA   22</w:t>
      </w:r>
    </w:p>
    <w:p w:rsidR="00B53165" w:rsidRPr="00CE7621" w:rsidRDefault="00B53165" w:rsidP="00B53165">
      <w:pPr>
        <w:rPr>
          <w:i/>
          <w:sz w:val="28"/>
          <w:szCs w:val="28"/>
          <w:lang w:eastAsia="sk-SK"/>
        </w:rPr>
      </w:pPr>
      <w:r w:rsidRPr="00CE7621">
        <w:rPr>
          <w:i/>
          <w:sz w:val="28"/>
          <w:szCs w:val="28"/>
          <w:lang w:eastAsia="sk-SK"/>
        </w:rPr>
        <w:t>3.1 Vymedzenie zón a ekologicko-funkčných priestorov, podrobnosti o podmienkach územnej ochrany   22</w:t>
      </w:r>
    </w:p>
    <w:p w:rsidR="00B53165" w:rsidRPr="00CE7621" w:rsidRDefault="00B53165" w:rsidP="00B53165">
      <w:pPr>
        <w:rPr>
          <w:i/>
          <w:sz w:val="28"/>
          <w:szCs w:val="28"/>
        </w:rPr>
      </w:pPr>
      <w:r w:rsidRPr="00CE7621">
        <w:rPr>
          <w:i/>
          <w:sz w:val="28"/>
          <w:szCs w:val="28"/>
        </w:rPr>
        <w:t>3.2 Vymedzenie verejne prístupných častí územia a stanovenie možností ich využitia    48</w:t>
      </w:r>
    </w:p>
    <w:p w:rsidR="00B53165" w:rsidRPr="00CE7621" w:rsidRDefault="00B53165" w:rsidP="00B53165">
      <w:pPr>
        <w:rPr>
          <w:sz w:val="28"/>
          <w:szCs w:val="28"/>
        </w:rPr>
      </w:pPr>
      <w:r w:rsidRPr="00CE7621">
        <w:rPr>
          <w:sz w:val="28"/>
          <w:szCs w:val="28"/>
        </w:rPr>
        <w:t>4. NÁVRH RIEŠENIA SPÔSOBU A URČENIA VÝŠKY POSKYTNUTIA NÁHRADY ZA OBMEDZENIE BEŽNÉHO OBHOSPODAROVANIA   49</w:t>
      </w:r>
    </w:p>
    <w:p w:rsidR="00B53165" w:rsidRPr="00CE7621" w:rsidRDefault="00B53165" w:rsidP="00B53165">
      <w:pPr>
        <w:rPr>
          <w:caps/>
          <w:sz w:val="28"/>
          <w:szCs w:val="28"/>
        </w:rPr>
      </w:pPr>
      <w:r w:rsidRPr="00CE7621">
        <w:rPr>
          <w:caps/>
          <w:sz w:val="28"/>
          <w:szCs w:val="28"/>
        </w:rPr>
        <w:t>5. NÁVRH TECHNICKÉHO VYBAVENIA ÚZEMIA (OZNAČENIE CHRÁNENÉHO ÚZEMIA, JEHO ZÓN A PRÍSTUPOVÝCH miest DO CHRÁNENÉho územia)</w:t>
      </w:r>
      <w:r w:rsidRPr="00CE7621">
        <w:rPr>
          <w:caps/>
          <w:sz w:val="28"/>
          <w:szCs w:val="28"/>
        </w:rPr>
        <w:tab/>
        <w:t>49</w:t>
      </w:r>
    </w:p>
    <w:p w:rsidR="00B53165" w:rsidRPr="00CE7621" w:rsidRDefault="00B53165" w:rsidP="00B53165">
      <w:pPr>
        <w:rPr>
          <w:i/>
          <w:sz w:val="28"/>
          <w:szCs w:val="28"/>
          <w:lang w:eastAsia="sk-SK"/>
        </w:rPr>
      </w:pPr>
      <w:r w:rsidRPr="00CE7621">
        <w:rPr>
          <w:i/>
          <w:sz w:val="28"/>
          <w:szCs w:val="28"/>
          <w:lang w:eastAsia="sk-SK"/>
        </w:rPr>
        <w:t>5.1 Návrh označenia chráneného územia   49</w:t>
      </w:r>
    </w:p>
    <w:p w:rsidR="00B53165" w:rsidRDefault="00B53165" w:rsidP="00B53165">
      <w:pPr>
        <w:rPr>
          <w:i/>
          <w:sz w:val="28"/>
          <w:szCs w:val="28"/>
        </w:rPr>
      </w:pPr>
      <w:r w:rsidRPr="00CE7621">
        <w:rPr>
          <w:i/>
          <w:sz w:val="28"/>
          <w:szCs w:val="28"/>
        </w:rPr>
        <w:t>5.2 Označenie zón chráneného územia</w:t>
      </w:r>
      <w:r>
        <w:rPr>
          <w:i/>
          <w:sz w:val="28"/>
          <w:szCs w:val="28"/>
        </w:rPr>
        <w:t xml:space="preserve"> </w:t>
      </w:r>
      <w:r w:rsidRPr="00CE7621">
        <w:rPr>
          <w:i/>
          <w:sz w:val="28"/>
          <w:szCs w:val="28"/>
        </w:rPr>
        <w:t xml:space="preserve">  49</w:t>
      </w:r>
    </w:p>
    <w:p w:rsidR="00656A38" w:rsidRPr="00CE7621" w:rsidRDefault="00656A38" w:rsidP="00B53165">
      <w:pPr>
        <w:rPr>
          <w:i/>
          <w:sz w:val="28"/>
          <w:szCs w:val="28"/>
        </w:rPr>
      </w:pPr>
      <w:r>
        <w:rPr>
          <w:bCs/>
          <w:sz w:val="28"/>
          <w:szCs w:val="28"/>
        </w:rPr>
        <w:t>6. ZOZNAM POUŽITÝCH SKRATIEK   51</w:t>
      </w:r>
    </w:p>
    <w:p w:rsidR="00B53165" w:rsidRDefault="00656A38" w:rsidP="00B53165">
      <w:pPr>
        <w:rPr>
          <w:i/>
          <w:sz w:val="28"/>
          <w:szCs w:val="28"/>
          <w:lang w:eastAsia="sk-SK"/>
        </w:rPr>
      </w:pPr>
      <w:r>
        <w:rPr>
          <w:bCs/>
          <w:sz w:val="28"/>
          <w:szCs w:val="28"/>
        </w:rPr>
        <w:lastRenderedPageBreak/>
        <w:t>7</w:t>
      </w:r>
      <w:r w:rsidR="00B53165" w:rsidRPr="00CE7621">
        <w:rPr>
          <w:bCs/>
          <w:sz w:val="28"/>
          <w:szCs w:val="28"/>
        </w:rPr>
        <w:t>. PREHĽAD ODBORNEJ LITERATÚRY A POUŽITÝCH ODBORNÝCH PODKLADOV</w:t>
      </w:r>
      <w:r>
        <w:rPr>
          <w:bCs/>
          <w:sz w:val="28"/>
          <w:szCs w:val="28"/>
        </w:rPr>
        <w:t xml:space="preserve">   52</w:t>
      </w:r>
    </w:p>
    <w:p w:rsidR="00D27B27" w:rsidRPr="00B428D3" w:rsidRDefault="00D27B27" w:rsidP="00A71E00">
      <w:pPr>
        <w:spacing w:after="0"/>
        <w:rPr>
          <w:b/>
          <w:bCs/>
        </w:rPr>
      </w:pPr>
    </w:p>
    <w:p w:rsidR="00D27B27" w:rsidRPr="00B428D3" w:rsidRDefault="00D27B27">
      <w:pPr>
        <w:spacing w:after="0"/>
        <w:jc w:val="left"/>
        <w:rPr>
          <w:b/>
          <w:bCs/>
        </w:rPr>
      </w:pPr>
      <w:r w:rsidRPr="00B428D3">
        <w:rPr>
          <w:b/>
          <w:bCs/>
        </w:rPr>
        <w:br w:type="page"/>
      </w:r>
    </w:p>
    <w:p w:rsidR="00EA2203" w:rsidRPr="00B428D3" w:rsidRDefault="0079078B" w:rsidP="00762E89">
      <w:pPr>
        <w:rPr>
          <w:b/>
          <w:bCs/>
        </w:rPr>
      </w:pPr>
      <w:r w:rsidRPr="00B428D3">
        <w:rPr>
          <w:sz w:val="28"/>
          <w:szCs w:val="28"/>
        </w:rPr>
        <w:lastRenderedPageBreak/>
        <w:t xml:space="preserve">1. </w:t>
      </w:r>
      <w:r w:rsidR="00CC7AA3" w:rsidRPr="00B428D3">
        <w:rPr>
          <w:sz w:val="28"/>
          <w:szCs w:val="28"/>
        </w:rPr>
        <w:t>ZÁKLADNÉ ÚDAJE</w:t>
      </w:r>
      <w:bookmarkEnd w:id="1"/>
    </w:p>
    <w:p w:rsidR="00EA2203" w:rsidRPr="00B428D3" w:rsidRDefault="00206E86" w:rsidP="00762E89">
      <w:pPr>
        <w:pStyle w:val="Nadpis2"/>
        <w:rPr>
          <w:i/>
          <w:sz w:val="28"/>
          <w:szCs w:val="28"/>
        </w:rPr>
      </w:pPr>
      <w:bookmarkStart w:id="2" w:name="_Toc116627926"/>
      <w:r w:rsidRPr="00B428D3">
        <w:rPr>
          <w:i/>
          <w:sz w:val="28"/>
          <w:szCs w:val="28"/>
        </w:rPr>
        <w:t>1.1</w:t>
      </w:r>
      <w:r w:rsidR="0079078B" w:rsidRPr="00B428D3">
        <w:rPr>
          <w:i/>
          <w:sz w:val="28"/>
          <w:szCs w:val="28"/>
        </w:rPr>
        <w:t xml:space="preserve"> Názov </w:t>
      </w:r>
      <w:r w:rsidR="00B30DEF" w:rsidRPr="00B428D3">
        <w:rPr>
          <w:i/>
          <w:sz w:val="28"/>
          <w:szCs w:val="28"/>
        </w:rPr>
        <w:t xml:space="preserve">a kategória </w:t>
      </w:r>
      <w:r w:rsidR="0079078B" w:rsidRPr="00B428D3">
        <w:rPr>
          <w:i/>
          <w:sz w:val="28"/>
          <w:szCs w:val="28"/>
        </w:rPr>
        <w:t>chráneného územia</w:t>
      </w:r>
      <w:bookmarkEnd w:id="2"/>
      <w:r w:rsidR="0079078B" w:rsidRPr="00B428D3">
        <w:rPr>
          <w:i/>
          <w:sz w:val="28"/>
          <w:szCs w:val="28"/>
        </w:rPr>
        <w:t xml:space="preserve"> </w:t>
      </w:r>
    </w:p>
    <w:p w:rsidR="00481B30" w:rsidRPr="00B428D3" w:rsidRDefault="00481B30" w:rsidP="00481B30">
      <w:pPr>
        <w:spacing w:after="0"/>
        <w:ind w:firstLine="567"/>
        <w:rPr>
          <w:lang w:eastAsia="sk-SK"/>
        </w:rPr>
      </w:pPr>
      <w:r w:rsidRPr="00B428D3">
        <w:rPr>
          <w:lang w:eastAsia="sk-SK"/>
        </w:rPr>
        <w:t xml:space="preserve">Názov územia: Podunajsko. Vyhlasuje sa v kategórii národný park (ďalej </w:t>
      </w:r>
      <w:r w:rsidR="006C1AF0">
        <w:rPr>
          <w:lang w:eastAsia="sk-SK"/>
        </w:rPr>
        <w:t>aj</w:t>
      </w:r>
      <w:r w:rsidRPr="00B428D3">
        <w:rPr>
          <w:lang w:eastAsia="sk-SK"/>
        </w:rPr>
        <w:t xml:space="preserve"> „NP“ alebo „NP Podunajsko“) podľa § 19 zákona č. 543/2002 Z. z. o ochrane prírody a krajiny v znení neskorších predpisov (ďalej len „</w:t>
      </w:r>
      <w:r w:rsidRPr="00020316">
        <w:rPr>
          <w:lang w:eastAsia="sk-SK"/>
        </w:rPr>
        <w:t>zákon č. 543/2002 Z. z</w:t>
      </w:r>
      <w:r w:rsidRPr="00B428D3">
        <w:rPr>
          <w:lang w:eastAsia="sk-SK"/>
        </w:rPr>
        <w:t>.“ alebo „zákon“)</w:t>
      </w:r>
      <w:r w:rsidRPr="00B428D3">
        <w:t>.</w:t>
      </w:r>
      <w:r w:rsidRPr="00B428D3">
        <w:rPr>
          <w:lang w:eastAsia="sk-SK"/>
        </w:rPr>
        <w:t xml:space="preserve"> </w:t>
      </w:r>
      <w:r w:rsidRPr="00B428D3">
        <w:rPr>
          <w:szCs w:val="24"/>
        </w:rPr>
        <w:t>Ochranné</w:t>
      </w:r>
      <w:r w:rsidRPr="00B428D3">
        <w:t xml:space="preserve"> pásmo</w:t>
      </w:r>
      <w:r w:rsidR="00762E89" w:rsidRPr="00B428D3">
        <w:t xml:space="preserve"> (OP) </w:t>
      </w:r>
      <w:r w:rsidRPr="00B428D3">
        <w:t xml:space="preserve">NP Podunajsko </w:t>
      </w:r>
      <w:r w:rsidR="006C1AF0">
        <w:t>sa nevyhlasuje</w:t>
      </w:r>
      <w:r w:rsidRPr="00B428D3">
        <w:t>.</w:t>
      </w:r>
    </w:p>
    <w:p w:rsidR="00481B30" w:rsidRPr="00B428D3" w:rsidRDefault="00481B30" w:rsidP="00481B30">
      <w:pPr>
        <w:ind w:firstLine="567"/>
      </w:pPr>
      <w:r w:rsidRPr="00B428D3">
        <w:rPr>
          <w:bCs/>
        </w:rPr>
        <w:t xml:space="preserve">Mapa vymedzenia NP </w:t>
      </w:r>
      <w:r w:rsidRPr="00B428D3">
        <w:t>je uvedená v prílohe.</w:t>
      </w:r>
    </w:p>
    <w:p w:rsidR="00842B3D" w:rsidRPr="00B428D3" w:rsidRDefault="00206E86" w:rsidP="00762E89">
      <w:pPr>
        <w:pStyle w:val="Nadpis2"/>
        <w:rPr>
          <w:i/>
          <w:sz w:val="28"/>
          <w:szCs w:val="28"/>
          <w:lang w:eastAsia="sk-SK"/>
        </w:rPr>
      </w:pPr>
      <w:bookmarkStart w:id="3" w:name="_Toc116627927"/>
      <w:r w:rsidRPr="00B428D3">
        <w:rPr>
          <w:i/>
          <w:sz w:val="28"/>
          <w:szCs w:val="28"/>
          <w:lang w:eastAsia="sk-SK"/>
        </w:rPr>
        <w:t xml:space="preserve">1.2 </w:t>
      </w:r>
      <w:r w:rsidR="00B30DEF" w:rsidRPr="00B428D3">
        <w:rPr>
          <w:i/>
          <w:sz w:val="28"/>
          <w:szCs w:val="28"/>
          <w:lang w:eastAsia="sk-SK"/>
        </w:rPr>
        <w:t>Prekryv s inými chránenými územiami a územiami medzinárodného významu</w:t>
      </w:r>
      <w:bookmarkEnd w:id="3"/>
    </w:p>
    <w:p w:rsidR="00481B30" w:rsidRPr="00B428D3" w:rsidRDefault="00481B30" w:rsidP="00481B30">
      <w:pPr>
        <w:spacing w:after="0"/>
        <w:ind w:firstLine="567"/>
        <w:rPr>
          <w:szCs w:val="24"/>
        </w:rPr>
      </w:pPr>
      <w:r w:rsidRPr="00B428D3">
        <w:rPr>
          <w:rStyle w:val="Siln"/>
          <w:b w:val="0"/>
          <w:color w:val="222222"/>
          <w:szCs w:val="24"/>
          <w:shd w:val="clear" w:color="auto" w:fill="FFFFFF"/>
        </w:rPr>
        <w:t>Národný park Podunajsko pokrýva územia zasahujúce do okresov Bratislava I, Bratislava II, Bratislava IV, Bratislava V, Senec, Dunajská Streda, Komárno a Nové Zámky, predovšetkým v hraniciach existujúcich chránených území.</w:t>
      </w:r>
    </w:p>
    <w:p w:rsidR="00481B30" w:rsidRPr="00AA4DB5" w:rsidRDefault="0090059C">
      <w:pPr>
        <w:spacing w:after="0"/>
        <w:ind w:firstLine="567"/>
      </w:pPr>
      <w:r w:rsidRPr="005F3A66">
        <w:rPr>
          <w:b/>
        </w:rPr>
        <w:t>Celková výmera NP Podunajsko predstavuje 21 042,9 ha</w:t>
      </w:r>
      <w:r w:rsidR="00133E66">
        <w:rPr>
          <w:b/>
        </w:rPr>
        <w:t xml:space="preserve"> </w:t>
      </w:r>
      <w:r w:rsidR="00133E66" w:rsidRPr="001F29BB">
        <w:rPr>
          <w:b/>
        </w:rPr>
        <w:t>(výmera bude aktualizovaná)</w:t>
      </w:r>
      <w:r w:rsidRPr="005F3A66">
        <w:rPr>
          <w:b/>
        </w:rPr>
        <w:t>.</w:t>
      </w:r>
      <w:r>
        <w:rPr>
          <w:b/>
        </w:rPr>
        <w:t xml:space="preserve"> </w:t>
      </w:r>
      <w:r w:rsidR="0031037A">
        <w:t>N</w:t>
      </w:r>
      <w:r w:rsidR="00481B30" w:rsidRPr="00B428D3">
        <w:t xml:space="preserve">ajstaršie z nich je chránené od roku 1976 </w:t>
      </w:r>
      <w:r w:rsidR="00AA4DB5">
        <w:t xml:space="preserve">– </w:t>
      </w:r>
      <w:r w:rsidR="006C1AF0">
        <w:t>p</w:t>
      </w:r>
      <w:r w:rsidR="00AA4DB5">
        <w:t>rírodná rezervácia</w:t>
      </w:r>
      <w:r w:rsidR="00AA4DB5" w:rsidRPr="00AA4DB5">
        <w:t xml:space="preserve"> </w:t>
      </w:r>
      <w:r w:rsidR="00481B30" w:rsidRPr="00B428D3">
        <w:t>(PR</w:t>
      </w:r>
      <w:r w:rsidR="00AA4DB5">
        <w:t>)</w:t>
      </w:r>
      <w:r w:rsidR="00481B30" w:rsidRPr="00B428D3">
        <w:t xml:space="preserve"> Kopáčsky ostrov. </w:t>
      </w:r>
    </w:p>
    <w:p w:rsidR="00481B30" w:rsidRPr="00FD5AC8" w:rsidRDefault="00481B30" w:rsidP="00481B30">
      <w:pPr>
        <w:spacing w:after="0"/>
        <w:ind w:firstLine="567"/>
      </w:pPr>
      <w:r w:rsidRPr="00020316">
        <w:t>Územia národnej sústavy chránených území</w:t>
      </w:r>
      <w:r w:rsidRPr="0090059C">
        <w:t xml:space="preserve"> (v zmysle § 17 ods. 1 zákona č.</w:t>
      </w:r>
      <w:r w:rsidR="00E07C83">
        <w:t xml:space="preserve"> 543/2002 Z. </w:t>
      </w:r>
      <w:r w:rsidRPr="0090059C">
        <w:t>z.) majú celkovú rozlohu 1 </w:t>
      </w:r>
      <w:r w:rsidRPr="00AA4DB5">
        <w:t>446,46 ha (6,94</w:t>
      </w:r>
      <w:r w:rsidR="00AA4DB5">
        <w:t> </w:t>
      </w:r>
      <w:r w:rsidRPr="00AA4DB5">
        <w:t>% z celkovej výmery NP Podunajsko). Tieto chránené územia predstavujú 4 národné prírodné rezervácie (NPR), 7 PR</w:t>
      </w:r>
      <w:r w:rsidRPr="00FD5AC8">
        <w:t xml:space="preserve">, 1 národnú prírodnú pamiatku (NPP), 2 prírodné pamiatky </w:t>
      </w:r>
      <w:r w:rsidR="006C1AF0">
        <w:t xml:space="preserve">(PP) </w:t>
      </w:r>
      <w:r w:rsidRPr="00FD5AC8">
        <w:t>a 10 chránených areálov</w:t>
      </w:r>
      <w:r w:rsidR="006C1AF0">
        <w:t xml:space="preserve"> (CHA)</w:t>
      </w:r>
      <w:r w:rsidR="00E07C83">
        <w:t>, celkovo 28 „maloplošných“ území národného významu</w:t>
      </w:r>
      <w:r w:rsidRPr="00FD5AC8">
        <w:t>. Ich prehľad je uvedený v tabuľke č. 3.</w:t>
      </w:r>
    </w:p>
    <w:p w:rsidR="00481B30" w:rsidRPr="00B428D3" w:rsidRDefault="00481B30" w:rsidP="00481B30">
      <w:pPr>
        <w:spacing w:after="0"/>
        <w:ind w:firstLine="567"/>
      </w:pPr>
      <w:r w:rsidRPr="00FD5AC8">
        <w:t xml:space="preserve">NP Podunajsko sa prekrýva s </w:t>
      </w:r>
      <w:r w:rsidRPr="00020316">
        <w:t>24</w:t>
      </w:r>
      <w:r w:rsidRPr="0090059C">
        <w:t xml:space="preserve"> </w:t>
      </w:r>
      <w:r w:rsidRPr="00020316">
        <w:t xml:space="preserve">existujúcimi </w:t>
      </w:r>
      <w:r w:rsidR="008E257A" w:rsidRPr="0090059C">
        <w:t>územiami európskeho významu (</w:t>
      </w:r>
      <w:r w:rsidRPr="00020316">
        <w:t xml:space="preserve">ÚEV, </w:t>
      </w:r>
      <w:r w:rsidRPr="00B428D3">
        <w:t>kódy SKUEV)</w:t>
      </w:r>
      <w:r w:rsidR="006C1AF0">
        <w:t xml:space="preserve"> vymedzenými </w:t>
      </w:r>
      <w:r w:rsidRPr="00B428D3">
        <w:rPr>
          <w:szCs w:val="24"/>
        </w:rPr>
        <w:t>v zmysle § 27 zákona č. 543/2002 Z. z.</w:t>
      </w:r>
      <w:r w:rsidR="006C1AF0">
        <w:rPr>
          <w:szCs w:val="24"/>
        </w:rPr>
        <w:t xml:space="preserve">, </w:t>
      </w:r>
      <w:r w:rsidR="006C1AF0" w:rsidRPr="00020316">
        <w:t>ktoré sú súčasťou európskej sústavy chránených území Natura 2000</w:t>
      </w:r>
      <w:r w:rsidR="006C1AF0" w:rsidRPr="00B428D3">
        <w:rPr>
          <w:b/>
        </w:rPr>
        <w:t xml:space="preserve"> </w:t>
      </w:r>
      <w:r w:rsidR="006C1AF0">
        <w:rPr>
          <w:szCs w:val="24"/>
          <w:shd w:val="clear" w:color="auto" w:fill="FFFFFF"/>
        </w:rPr>
        <w:t xml:space="preserve">podľa </w:t>
      </w:r>
      <w:r w:rsidRPr="00020316">
        <w:rPr>
          <w:rStyle w:val="Zvraznenie"/>
          <w:i w:val="0"/>
          <w:szCs w:val="24"/>
          <w:shd w:val="clear" w:color="auto" w:fill="FFFFFF"/>
        </w:rPr>
        <w:t>smernice Rady č. 92/43/EHS o ochrane biotopov, voľne žijúcich živočíchov a voľne rastúcich rastlín</w:t>
      </w:r>
      <w:r w:rsidRPr="00B428D3">
        <w:rPr>
          <w:szCs w:val="24"/>
          <w:shd w:val="clear" w:color="auto" w:fill="FFFFFF"/>
        </w:rPr>
        <w:t> v platnom znení (ďalej len „smernica o biotopoch“)</w:t>
      </w:r>
      <w:r w:rsidRPr="00B428D3">
        <w:t xml:space="preserve"> a s C</w:t>
      </w:r>
      <w:r w:rsidRPr="00B428D3">
        <w:rPr>
          <w:lang w:eastAsia="en-GB"/>
        </w:rPr>
        <w:t>hráneným vtáčím územím (CHVÚ) Dunajské luhy</w:t>
      </w:r>
      <w:r w:rsidR="008E257A" w:rsidRPr="00B428D3">
        <w:rPr>
          <w:lang w:eastAsia="en-GB"/>
        </w:rPr>
        <w:t xml:space="preserve"> (kód SKCHVU007)</w:t>
      </w:r>
      <w:r w:rsidRPr="00B428D3">
        <w:rPr>
          <w:lang w:eastAsia="en-GB"/>
        </w:rPr>
        <w:t>.</w:t>
      </w:r>
      <w:r w:rsidRPr="00B428D3">
        <w:t xml:space="preserve"> </w:t>
      </w:r>
      <w:r w:rsidR="00AA4DB5">
        <w:t xml:space="preserve">Prekryv s </w:t>
      </w:r>
      <w:r w:rsidR="00AA4DB5" w:rsidRPr="00CB1280">
        <w:t>európsk</w:t>
      </w:r>
      <w:r w:rsidR="00AA4DB5">
        <w:t>ou</w:t>
      </w:r>
      <w:r w:rsidR="00AA4DB5" w:rsidRPr="00CB1280">
        <w:t xml:space="preserve"> sústav</w:t>
      </w:r>
      <w:r w:rsidR="00AA4DB5">
        <w:t>ou</w:t>
      </w:r>
      <w:r w:rsidR="00AA4DB5" w:rsidRPr="00CB1280">
        <w:t xml:space="preserve"> chránených území Natura 2000</w:t>
      </w:r>
      <w:r w:rsidR="00AA4DB5" w:rsidRPr="00B428D3">
        <w:rPr>
          <w:b/>
        </w:rPr>
        <w:t xml:space="preserve"> </w:t>
      </w:r>
      <w:r w:rsidR="00AA4DB5" w:rsidRPr="00020316">
        <w:t>je</w:t>
      </w:r>
      <w:r w:rsidR="00AA4DB5">
        <w:t xml:space="preserve"> 96 % (CHVÚ a ÚEV mimo CHVÚ). </w:t>
      </w:r>
      <w:r w:rsidRPr="00B428D3">
        <w:t>Prehľad ÚEV je u</w:t>
      </w:r>
      <w:r w:rsidR="00BB0425">
        <w:t>vedený v tabuľke č. </w:t>
      </w:r>
      <w:r w:rsidRPr="00B428D3">
        <w:t>1.</w:t>
      </w:r>
    </w:p>
    <w:p w:rsidR="00481B30" w:rsidRPr="00B428D3" w:rsidRDefault="00481B30" w:rsidP="00481B30">
      <w:pPr>
        <w:spacing w:after="0"/>
        <w:ind w:firstLine="567"/>
        <w:rPr>
          <w:rFonts w:eastAsia="Times New Roman"/>
          <w:sz w:val="20"/>
          <w:szCs w:val="20"/>
          <w:lang w:eastAsia="sk-SK"/>
        </w:rPr>
      </w:pPr>
      <w:r w:rsidRPr="00020316">
        <w:t>V zmysle návrhu zonácie NP Podunajsko je výmera zóny A (5. stupeň ochrany) 3 238,9 ha, čo predstavuje 15,5 % z celkovej výmery. Výmera zóny B (4. stupeň ochrany) je 10 218 ha, čo predstavuje 48,6 % z celkovej výmery. Výmera zóny C (3. stupeň ochrany) je 7 586 ha, čo predstavuje 36,1 % z celkovej výmery. Prehľad je uvedený v tabuľke č. 2.</w:t>
      </w:r>
    </w:p>
    <w:p w:rsidR="00C7105C" w:rsidRPr="00B428D3" w:rsidRDefault="00D43143" w:rsidP="00FE14A8">
      <w:pPr>
        <w:spacing w:after="0"/>
        <w:rPr>
          <w:i/>
          <w:szCs w:val="24"/>
        </w:rPr>
      </w:pPr>
      <w:r w:rsidRPr="00B428D3">
        <w:rPr>
          <w:i/>
          <w:szCs w:val="24"/>
        </w:rPr>
        <w:br w:type="page"/>
      </w:r>
      <w:r w:rsidR="00FC69AD" w:rsidRPr="00B428D3">
        <w:rPr>
          <w:i/>
          <w:szCs w:val="24"/>
        </w:rPr>
        <w:lastRenderedPageBreak/>
        <w:t xml:space="preserve">Tab. č. </w:t>
      </w:r>
      <w:r w:rsidR="00B5194A" w:rsidRPr="00B428D3">
        <w:rPr>
          <w:i/>
          <w:szCs w:val="24"/>
        </w:rPr>
        <w:fldChar w:fldCharType="begin"/>
      </w:r>
      <w:r w:rsidR="00FC69AD" w:rsidRPr="00B428D3">
        <w:rPr>
          <w:i/>
          <w:szCs w:val="24"/>
        </w:rPr>
        <w:instrText xml:space="preserve"> SEQ Tabuľka \* ARABIC </w:instrText>
      </w:r>
      <w:r w:rsidR="00B5194A" w:rsidRPr="00B428D3">
        <w:rPr>
          <w:i/>
          <w:szCs w:val="24"/>
        </w:rPr>
        <w:fldChar w:fldCharType="separate"/>
      </w:r>
      <w:r w:rsidR="001368F6" w:rsidRPr="00B428D3">
        <w:rPr>
          <w:i/>
          <w:noProof/>
          <w:szCs w:val="24"/>
        </w:rPr>
        <w:t>1</w:t>
      </w:r>
      <w:r w:rsidR="00B5194A" w:rsidRPr="00B428D3">
        <w:rPr>
          <w:i/>
          <w:szCs w:val="24"/>
        </w:rPr>
        <w:fldChar w:fldCharType="end"/>
      </w:r>
      <w:r w:rsidR="00FC69AD" w:rsidRPr="00B428D3">
        <w:rPr>
          <w:i/>
          <w:szCs w:val="24"/>
        </w:rPr>
        <w:t xml:space="preserve"> Prehľad ÚEV, ktoré sú súčasťou </w:t>
      </w:r>
      <w:r w:rsidR="006C1AF0">
        <w:rPr>
          <w:i/>
          <w:szCs w:val="24"/>
        </w:rPr>
        <w:t xml:space="preserve">navrhovaného </w:t>
      </w:r>
      <w:r w:rsidR="00FC69AD" w:rsidRPr="00B428D3">
        <w:rPr>
          <w:i/>
          <w:szCs w:val="24"/>
        </w:rPr>
        <w:t>NP Podunajsko (stav k 1. 2. 2023)</w:t>
      </w:r>
    </w:p>
    <w:tbl>
      <w:tblPr>
        <w:tblpPr w:leftFromText="141" w:rightFromText="141" w:horzAnchor="margin" w:tblpXSpec="center" w:tblpY="660"/>
        <w:tblW w:w="8434" w:type="dxa"/>
        <w:tblCellMar>
          <w:left w:w="70" w:type="dxa"/>
          <w:right w:w="70" w:type="dxa"/>
        </w:tblCellMar>
        <w:tblLook w:val="0000" w:firstRow="0" w:lastRow="0" w:firstColumn="0" w:lastColumn="0" w:noHBand="0" w:noVBand="0"/>
      </w:tblPr>
      <w:tblGrid>
        <w:gridCol w:w="2535"/>
        <w:gridCol w:w="2419"/>
        <w:gridCol w:w="1538"/>
        <w:gridCol w:w="1942"/>
      </w:tblGrid>
      <w:tr w:rsidR="00D3492C" w:rsidRPr="00B428D3" w:rsidTr="00BB0425">
        <w:trPr>
          <w:trHeight w:val="345"/>
        </w:trPr>
        <w:tc>
          <w:tcPr>
            <w:tcW w:w="2535" w:type="dxa"/>
            <w:tcBorders>
              <w:top w:val="single" w:sz="8" w:space="0" w:color="auto"/>
              <w:left w:val="single" w:sz="8" w:space="0" w:color="auto"/>
              <w:bottom w:val="single" w:sz="4" w:space="0" w:color="auto"/>
              <w:right w:val="single" w:sz="8" w:space="0" w:color="auto"/>
            </w:tcBorders>
            <w:shd w:val="clear" w:color="auto" w:fill="969696"/>
          </w:tcPr>
          <w:p w:rsidR="00D3492C" w:rsidRPr="00BB0425" w:rsidRDefault="00D3492C" w:rsidP="00BB0425">
            <w:pPr>
              <w:jc w:val="center"/>
              <w:rPr>
                <w:b/>
                <w:bCs/>
                <w:i/>
                <w:color w:val="000000"/>
                <w:sz w:val="20"/>
                <w:szCs w:val="20"/>
                <w:lang w:eastAsia="sk-SK"/>
              </w:rPr>
            </w:pPr>
            <w:r w:rsidRPr="00BB0425">
              <w:rPr>
                <w:b/>
                <w:bCs/>
                <w:i/>
                <w:color w:val="000000"/>
                <w:sz w:val="20"/>
                <w:szCs w:val="20"/>
                <w:lang w:eastAsia="sk-SK"/>
              </w:rPr>
              <w:t>Kód územia</w:t>
            </w:r>
          </w:p>
        </w:tc>
        <w:tc>
          <w:tcPr>
            <w:tcW w:w="2419" w:type="dxa"/>
            <w:tcBorders>
              <w:top w:val="single" w:sz="8" w:space="0" w:color="auto"/>
              <w:left w:val="nil"/>
              <w:bottom w:val="single" w:sz="4" w:space="0" w:color="auto"/>
              <w:right w:val="single" w:sz="8" w:space="0" w:color="auto"/>
            </w:tcBorders>
            <w:shd w:val="clear" w:color="auto" w:fill="969696"/>
          </w:tcPr>
          <w:p w:rsidR="00D3492C" w:rsidRPr="00BB0425" w:rsidRDefault="00D3492C" w:rsidP="00BB0425">
            <w:pPr>
              <w:jc w:val="center"/>
              <w:rPr>
                <w:b/>
                <w:bCs/>
                <w:i/>
                <w:color w:val="000000"/>
                <w:sz w:val="20"/>
                <w:szCs w:val="20"/>
                <w:lang w:eastAsia="sk-SK"/>
              </w:rPr>
            </w:pPr>
            <w:r w:rsidRPr="00BB0425">
              <w:rPr>
                <w:b/>
                <w:bCs/>
                <w:i/>
                <w:color w:val="000000"/>
                <w:sz w:val="20"/>
                <w:szCs w:val="20"/>
                <w:lang w:eastAsia="sk-SK"/>
              </w:rPr>
              <w:t>Názov ÚEV</w:t>
            </w:r>
          </w:p>
        </w:tc>
        <w:tc>
          <w:tcPr>
            <w:tcW w:w="1538" w:type="dxa"/>
            <w:tcBorders>
              <w:top w:val="single" w:sz="8" w:space="0" w:color="auto"/>
              <w:left w:val="nil"/>
              <w:bottom w:val="single" w:sz="4" w:space="0" w:color="auto"/>
              <w:right w:val="single" w:sz="8" w:space="0" w:color="auto"/>
            </w:tcBorders>
            <w:shd w:val="clear" w:color="auto" w:fill="969696"/>
          </w:tcPr>
          <w:p w:rsidR="00D3492C" w:rsidRPr="00BB0425" w:rsidRDefault="00D3492C" w:rsidP="00BB0425">
            <w:pPr>
              <w:jc w:val="center"/>
              <w:rPr>
                <w:b/>
                <w:bCs/>
                <w:i/>
                <w:color w:val="000000"/>
                <w:sz w:val="20"/>
                <w:szCs w:val="20"/>
                <w:lang w:eastAsia="sk-SK"/>
              </w:rPr>
            </w:pPr>
            <w:r w:rsidRPr="00BB0425">
              <w:rPr>
                <w:b/>
                <w:bCs/>
                <w:i/>
                <w:color w:val="000000"/>
                <w:sz w:val="20"/>
                <w:szCs w:val="20"/>
                <w:lang w:eastAsia="sk-SK"/>
              </w:rPr>
              <w:t>Výmera v ha</w:t>
            </w:r>
          </w:p>
        </w:tc>
        <w:tc>
          <w:tcPr>
            <w:tcW w:w="1942" w:type="dxa"/>
            <w:tcBorders>
              <w:top w:val="single" w:sz="8" w:space="0" w:color="auto"/>
              <w:left w:val="nil"/>
              <w:bottom w:val="single" w:sz="4" w:space="0" w:color="auto"/>
              <w:right w:val="single" w:sz="8" w:space="0" w:color="auto"/>
            </w:tcBorders>
            <w:shd w:val="clear" w:color="auto" w:fill="969696"/>
          </w:tcPr>
          <w:p w:rsidR="00D3492C" w:rsidRPr="00BB0425" w:rsidRDefault="00D3492C" w:rsidP="00BB0425">
            <w:pPr>
              <w:jc w:val="center"/>
              <w:rPr>
                <w:b/>
                <w:bCs/>
                <w:i/>
                <w:color w:val="000000"/>
                <w:sz w:val="20"/>
                <w:szCs w:val="20"/>
                <w:lang w:eastAsia="sk-SK"/>
              </w:rPr>
            </w:pPr>
            <w:r w:rsidRPr="00BB0425">
              <w:rPr>
                <w:b/>
                <w:bCs/>
                <w:i/>
                <w:color w:val="000000"/>
                <w:sz w:val="20"/>
                <w:szCs w:val="20"/>
                <w:lang w:eastAsia="sk-SK"/>
              </w:rPr>
              <w:t>Stupne ochrany</w:t>
            </w:r>
          </w:p>
        </w:tc>
      </w:tr>
      <w:tr w:rsidR="00D3492C" w:rsidRPr="00B428D3" w:rsidTr="00020316">
        <w:trPr>
          <w:trHeight w:val="189"/>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b/>
                <w:bCs/>
                <w:color w:val="000000"/>
                <w:sz w:val="20"/>
                <w:szCs w:val="20"/>
                <w:lang w:eastAsia="sk-SK"/>
              </w:rPr>
            </w:pPr>
            <w:r w:rsidRPr="00B428D3">
              <w:rPr>
                <w:color w:val="000000"/>
                <w:sz w:val="20"/>
                <w:szCs w:val="20"/>
                <w:lang w:eastAsia="sk-SK"/>
              </w:rPr>
              <w:t>SKUEV0295</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Biskupické luhy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bCs/>
                <w:color w:val="000000"/>
                <w:sz w:val="20"/>
                <w:szCs w:val="20"/>
                <w:lang w:eastAsia="sk-SK"/>
              </w:rPr>
            </w:pPr>
            <w:r w:rsidRPr="00B428D3">
              <w:rPr>
                <w:color w:val="000000"/>
                <w:sz w:val="20"/>
                <w:szCs w:val="20"/>
                <w:shd w:val="clear" w:color="auto" w:fill="FFFFFF"/>
              </w:rPr>
              <w:t xml:space="preserve"> </w:t>
            </w:r>
            <w:r w:rsidRPr="00B428D3">
              <w:rPr>
                <w:sz w:val="20"/>
                <w:szCs w:val="20"/>
              </w:rPr>
              <w:t xml:space="preserve">869,03 </w:t>
            </w:r>
          </w:p>
        </w:tc>
        <w:tc>
          <w:tcPr>
            <w:tcW w:w="1942"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bCs/>
                <w:color w:val="000000"/>
                <w:sz w:val="20"/>
                <w:szCs w:val="20"/>
                <w:lang w:eastAsia="sk-SK"/>
              </w:rPr>
            </w:pPr>
            <w:r w:rsidRPr="00B428D3">
              <w:rPr>
                <w:bCs/>
                <w:color w:val="000000"/>
                <w:sz w:val="20"/>
                <w:szCs w:val="20"/>
                <w:lang w:eastAsia="sk-SK"/>
              </w:rPr>
              <w:t>2</w:t>
            </w:r>
          </w:p>
        </w:tc>
      </w:tr>
      <w:tr w:rsidR="00D3492C" w:rsidRPr="00B428D3" w:rsidTr="00020316">
        <w:trPr>
          <w:trHeight w:val="109"/>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SKUEV0064</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Bratislavské luhy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609,47</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2, 3, 4, 5</w:t>
            </w:r>
          </w:p>
        </w:tc>
      </w:tr>
      <w:tr w:rsidR="00D3492C" w:rsidRPr="00B428D3" w:rsidTr="00020316">
        <w:trPr>
          <w:trHeight w:val="185"/>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SKUEV1064</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Bratislavské luhy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41,87</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2, 3, 4</w:t>
            </w:r>
          </w:p>
        </w:tc>
      </w:tr>
      <w:tr w:rsidR="00D3492C" w:rsidRPr="00B428D3" w:rsidTr="00020316">
        <w:trPr>
          <w:trHeight w:val="77"/>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SKUEV2064</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Bratislavské luhy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235,80</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2, 4</w:t>
            </w:r>
          </w:p>
        </w:tc>
      </w:tr>
      <w:tr w:rsidR="00D3492C" w:rsidRPr="00B428D3" w:rsidTr="00020316">
        <w:trPr>
          <w:trHeight w:val="111"/>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SKUEV0184</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Burdov (Burda)</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1416,61</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2, 3, 4, 5</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SKUEV2184</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Burdov</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253,22</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w:t>
            </w:r>
          </w:p>
        </w:tc>
      </w:tr>
      <w:tr w:rsidR="00D3492C" w:rsidRPr="00B428D3" w:rsidTr="00020316">
        <w:trPr>
          <w:trHeight w:val="167"/>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SKUEV0067</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Čenkov</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sz w:val="20"/>
                <w:szCs w:val="20"/>
              </w:rPr>
              <w:t>123,90</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4</w:t>
            </w:r>
          </w:p>
        </w:tc>
      </w:tr>
      <w:tr w:rsidR="00D3492C" w:rsidRPr="00B428D3" w:rsidTr="00020316">
        <w:trPr>
          <w:trHeight w:val="71"/>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SKUEV2067</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Čenkov</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176,34</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3</w:t>
            </w:r>
          </w:p>
        </w:tc>
      </w:tr>
      <w:tr w:rsidR="00D3492C" w:rsidRPr="00B428D3" w:rsidTr="00020316">
        <w:trPr>
          <w:trHeight w:val="116"/>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SKUEV1227</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481B30" w:rsidP="00020316">
            <w:pPr>
              <w:spacing w:after="0"/>
              <w:rPr>
                <w:bCs/>
                <w:color w:val="000000"/>
                <w:sz w:val="20"/>
                <w:szCs w:val="20"/>
                <w:lang w:eastAsia="sk-SK"/>
              </w:rPr>
            </w:pPr>
            <w:r w:rsidRPr="00020316">
              <w:rPr>
                <w:bCs/>
                <w:color w:val="000000"/>
                <w:sz w:val="20"/>
                <w:szCs w:val="20"/>
                <w:lang w:eastAsia="sk-SK"/>
              </w:rPr>
              <w:t>Čili</w:t>
            </w:r>
            <w:r w:rsidR="00D3492C" w:rsidRPr="00020316">
              <w:rPr>
                <w:bCs/>
                <w:color w:val="000000"/>
                <w:sz w:val="20"/>
                <w:szCs w:val="20"/>
                <w:lang w:eastAsia="sk-SK"/>
              </w:rPr>
              <w:t>žské močiare</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lang w:eastAsia="sk-SK"/>
              </w:rPr>
            </w:pPr>
            <w:r w:rsidRPr="00B428D3">
              <w:rPr>
                <w:color w:val="000000"/>
                <w:sz w:val="20"/>
                <w:szCs w:val="20"/>
                <w:shd w:val="clear" w:color="auto" w:fill="FFFFFF"/>
              </w:rPr>
              <w:t>336,87</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2, 3, 4</w:t>
            </w:r>
          </w:p>
        </w:tc>
      </w:tr>
      <w:tr w:rsidR="00D3492C" w:rsidRPr="00B428D3" w:rsidTr="00020316">
        <w:trPr>
          <w:trHeight w:val="162"/>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SKUEV0182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Číčovské luhy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lang w:eastAsia="sk-SK"/>
              </w:rPr>
            </w:pPr>
            <w:r w:rsidRPr="00B428D3">
              <w:rPr>
                <w:sz w:val="20"/>
                <w:szCs w:val="20"/>
              </w:rPr>
              <w:t>459,60</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2, 3, 4</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highlight w:val="yellow"/>
                <w:lang w:eastAsia="sk-SK"/>
              </w:rPr>
            </w:pPr>
            <w:r w:rsidRPr="00B428D3">
              <w:rPr>
                <w:color w:val="000000"/>
                <w:sz w:val="20"/>
                <w:szCs w:val="20"/>
                <w:lang w:eastAsia="sk-SK"/>
              </w:rPr>
              <w:t>SKUEV1182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Číčovské luhy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202,30</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2, 4, 5</w:t>
            </w:r>
          </w:p>
        </w:tc>
      </w:tr>
      <w:tr w:rsidR="00D3492C" w:rsidRPr="00B428D3" w:rsidTr="00020316">
        <w:trPr>
          <w:trHeight w:val="98"/>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SKUEV0800</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Devínska hradná skala</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4,40</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4</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SKUEV0824</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Dolný tok Ipľa</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200,66</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SKUEV0393</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Dunaj</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1511,17</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SKUEV2393</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Dunaj</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667,30</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SKUEV0090</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Dunajské luhy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lang w:eastAsia="sk-SK"/>
              </w:rPr>
            </w:pPr>
            <w:r w:rsidRPr="00B428D3">
              <w:rPr>
                <w:color w:val="000000"/>
                <w:sz w:val="20"/>
                <w:szCs w:val="20"/>
                <w:shd w:val="clear" w:color="auto" w:fill="FFFFFF"/>
              </w:rPr>
              <w:t>4297,89</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2, 3, 4, 5</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SKUEV2090</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Dunajské luhy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lang w:eastAsia="sk-SK"/>
              </w:rPr>
            </w:pPr>
            <w:r w:rsidRPr="00B428D3">
              <w:rPr>
                <w:color w:val="000000"/>
                <w:sz w:val="20"/>
                <w:szCs w:val="20"/>
                <w:shd w:val="clear" w:color="auto" w:fill="FFFFFF"/>
              </w:rPr>
              <w:t>1225,13</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SKUEV0270</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0E0ADC" w:rsidP="00020316">
            <w:pPr>
              <w:spacing w:after="0"/>
              <w:rPr>
                <w:bCs/>
                <w:color w:val="000000"/>
                <w:sz w:val="20"/>
                <w:szCs w:val="20"/>
                <w:lang w:eastAsia="sk-SK"/>
              </w:rPr>
            </w:pPr>
            <w:r w:rsidRPr="00020316">
              <w:rPr>
                <w:bCs/>
                <w:color w:val="000000"/>
                <w:sz w:val="20"/>
                <w:szCs w:val="20"/>
                <w:lang w:eastAsia="sk-SK"/>
              </w:rPr>
              <w:t>Hrušov (</w:t>
            </w:r>
            <w:r w:rsidR="00D3492C" w:rsidRPr="00020316">
              <w:rPr>
                <w:bCs/>
                <w:color w:val="000000"/>
                <w:sz w:val="20"/>
                <w:szCs w:val="20"/>
                <w:lang w:eastAsia="sk-SK"/>
              </w:rPr>
              <w:t>Hrušovská zdrž)</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lang w:eastAsia="sk-SK"/>
              </w:rPr>
            </w:pPr>
            <w:r w:rsidRPr="00B428D3">
              <w:rPr>
                <w:sz w:val="20"/>
                <w:szCs w:val="20"/>
              </w:rPr>
              <w:t>33,14</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SKUEV0293</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Kľúčovské rameno</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lang w:eastAsia="sk-SK"/>
              </w:rPr>
            </w:pPr>
            <w:r w:rsidRPr="00B428D3">
              <w:rPr>
                <w:sz w:val="20"/>
                <w:szCs w:val="20"/>
              </w:rPr>
              <w:t>539,82</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2, 3, 5</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SKUEV1293</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Kľúčovské rameno</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lang w:eastAsia="sk-SK"/>
              </w:rPr>
            </w:pPr>
            <w:r w:rsidRPr="00B428D3">
              <w:rPr>
                <w:color w:val="000000"/>
                <w:sz w:val="20"/>
                <w:szCs w:val="20"/>
                <w:shd w:val="clear" w:color="auto" w:fill="FFFFFF"/>
              </w:rPr>
              <w:t>198,50</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w:t>
            </w:r>
          </w:p>
        </w:tc>
      </w:tr>
      <w:tr w:rsidR="00D3492C" w:rsidRPr="00B428D3" w:rsidTr="00020316">
        <w:trPr>
          <w:trHeight w:val="72"/>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SKUEV0269</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Ostrovné lúčky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lang w:eastAsia="sk-SK"/>
              </w:rPr>
            </w:pPr>
            <w:r w:rsidRPr="00B428D3">
              <w:rPr>
                <w:sz w:val="20"/>
                <w:szCs w:val="20"/>
              </w:rPr>
              <w:t>613,56</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2, 3, 4, 5</w:t>
            </w:r>
          </w:p>
        </w:tc>
      </w:tr>
      <w:tr w:rsidR="00D3492C" w:rsidRPr="00B428D3" w:rsidTr="00020316">
        <w:trPr>
          <w:trHeight w:val="118"/>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SKUEV1269</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Ostrovné lúčky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30046E" w:rsidP="00020316">
            <w:pPr>
              <w:spacing w:after="0"/>
              <w:jc w:val="right"/>
              <w:rPr>
                <w:color w:val="000000"/>
                <w:sz w:val="20"/>
                <w:szCs w:val="20"/>
                <w:lang w:eastAsia="sk-SK"/>
              </w:rPr>
            </w:pPr>
            <w:r w:rsidRPr="00B428D3">
              <w:rPr>
                <w:color w:val="000000"/>
                <w:sz w:val="20"/>
                <w:szCs w:val="20"/>
                <w:shd w:val="clear" w:color="auto" w:fill="FFFFFF"/>
              </w:rPr>
              <w:t>12,43</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w:t>
            </w:r>
          </w:p>
        </w:tc>
      </w:tr>
      <w:tr w:rsidR="00D3492C" w:rsidRPr="00B428D3" w:rsidTr="00020316">
        <w:trPr>
          <w:trHeight w:val="53"/>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SKUEV2269</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Ostrovné lúčky</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jc w:val="right"/>
              <w:rPr>
                <w:color w:val="000000"/>
                <w:sz w:val="20"/>
                <w:szCs w:val="20"/>
                <w:highlight w:val="green"/>
                <w:lang w:eastAsia="sk-SK"/>
              </w:rPr>
            </w:pPr>
            <w:r w:rsidRPr="00B428D3">
              <w:rPr>
                <w:color w:val="000000"/>
                <w:sz w:val="20"/>
                <w:szCs w:val="20"/>
                <w:shd w:val="clear" w:color="auto" w:fill="FFFFFF"/>
              </w:rPr>
              <w:t>15,00</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w:t>
            </w:r>
          </w:p>
        </w:tc>
      </w:tr>
      <w:tr w:rsidR="00D3492C" w:rsidRPr="00B428D3" w:rsidTr="00BB0425">
        <w:trPr>
          <w:trHeight w:val="12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D3492C" w:rsidP="00020316">
            <w:pPr>
              <w:spacing w:after="0"/>
              <w:rPr>
                <w:color w:val="000000"/>
                <w:sz w:val="20"/>
                <w:szCs w:val="20"/>
                <w:lang w:eastAsia="sk-SK"/>
              </w:rPr>
            </w:pPr>
            <w:r w:rsidRPr="00B428D3">
              <w:rPr>
                <w:color w:val="000000"/>
                <w:sz w:val="20"/>
                <w:szCs w:val="20"/>
                <w:lang w:eastAsia="sk-SK"/>
              </w:rPr>
              <w:t>SKUEV0183</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D3492C" w:rsidRPr="00020316" w:rsidRDefault="00D3492C" w:rsidP="00020316">
            <w:pPr>
              <w:spacing w:after="0"/>
              <w:rPr>
                <w:bCs/>
                <w:color w:val="000000"/>
                <w:sz w:val="20"/>
                <w:szCs w:val="20"/>
                <w:lang w:eastAsia="sk-SK"/>
              </w:rPr>
            </w:pPr>
            <w:r w:rsidRPr="00020316">
              <w:rPr>
                <w:bCs/>
                <w:color w:val="000000"/>
                <w:sz w:val="20"/>
                <w:szCs w:val="20"/>
                <w:lang w:eastAsia="sk-SK"/>
              </w:rPr>
              <w:t>Veľkolélsky ostrov</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D3492C" w:rsidRPr="00B428D3" w:rsidRDefault="0030046E" w:rsidP="00020316">
            <w:pPr>
              <w:spacing w:after="0"/>
              <w:jc w:val="right"/>
              <w:rPr>
                <w:color w:val="000000"/>
                <w:sz w:val="20"/>
                <w:szCs w:val="20"/>
                <w:highlight w:val="green"/>
                <w:lang w:eastAsia="sk-SK"/>
              </w:rPr>
            </w:pPr>
            <w:r w:rsidRPr="00B428D3">
              <w:rPr>
                <w:sz w:val="20"/>
                <w:szCs w:val="20"/>
              </w:rPr>
              <w:t>328,65</w:t>
            </w:r>
          </w:p>
        </w:tc>
        <w:tc>
          <w:tcPr>
            <w:tcW w:w="1942" w:type="dxa"/>
            <w:tcBorders>
              <w:top w:val="single" w:sz="4" w:space="0" w:color="auto"/>
              <w:left w:val="single" w:sz="4" w:space="0" w:color="auto"/>
              <w:bottom w:val="single" w:sz="4" w:space="0" w:color="auto"/>
              <w:right w:val="single" w:sz="4" w:space="0" w:color="auto"/>
            </w:tcBorders>
          </w:tcPr>
          <w:p w:rsidR="00D3492C" w:rsidRPr="00B428D3" w:rsidRDefault="00D3492C" w:rsidP="00020316">
            <w:pPr>
              <w:spacing w:after="0"/>
              <w:rPr>
                <w:color w:val="000000"/>
                <w:sz w:val="20"/>
                <w:szCs w:val="20"/>
                <w:lang w:eastAsia="sk-SK"/>
              </w:rPr>
            </w:pPr>
            <w:r w:rsidRPr="00B428D3">
              <w:rPr>
                <w:color w:val="000000"/>
                <w:sz w:val="20"/>
                <w:szCs w:val="20"/>
                <w:lang w:eastAsia="sk-SK"/>
              </w:rPr>
              <w:t>2, 5</w:t>
            </w:r>
          </w:p>
        </w:tc>
      </w:tr>
    </w:tbl>
    <w:p w:rsidR="005108A6" w:rsidRPr="00B428D3" w:rsidRDefault="005108A6" w:rsidP="00FE14A8">
      <w:pPr>
        <w:spacing w:after="0"/>
      </w:pPr>
    </w:p>
    <w:p w:rsidR="00DD7A61" w:rsidRDefault="00DD7A61" w:rsidP="00BB0425">
      <w:pPr>
        <w:pStyle w:val="Normlnywebov"/>
        <w:shd w:val="clear" w:color="auto" w:fill="FFFFFF"/>
        <w:spacing w:before="0" w:beforeAutospacing="0" w:after="0" w:afterAutospacing="0"/>
        <w:ind w:firstLine="567"/>
        <w:jc w:val="both"/>
        <w:textAlignment w:val="baseline"/>
      </w:pPr>
    </w:p>
    <w:p w:rsidR="00481B30" w:rsidRPr="00B428D3" w:rsidRDefault="00481B30" w:rsidP="00BB0425">
      <w:pPr>
        <w:pStyle w:val="Normlnywebov"/>
        <w:shd w:val="clear" w:color="auto" w:fill="FFFFFF"/>
        <w:spacing w:before="0" w:beforeAutospacing="0" w:after="0" w:afterAutospacing="0"/>
        <w:ind w:firstLine="567"/>
        <w:jc w:val="both"/>
        <w:textAlignment w:val="baseline"/>
        <w:rPr>
          <w:bdr w:val="none" w:sz="0" w:space="0" w:color="auto" w:frame="1"/>
        </w:rPr>
      </w:pPr>
      <w:r w:rsidRPr="00B428D3">
        <w:rPr>
          <w:lang w:eastAsia="en-GB"/>
        </w:rPr>
        <w:t xml:space="preserve">CHVÚ Dunajské luhy bolo vyhlásené </w:t>
      </w:r>
      <w:r w:rsidR="00E03F84" w:rsidRPr="00B428D3">
        <w:rPr>
          <w:lang w:eastAsia="en-GB"/>
        </w:rPr>
        <w:t>v</w:t>
      </w:r>
      <w:r w:rsidRPr="00B428D3">
        <w:rPr>
          <w:lang w:eastAsia="en-GB"/>
        </w:rPr>
        <w:t>yhláškou</w:t>
      </w:r>
      <w:r w:rsidR="00B52CDD" w:rsidRPr="00B428D3">
        <w:rPr>
          <w:lang w:eastAsia="en-GB"/>
        </w:rPr>
        <w:t xml:space="preserve"> </w:t>
      </w:r>
      <w:r w:rsidR="00A27951" w:rsidRPr="00B428D3">
        <w:t xml:space="preserve">Ministerstva životného prostredia Slovenskej republiky </w:t>
      </w:r>
      <w:hyperlink r:id="rId9" w:history="1">
        <w:r w:rsidRPr="00B428D3">
          <w:rPr>
            <w:rStyle w:val="Hypertextovprepojenie"/>
            <w:bCs/>
            <w:color w:val="auto"/>
            <w:u w:val="none"/>
            <w:shd w:val="clear" w:color="auto" w:fill="FFFFFF"/>
          </w:rPr>
          <w:t xml:space="preserve"> č. 440/2008 z 24. októbra 2008</w:t>
        </w:r>
      </w:hyperlink>
      <w:r w:rsidRPr="00B428D3">
        <w:t>, ktorou sa vyhlasuje C</w:t>
      </w:r>
      <w:r w:rsidR="006C1AF0">
        <w:t>hránené vtáčie územie</w:t>
      </w:r>
      <w:r w:rsidRPr="00B428D3">
        <w:t xml:space="preserve"> </w:t>
      </w:r>
      <w:r w:rsidRPr="00B428D3">
        <w:rPr>
          <w:lang w:eastAsia="en-GB"/>
        </w:rPr>
        <w:t>Dunajské luhy</w:t>
      </w:r>
      <w:r w:rsidRPr="00B428D3">
        <w:t xml:space="preserve"> na výmere 16 511,58 ha a jej </w:t>
      </w:r>
      <w:hyperlink r:id="rId10" w:tooltip="CHVU Dunajske luhy novela.pdf" w:history="1">
        <w:r w:rsidRPr="00B428D3">
          <w:rPr>
            <w:rStyle w:val="Hypertextovprepojenie"/>
            <w:color w:val="auto"/>
            <w:u w:val="none"/>
            <w:bdr w:val="none" w:sz="0" w:space="0" w:color="auto" w:frame="1"/>
          </w:rPr>
          <w:t xml:space="preserve">novelou – vyhláškou č. 466/2013 </w:t>
        </w:r>
        <w:r w:rsidR="006C1AF0">
          <w:rPr>
            <w:rStyle w:val="Hypertextovprepojenie"/>
            <w:color w:val="auto"/>
            <w:u w:val="none"/>
            <w:bdr w:val="none" w:sz="0" w:space="0" w:color="auto" w:frame="1"/>
          </w:rPr>
          <w:t xml:space="preserve">Z. z. </w:t>
        </w:r>
      </w:hyperlink>
      <w:r w:rsidRPr="00B428D3">
        <w:t>.</w:t>
      </w:r>
    </w:p>
    <w:p w:rsidR="00481B30" w:rsidRPr="00B428D3" w:rsidRDefault="00481B30" w:rsidP="00481B30">
      <w:pPr>
        <w:pStyle w:val="Normlnywebov"/>
        <w:spacing w:before="0" w:beforeAutospacing="0" w:after="120" w:afterAutospacing="0"/>
        <w:ind w:firstLine="567"/>
        <w:jc w:val="both"/>
      </w:pPr>
      <w:r w:rsidRPr="00B428D3">
        <w:t xml:space="preserve">ÚEV boli zaradené do </w:t>
      </w:r>
      <w:r w:rsidR="00E03F84" w:rsidRPr="00B428D3">
        <w:t>v</w:t>
      </w:r>
      <w:r w:rsidRPr="00B428D3">
        <w:t>ýnosu</w:t>
      </w:r>
      <w:r w:rsidR="00A27951" w:rsidRPr="00B428D3">
        <w:t xml:space="preserve"> M</w:t>
      </w:r>
      <w:r w:rsidR="006C1AF0">
        <w:t xml:space="preserve">inisterstva životného prostredia Slovenskej republiky </w:t>
      </w:r>
      <w:r w:rsidRPr="00B428D3">
        <w:t xml:space="preserve"> č. 3/2004-5.1 zo 14. júla 2004, ktorým sa vydáva národný zoznam </w:t>
      </w:r>
      <w:r w:rsidR="006C1AF0">
        <w:t>území európskeho významu</w:t>
      </w:r>
      <w:r w:rsidRPr="00B428D3">
        <w:t xml:space="preserve"> v znení neskorších predpisov a do rozhodnutia Komisie 2008/2</w:t>
      </w:r>
      <w:r w:rsidR="00E03F84" w:rsidRPr="00B428D3">
        <w:t>6</w:t>
      </w:r>
      <w:r w:rsidRPr="00B428D3">
        <w:t>/ES z </w:t>
      </w:r>
      <w:r w:rsidR="00E03F84" w:rsidRPr="00B428D3">
        <w:t>13</w:t>
      </w:r>
      <w:r w:rsidRPr="00B428D3">
        <w:t xml:space="preserve">. </w:t>
      </w:r>
      <w:r w:rsidR="00E03F84" w:rsidRPr="00B428D3">
        <w:t>novembra</w:t>
      </w:r>
      <w:r w:rsidRPr="00B428D3">
        <w:t xml:space="preserve"> 200</w:t>
      </w:r>
      <w:r w:rsidR="00E03F84" w:rsidRPr="00B428D3">
        <w:t>7</w:t>
      </w:r>
      <w:r w:rsidRPr="00B428D3">
        <w:t xml:space="preserve">, ktorým sa podľa smernice Rady 92/43/EHS prijíma zoznam lokalít európskeho významu </w:t>
      </w:r>
      <w:r w:rsidR="00E03F84" w:rsidRPr="00B428D3">
        <w:t>v Panónskej biogeografickej oblasti</w:t>
      </w:r>
      <w:r w:rsidRPr="00B428D3">
        <w:t>. Toto rozhodnutie Komisie bolo ďalej aktualizované novšími rozhodnutiami. V súčasnosti je účinné vykonávacie rozhodnutie Komisie (EÚ) 202</w:t>
      </w:r>
      <w:r w:rsidR="00B16AFB" w:rsidRPr="00B428D3">
        <w:t>3</w:t>
      </w:r>
      <w:r w:rsidRPr="00B428D3">
        <w:t>/23</w:t>
      </w:r>
      <w:r w:rsidR="00B16AFB" w:rsidRPr="00B428D3">
        <w:t>9</w:t>
      </w:r>
      <w:r w:rsidRPr="00B428D3">
        <w:t xml:space="preserve"> zo </w:t>
      </w:r>
      <w:r w:rsidR="00B16AFB" w:rsidRPr="00B428D3">
        <w:t>2</w:t>
      </w:r>
      <w:r w:rsidRPr="00B428D3">
        <w:t xml:space="preserve">6. </w:t>
      </w:r>
      <w:r w:rsidR="00E07C83">
        <w:t>janu</w:t>
      </w:r>
      <w:r w:rsidRPr="00B428D3">
        <w:t>ára 202</w:t>
      </w:r>
      <w:r w:rsidR="00B16AFB" w:rsidRPr="00B428D3">
        <w:t>3</w:t>
      </w:r>
      <w:r w:rsidRPr="00B428D3">
        <w:t xml:space="preserve">, ktorým sa prijíma </w:t>
      </w:r>
      <w:r w:rsidR="00B16AFB" w:rsidRPr="00B428D3">
        <w:t xml:space="preserve">štrnásta </w:t>
      </w:r>
      <w:r w:rsidRPr="00B428D3">
        <w:t xml:space="preserve">aktualizácia zoznamu lokalít s európskym významom v panónskom biogeografickom regióne. </w:t>
      </w:r>
    </w:p>
    <w:p w:rsidR="00BB0425" w:rsidRDefault="00BB0425" w:rsidP="00020316">
      <w:pPr>
        <w:pStyle w:val="Normlnywebov"/>
        <w:spacing w:before="0" w:beforeAutospacing="0" w:after="0" w:afterAutospacing="0"/>
        <w:jc w:val="both"/>
        <w:rPr>
          <w:i/>
        </w:rPr>
      </w:pPr>
    </w:p>
    <w:p w:rsidR="00EC2D15" w:rsidRPr="00B428D3" w:rsidRDefault="00EC2D15" w:rsidP="00BB0425">
      <w:pPr>
        <w:pStyle w:val="Normlnywebov"/>
        <w:spacing w:before="0" w:beforeAutospacing="0" w:after="120" w:afterAutospacing="0"/>
        <w:jc w:val="both"/>
        <w:rPr>
          <w:i/>
        </w:rPr>
      </w:pPr>
      <w:r w:rsidRPr="00B428D3">
        <w:rPr>
          <w:i/>
        </w:rPr>
        <w:t xml:space="preserve">Tab. č. 2 </w:t>
      </w:r>
      <w:r w:rsidR="00535B21">
        <w:rPr>
          <w:i/>
        </w:rPr>
        <w:t xml:space="preserve">Navrhovaná zonácia NP Podunajsko </w:t>
      </w:r>
      <w:r w:rsidR="00535B21" w:rsidRPr="001F29BB">
        <w:rPr>
          <w:i/>
        </w:rPr>
        <w:t>(aktualizuje sa)</w:t>
      </w:r>
    </w:p>
    <w:tbl>
      <w:tblPr>
        <w:tblW w:w="8647" w:type="dxa"/>
        <w:tblInd w:w="-5" w:type="dxa"/>
        <w:tblCellMar>
          <w:left w:w="70" w:type="dxa"/>
          <w:right w:w="70" w:type="dxa"/>
        </w:tblCellMar>
        <w:tblLook w:val="04A0" w:firstRow="1" w:lastRow="0" w:firstColumn="1" w:lastColumn="0" w:noHBand="0" w:noVBand="1"/>
      </w:tblPr>
      <w:tblGrid>
        <w:gridCol w:w="679"/>
        <w:gridCol w:w="1757"/>
        <w:gridCol w:w="1134"/>
        <w:gridCol w:w="1418"/>
        <w:gridCol w:w="1134"/>
        <w:gridCol w:w="1559"/>
        <w:gridCol w:w="992"/>
      </w:tblGrid>
      <w:tr w:rsidR="00762E89" w:rsidRPr="00B428D3" w:rsidTr="00762E89">
        <w:trPr>
          <w:trHeight w:val="570"/>
        </w:trPr>
        <w:tc>
          <w:tcPr>
            <w:tcW w:w="65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EC2D15" w:rsidRPr="00B428D3" w:rsidRDefault="00EC2D15" w:rsidP="00F7029B">
            <w:pPr>
              <w:spacing w:after="0"/>
              <w:jc w:val="center"/>
              <w:rPr>
                <w:rFonts w:eastAsia="Times New Roman"/>
                <w:b/>
                <w:bCs/>
                <w:i/>
                <w:color w:val="000000"/>
                <w:sz w:val="22"/>
                <w:lang w:eastAsia="sk-SK"/>
              </w:rPr>
            </w:pPr>
            <w:r w:rsidRPr="00B428D3">
              <w:rPr>
                <w:rFonts w:eastAsia="Times New Roman"/>
                <w:b/>
                <w:bCs/>
                <w:i/>
                <w:color w:val="000000"/>
                <w:sz w:val="22"/>
                <w:lang w:eastAsia="sk-SK"/>
              </w:rPr>
              <w:t>Zóna</w:t>
            </w:r>
          </w:p>
        </w:tc>
        <w:tc>
          <w:tcPr>
            <w:tcW w:w="1757" w:type="dxa"/>
            <w:tcBorders>
              <w:top w:val="single" w:sz="4" w:space="0" w:color="auto"/>
              <w:left w:val="nil"/>
              <w:bottom w:val="single" w:sz="4" w:space="0" w:color="auto"/>
              <w:right w:val="single" w:sz="4" w:space="0" w:color="auto"/>
            </w:tcBorders>
            <w:shd w:val="clear" w:color="auto" w:fill="D9D9D9"/>
            <w:vAlign w:val="bottom"/>
            <w:hideMark/>
          </w:tcPr>
          <w:p w:rsidR="00EC2D15" w:rsidRPr="00B428D3" w:rsidRDefault="00EC2D15" w:rsidP="00762E89">
            <w:pPr>
              <w:spacing w:after="0"/>
              <w:jc w:val="center"/>
              <w:rPr>
                <w:rFonts w:eastAsia="Times New Roman"/>
                <w:b/>
                <w:bCs/>
                <w:i/>
                <w:color w:val="000000"/>
                <w:sz w:val="22"/>
                <w:lang w:eastAsia="sk-SK"/>
              </w:rPr>
            </w:pPr>
            <w:r w:rsidRPr="00B428D3">
              <w:rPr>
                <w:rFonts w:eastAsia="Times New Roman"/>
                <w:b/>
                <w:bCs/>
                <w:i/>
                <w:color w:val="000000"/>
                <w:sz w:val="22"/>
                <w:lang w:eastAsia="sk-SK"/>
              </w:rPr>
              <w:t>Celkovo (ha)</w:t>
            </w:r>
          </w:p>
        </w:tc>
        <w:tc>
          <w:tcPr>
            <w:tcW w:w="1134" w:type="dxa"/>
            <w:tcBorders>
              <w:top w:val="single" w:sz="4" w:space="0" w:color="auto"/>
              <w:left w:val="nil"/>
              <w:bottom w:val="single" w:sz="4" w:space="0" w:color="auto"/>
              <w:right w:val="single" w:sz="4" w:space="0" w:color="auto"/>
            </w:tcBorders>
            <w:shd w:val="clear" w:color="auto" w:fill="D9D9D9"/>
            <w:vAlign w:val="bottom"/>
            <w:hideMark/>
          </w:tcPr>
          <w:p w:rsidR="00EC2D15" w:rsidRPr="00B428D3" w:rsidRDefault="00EC2D15" w:rsidP="00F7029B">
            <w:pPr>
              <w:spacing w:after="0"/>
              <w:jc w:val="center"/>
              <w:rPr>
                <w:rFonts w:eastAsia="Times New Roman"/>
                <w:b/>
                <w:bCs/>
                <w:i/>
                <w:color w:val="000000"/>
                <w:sz w:val="22"/>
                <w:lang w:eastAsia="sk-SK"/>
              </w:rPr>
            </w:pPr>
            <w:r w:rsidRPr="00B428D3">
              <w:rPr>
                <w:rFonts w:eastAsia="Times New Roman"/>
                <w:b/>
                <w:bCs/>
                <w:i/>
                <w:color w:val="000000"/>
                <w:sz w:val="22"/>
                <w:lang w:eastAsia="sk-SK"/>
              </w:rPr>
              <w:t>Podiel (%)</w:t>
            </w:r>
          </w:p>
        </w:tc>
        <w:tc>
          <w:tcPr>
            <w:tcW w:w="1418" w:type="dxa"/>
            <w:tcBorders>
              <w:top w:val="single" w:sz="4" w:space="0" w:color="auto"/>
              <w:left w:val="nil"/>
              <w:bottom w:val="single" w:sz="4" w:space="0" w:color="auto"/>
              <w:right w:val="single" w:sz="4" w:space="0" w:color="auto"/>
            </w:tcBorders>
            <w:shd w:val="clear" w:color="auto" w:fill="D9D9D9"/>
            <w:vAlign w:val="bottom"/>
            <w:hideMark/>
          </w:tcPr>
          <w:p w:rsidR="00EC2D15" w:rsidRPr="00B428D3" w:rsidRDefault="00762E89" w:rsidP="00F7029B">
            <w:pPr>
              <w:spacing w:after="0"/>
              <w:jc w:val="center"/>
              <w:rPr>
                <w:rFonts w:eastAsia="Times New Roman"/>
                <w:b/>
                <w:bCs/>
                <w:i/>
                <w:color w:val="000000"/>
                <w:sz w:val="22"/>
                <w:lang w:eastAsia="sk-SK"/>
              </w:rPr>
            </w:pPr>
            <w:r w:rsidRPr="00B428D3">
              <w:rPr>
                <w:rFonts w:eastAsia="Times New Roman"/>
                <w:b/>
                <w:bCs/>
                <w:i/>
                <w:color w:val="000000"/>
                <w:sz w:val="22"/>
                <w:lang w:eastAsia="sk-SK"/>
              </w:rPr>
              <w:t xml:space="preserve">Štátne </w:t>
            </w:r>
            <w:r w:rsidR="00701DF7" w:rsidRPr="00B428D3">
              <w:rPr>
                <w:rFonts w:eastAsia="Times New Roman"/>
                <w:b/>
                <w:bCs/>
                <w:i/>
                <w:color w:val="000000"/>
                <w:sz w:val="22"/>
                <w:lang w:eastAsia="sk-SK"/>
              </w:rPr>
              <w:t xml:space="preserve">pozemky </w:t>
            </w:r>
            <w:r w:rsidR="00EC2D15" w:rsidRPr="00B428D3">
              <w:rPr>
                <w:rFonts w:eastAsia="Times New Roman"/>
                <w:b/>
                <w:bCs/>
                <w:i/>
                <w:color w:val="000000"/>
                <w:sz w:val="22"/>
                <w:lang w:eastAsia="sk-SK"/>
              </w:rPr>
              <w:t>(ha)</w:t>
            </w:r>
          </w:p>
        </w:tc>
        <w:tc>
          <w:tcPr>
            <w:tcW w:w="1134" w:type="dxa"/>
            <w:tcBorders>
              <w:top w:val="single" w:sz="4" w:space="0" w:color="auto"/>
              <w:left w:val="nil"/>
              <w:bottom w:val="single" w:sz="4" w:space="0" w:color="auto"/>
              <w:right w:val="single" w:sz="4" w:space="0" w:color="auto"/>
            </w:tcBorders>
            <w:shd w:val="clear" w:color="auto" w:fill="D9D9D9"/>
            <w:vAlign w:val="bottom"/>
            <w:hideMark/>
          </w:tcPr>
          <w:p w:rsidR="00EC2D15" w:rsidRPr="00B428D3" w:rsidRDefault="00EC2D15" w:rsidP="00F7029B">
            <w:pPr>
              <w:spacing w:after="0"/>
              <w:jc w:val="center"/>
              <w:rPr>
                <w:rFonts w:eastAsia="Times New Roman"/>
                <w:b/>
                <w:bCs/>
                <w:i/>
                <w:color w:val="000000"/>
                <w:sz w:val="22"/>
                <w:lang w:eastAsia="sk-SK"/>
              </w:rPr>
            </w:pPr>
            <w:r w:rsidRPr="00B428D3">
              <w:rPr>
                <w:rFonts w:eastAsia="Times New Roman"/>
                <w:b/>
                <w:bCs/>
                <w:i/>
                <w:color w:val="000000"/>
                <w:sz w:val="22"/>
                <w:lang w:eastAsia="sk-SK"/>
              </w:rPr>
              <w:t>Podiel (%)</w:t>
            </w:r>
          </w:p>
        </w:tc>
        <w:tc>
          <w:tcPr>
            <w:tcW w:w="1559" w:type="dxa"/>
            <w:tcBorders>
              <w:top w:val="single" w:sz="4" w:space="0" w:color="auto"/>
              <w:left w:val="nil"/>
              <w:bottom w:val="single" w:sz="4" w:space="0" w:color="auto"/>
              <w:right w:val="single" w:sz="4" w:space="0" w:color="auto"/>
            </w:tcBorders>
            <w:shd w:val="clear" w:color="auto" w:fill="D9D9D9"/>
            <w:vAlign w:val="bottom"/>
            <w:hideMark/>
          </w:tcPr>
          <w:p w:rsidR="00EC2D15" w:rsidRPr="00B428D3" w:rsidRDefault="00EC2D15" w:rsidP="00F7029B">
            <w:pPr>
              <w:spacing w:after="0"/>
              <w:jc w:val="center"/>
              <w:rPr>
                <w:rFonts w:eastAsia="Times New Roman"/>
                <w:b/>
                <w:bCs/>
                <w:i/>
                <w:color w:val="000000"/>
                <w:sz w:val="22"/>
                <w:lang w:eastAsia="sk-SK"/>
              </w:rPr>
            </w:pPr>
            <w:r w:rsidRPr="00B428D3">
              <w:rPr>
                <w:rFonts w:eastAsia="Times New Roman"/>
                <w:b/>
                <w:bCs/>
                <w:i/>
                <w:color w:val="000000"/>
                <w:sz w:val="22"/>
                <w:lang w:eastAsia="sk-SK"/>
              </w:rPr>
              <w:t>Neštátne</w:t>
            </w:r>
            <w:r w:rsidR="00762E89" w:rsidRPr="00B428D3">
              <w:rPr>
                <w:rFonts w:eastAsia="Times New Roman"/>
                <w:b/>
                <w:bCs/>
                <w:i/>
                <w:color w:val="000000"/>
                <w:sz w:val="22"/>
                <w:lang w:eastAsia="sk-SK"/>
              </w:rPr>
              <w:t xml:space="preserve"> </w:t>
            </w:r>
            <w:r w:rsidR="00701DF7" w:rsidRPr="00B428D3">
              <w:rPr>
                <w:rFonts w:eastAsia="Times New Roman"/>
                <w:b/>
                <w:bCs/>
                <w:i/>
                <w:color w:val="000000"/>
                <w:sz w:val="22"/>
                <w:lang w:eastAsia="sk-SK"/>
              </w:rPr>
              <w:t>pozemky</w:t>
            </w:r>
            <w:r w:rsidRPr="00B428D3">
              <w:rPr>
                <w:rFonts w:eastAsia="Times New Roman"/>
                <w:b/>
                <w:bCs/>
                <w:i/>
                <w:color w:val="000000"/>
                <w:sz w:val="22"/>
                <w:lang w:eastAsia="sk-SK"/>
              </w:rPr>
              <w:t xml:space="preserve"> (ha)</w:t>
            </w:r>
          </w:p>
        </w:tc>
        <w:tc>
          <w:tcPr>
            <w:tcW w:w="992" w:type="dxa"/>
            <w:tcBorders>
              <w:top w:val="single" w:sz="4" w:space="0" w:color="auto"/>
              <w:left w:val="nil"/>
              <w:bottom w:val="single" w:sz="4" w:space="0" w:color="auto"/>
              <w:right w:val="single" w:sz="4" w:space="0" w:color="auto"/>
            </w:tcBorders>
            <w:shd w:val="clear" w:color="auto" w:fill="D9D9D9"/>
            <w:vAlign w:val="bottom"/>
            <w:hideMark/>
          </w:tcPr>
          <w:p w:rsidR="00EC2D15" w:rsidRPr="00B428D3" w:rsidRDefault="00EC2D15" w:rsidP="00F7029B">
            <w:pPr>
              <w:spacing w:after="0"/>
              <w:jc w:val="center"/>
              <w:rPr>
                <w:rFonts w:eastAsia="Times New Roman"/>
                <w:b/>
                <w:bCs/>
                <w:i/>
                <w:color w:val="000000"/>
                <w:sz w:val="22"/>
                <w:lang w:eastAsia="sk-SK"/>
              </w:rPr>
            </w:pPr>
            <w:r w:rsidRPr="00B428D3">
              <w:rPr>
                <w:rFonts w:eastAsia="Times New Roman"/>
                <w:b/>
                <w:bCs/>
                <w:i/>
                <w:color w:val="000000"/>
                <w:sz w:val="22"/>
                <w:lang w:eastAsia="sk-SK"/>
              </w:rPr>
              <w:t>Podiel (%)</w:t>
            </w:r>
          </w:p>
        </w:tc>
      </w:tr>
      <w:tr w:rsidR="00762E89" w:rsidRPr="00B428D3" w:rsidTr="00762E89">
        <w:trPr>
          <w:trHeight w:val="205"/>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A</w:t>
            </w:r>
          </w:p>
        </w:tc>
        <w:tc>
          <w:tcPr>
            <w:tcW w:w="1757"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3238,9</w:t>
            </w:r>
          </w:p>
        </w:tc>
        <w:tc>
          <w:tcPr>
            <w:tcW w:w="1134"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15,4</w:t>
            </w:r>
          </w:p>
        </w:tc>
        <w:tc>
          <w:tcPr>
            <w:tcW w:w="1418"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2460,1</w:t>
            </w:r>
          </w:p>
        </w:tc>
        <w:tc>
          <w:tcPr>
            <w:tcW w:w="1134"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11,7</w:t>
            </w:r>
          </w:p>
        </w:tc>
        <w:tc>
          <w:tcPr>
            <w:tcW w:w="1559"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778,8</w:t>
            </w:r>
          </w:p>
        </w:tc>
        <w:tc>
          <w:tcPr>
            <w:tcW w:w="992"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3,7</w:t>
            </w:r>
          </w:p>
        </w:tc>
      </w:tr>
      <w:tr w:rsidR="00762E89" w:rsidRPr="00B428D3" w:rsidTr="00762E89">
        <w:trPr>
          <w:trHeight w:val="209"/>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B</w:t>
            </w:r>
          </w:p>
        </w:tc>
        <w:tc>
          <w:tcPr>
            <w:tcW w:w="1757"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10218,0</w:t>
            </w:r>
          </w:p>
        </w:tc>
        <w:tc>
          <w:tcPr>
            <w:tcW w:w="1134"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48,6</w:t>
            </w:r>
          </w:p>
        </w:tc>
        <w:tc>
          <w:tcPr>
            <w:tcW w:w="1418"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8256,9</w:t>
            </w:r>
          </w:p>
        </w:tc>
        <w:tc>
          <w:tcPr>
            <w:tcW w:w="1134"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39,2</w:t>
            </w:r>
          </w:p>
        </w:tc>
        <w:tc>
          <w:tcPr>
            <w:tcW w:w="1559"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1961,1</w:t>
            </w:r>
          </w:p>
        </w:tc>
        <w:tc>
          <w:tcPr>
            <w:tcW w:w="992"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9,3</w:t>
            </w:r>
          </w:p>
        </w:tc>
      </w:tr>
      <w:tr w:rsidR="00762E89" w:rsidRPr="00B428D3" w:rsidTr="00762E89">
        <w:trPr>
          <w:trHeight w:val="199"/>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C</w:t>
            </w:r>
          </w:p>
        </w:tc>
        <w:tc>
          <w:tcPr>
            <w:tcW w:w="1757"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7586,0</w:t>
            </w:r>
          </w:p>
        </w:tc>
        <w:tc>
          <w:tcPr>
            <w:tcW w:w="1134"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36,1</w:t>
            </w:r>
          </w:p>
        </w:tc>
        <w:tc>
          <w:tcPr>
            <w:tcW w:w="1418"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4756,6</w:t>
            </w:r>
          </w:p>
        </w:tc>
        <w:tc>
          <w:tcPr>
            <w:tcW w:w="1134"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22,6</w:t>
            </w:r>
          </w:p>
        </w:tc>
        <w:tc>
          <w:tcPr>
            <w:tcW w:w="1559"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2829,4</w:t>
            </w:r>
          </w:p>
        </w:tc>
        <w:tc>
          <w:tcPr>
            <w:tcW w:w="992" w:type="dxa"/>
            <w:tcBorders>
              <w:top w:val="nil"/>
              <w:left w:val="nil"/>
              <w:bottom w:val="single" w:sz="4" w:space="0" w:color="auto"/>
              <w:right w:val="single" w:sz="4" w:space="0" w:color="auto"/>
            </w:tcBorders>
            <w:shd w:val="clear" w:color="auto" w:fill="auto"/>
            <w:noWrap/>
            <w:vAlign w:val="bottom"/>
            <w:hideMark/>
          </w:tcPr>
          <w:p w:rsidR="00EC2D15" w:rsidRPr="00B428D3" w:rsidRDefault="00EC2D15" w:rsidP="00F7029B">
            <w:pPr>
              <w:spacing w:after="0"/>
              <w:jc w:val="center"/>
              <w:rPr>
                <w:rFonts w:eastAsia="Times New Roman"/>
                <w:color w:val="000000"/>
                <w:sz w:val="22"/>
                <w:lang w:eastAsia="sk-SK"/>
              </w:rPr>
            </w:pPr>
            <w:r w:rsidRPr="00B428D3">
              <w:rPr>
                <w:rFonts w:eastAsia="Times New Roman"/>
                <w:color w:val="000000"/>
                <w:sz w:val="22"/>
                <w:lang w:eastAsia="sk-SK"/>
              </w:rPr>
              <w:t>13,4</w:t>
            </w:r>
          </w:p>
        </w:tc>
      </w:tr>
      <w:tr w:rsidR="00535B21" w:rsidRPr="00B428D3" w:rsidTr="00762E89">
        <w:trPr>
          <w:trHeight w:val="199"/>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535B21" w:rsidRPr="00B428D3" w:rsidRDefault="00535B21" w:rsidP="00F7029B">
            <w:pPr>
              <w:spacing w:after="0"/>
              <w:jc w:val="center"/>
              <w:rPr>
                <w:rFonts w:eastAsia="Times New Roman"/>
                <w:b/>
                <w:bCs/>
                <w:color w:val="000000"/>
                <w:sz w:val="22"/>
                <w:lang w:eastAsia="sk-SK"/>
              </w:rPr>
            </w:pPr>
            <w:r w:rsidRPr="00A131FF">
              <w:rPr>
                <w:rFonts w:eastAsia="Times New Roman"/>
                <w:b/>
                <w:bCs/>
                <w:color w:val="000000"/>
                <w:sz w:val="22"/>
                <w:lang w:eastAsia="sk-SK"/>
              </w:rPr>
              <w:t>D</w:t>
            </w:r>
          </w:p>
        </w:tc>
        <w:tc>
          <w:tcPr>
            <w:tcW w:w="1757" w:type="dxa"/>
            <w:tcBorders>
              <w:top w:val="nil"/>
              <w:left w:val="nil"/>
              <w:bottom w:val="single" w:sz="4" w:space="0" w:color="auto"/>
              <w:right w:val="single" w:sz="4" w:space="0" w:color="auto"/>
            </w:tcBorders>
            <w:shd w:val="clear" w:color="auto" w:fill="auto"/>
            <w:noWrap/>
            <w:vAlign w:val="bottom"/>
            <w:hideMark/>
          </w:tcPr>
          <w:p w:rsidR="00535B21" w:rsidRPr="00B428D3" w:rsidRDefault="00535B21" w:rsidP="00F7029B">
            <w:pPr>
              <w:spacing w:after="0"/>
              <w:jc w:val="center"/>
              <w:rPr>
                <w:rFonts w:eastAsia="Times New Roman"/>
                <w:color w:val="000000"/>
                <w:sz w:val="22"/>
                <w:lang w:eastAsia="sk-SK"/>
              </w:rPr>
            </w:pPr>
          </w:p>
        </w:tc>
        <w:tc>
          <w:tcPr>
            <w:tcW w:w="1134" w:type="dxa"/>
            <w:tcBorders>
              <w:top w:val="nil"/>
              <w:left w:val="nil"/>
              <w:bottom w:val="single" w:sz="4" w:space="0" w:color="auto"/>
              <w:right w:val="single" w:sz="4" w:space="0" w:color="auto"/>
            </w:tcBorders>
            <w:shd w:val="clear" w:color="auto" w:fill="auto"/>
            <w:noWrap/>
            <w:vAlign w:val="bottom"/>
            <w:hideMark/>
          </w:tcPr>
          <w:p w:rsidR="00535B21" w:rsidRPr="00B428D3" w:rsidRDefault="00535B21" w:rsidP="00F7029B">
            <w:pPr>
              <w:spacing w:after="0"/>
              <w:jc w:val="center"/>
              <w:rPr>
                <w:rFonts w:eastAsia="Times New Roman"/>
                <w:color w:val="000000"/>
                <w:sz w:val="22"/>
                <w:lang w:eastAsia="sk-SK"/>
              </w:rPr>
            </w:pPr>
          </w:p>
        </w:tc>
        <w:tc>
          <w:tcPr>
            <w:tcW w:w="1418" w:type="dxa"/>
            <w:tcBorders>
              <w:top w:val="nil"/>
              <w:left w:val="nil"/>
              <w:bottom w:val="single" w:sz="4" w:space="0" w:color="auto"/>
              <w:right w:val="single" w:sz="4" w:space="0" w:color="auto"/>
            </w:tcBorders>
            <w:shd w:val="clear" w:color="auto" w:fill="auto"/>
            <w:noWrap/>
            <w:vAlign w:val="bottom"/>
            <w:hideMark/>
          </w:tcPr>
          <w:p w:rsidR="00535B21" w:rsidRPr="00B428D3" w:rsidRDefault="00535B21" w:rsidP="00F7029B">
            <w:pPr>
              <w:spacing w:after="0"/>
              <w:jc w:val="center"/>
              <w:rPr>
                <w:rFonts w:eastAsia="Times New Roman"/>
                <w:color w:val="000000"/>
                <w:sz w:val="22"/>
                <w:lang w:eastAsia="sk-SK"/>
              </w:rPr>
            </w:pPr>
          </w:p>
        </w:tc>
        <w:tc>
          <w:tcPr>
            <w:tcW w:w="1134" w:type="dxa"/>
            <w:tcBorders>
              <w:top w:val="nil"/>
              <w:left w:val="nil"/>
              <w:bottom w:val="single" w:sz="4" w:space="0" w:color="auto"/>
              <w:right w:val="single" w:sz="4" w:space="0" w:color="auto"/>
            </w:tcBorders>
            <w:shd w:val="clear" w:color="auto" w:fill="auto"/>
            <w:noWrap/>
            <w:vAlign w:val="bottom"/>
            <w:hideMark/>
          </w:tcPr>
          <w:p w:rsidR="00535B21" w:rsidRPr="00B428D3" w:rsidRDefault="00535B21" w:rsidP="00F7029B">
            <w:pPr>
              <w:spacing w:after="0"/>
              <w:jc w:val="center"/>
              <w:rPr>
                <w:rFonts w:eastAsia="Times New Roman"/>
                <w:color w:val="000000"/>
                <w:sz w:val="22"/>
                <w:lang w:eastAsia="sk-SK"/>
              </w:rPr>
            </w:pPr>
          </w:p>
        </w:tc>
        <w:tc>
          <w:tcPr>
            <w:tcW w:w="1559" w:type="dxa"/>
            <w:tcBorders>
              <w:top w:val="nil"/>
              <w:left w:val="nil"/>
              <w:bottom w:val="single" w:sz="4" w:space="0" w:color="auto"/>
              <w:right w:val="single" w:sz="4" w:space="0" w:color="auto"/>
            </w:tcBorders>
            <w:shd w:val="clear" w:color="auto" w:fill="auto"/>
            <w:noWrap/>
            <w:vAlign w:val="bottom"/>
            <w:hideMark/>
          </w:tcPr>
          <w:p w:rsidR="00535B21" w:rsidRPr="00B428D3" w:rsidRDefault="00535B21" w:rsidP="00F7029B">
            <w:pPr>
              <w:spacing w:after="0"/>
              <w:jc w:val="center"/>
              <w:rPr>
                <w:rFonts w:eastAsia="Times New Roman"/>
                <w:color w:val="000000"/>
                <w:sz w:val="22"/>
                <w:lang w:eastAsia="sk-SK"/>
              </w:rPr>
            </w:pPr>
          </w:p>
        </w:tc>
        <w:tc>
          <w:tcPr>
            <w:tcW w:w="992" w:type="dxa"/>
            <w:tcBorders>
              <w:top w:val="nil"/>
              <w:left w:val="nil"/>
              <w:bottom w:val="single" w:sz="4" w:space="0" w:color="auto"/>
              <w:right w:val="single" w:sz="4" w:space="0" w:color="auto"/>
            </w:tcBorders>
            <w:shd w:val="clear" w:color="auto" w:fill="auto"/>
            <w:noWrap/>
            <w:vAlign w:val="bottom"/>
            <w:hideMark/>
          </w:tcPr>
          <w:p w:rsidR="00535B21" w:rsidRPr="00B428D3" w:rsidRDefault="00535B21" w:rsidP="00F7029B">
            <w:pPr>
              <w:spacing w:after="0"/>
              <w:jc w:val="center"/>
              <w:rPr>
                <w:rFonts w:eastAsia="Times New Roman"/>
                <w:color w:val="000000"/>
                <w:sz w:val="22"/>
                <w:lang w:eastAsia="sk-SK"/>
              </w:rPr>
            </w:pPr>
          </w:p>
        </w:tc>
      </w:tr>
      <w:tr w:rsidR="00762E89" w:rsidRPr="00B428D3" w:rsidTr="00762E89">
        <w:trPr>
          <w:trHeight w:val="75"/>
        </w:trPr>
        <w:tc>
          <w:tcPr>
            <w:tcW w:w="653" w:type="dxa"/>
            <w:tcBorders>
              <w:top w:val="nil"/>
              <w:left w:val="single" w:sz="4" w:space="0" w:color="auto"/>
              <w:bottom w:val="single" w:sz="4" w:space="0" w:color="auto"/>
              <w:right w:val="single" w:sz="4" w:space="0" w:color="auto"/>
            </w:tcBorders>
            <w:shd w:val="clear" w:color="auto" w:fill="D9D9D9"/>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Spolu</w:t>
            </w:r>
          </w:p>
        </w:tc>
        <w:tc>
          <w:tcPr>
            <w:tcW w:w="1757" w:type="dxa"/>
            <w:tcBorders>
              <w:top w:val="nil"/>
              <w:left w:val="nil"/>
              <w:bottom w:val="single" w:sz="4" w:space="0" w:color="auto"/>
              <w:right w:val="single" w:sz="4" w:space="0" w:color="auto"/>
            </w:tcBorders>
            <w:shd w:val="clear" w:color="auto" w:fill="D9D9D9"/>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21042,9</w:t>
            </w:r>
          </w:p>
        </w:tc>
        <w:tc>
          <w:tcPr>
            <w:tcW w:w="1134" w:type="dxa"/>
            <w:tcBorders>
              <w:top w:val="nil"/>
              <w:left w:val="nil"/>
              <w:bottom w:val="single" w:sz="4" w:space="0" w:color="auto"/>
              <w:right w:val="single" w:sz="4" w:space="0" w:color="auto"/>
            </w:tcBorders>
            <w:shd w:val="clear" w:color="auto" w:fill="D9D9D9"/>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100</w:t>
            </w:r>
          </w:p>
        </w:tc>
        <w:tc>
          <w:tcPr>
            <w:tcW w:w="1418" w:type="dxa"/>
            <w:tcBorders>
              <w:top w:val="nil"/>
              <w:left w:val="nil"/>
              <w:bottom w:val="single" w:sz="4" w:space="0" w:color="auto"/>
              <w:right w:val="single" w:sz="4" w:space="0" w:color="auto"/>
            </w:tcBorders>
            <w:shd w:val="clear" w:color="auto" w:fill="D9D9D9"/>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15473,6</w:t>
            </w:r>
          </w:p>
        </w:tc>
        <w:tc>
          <w:tcPr>
            <w:tcW w:w="1134" w:type="dxa"/>
            <w:tcBorders>
              <w:top w:val="nil"/>
              <w:left w:val="nil"/>
              <w:bottom w:val="single" w:sz="4" w:space="0" w:color="auto"/>
              <w:right w:val="single" w:sz="4" w:space="0" w:color="auto"/>
            </w:tcBorders>
            <w:shd w:val="clear" w:color="auto" w:fill="D9D9D9"/>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73,5</w:t>
            </w:r>
          </w:p>
        </w:tc>
        <w:tc>
          <w:tcPr>
            <w:tcW w:w="1559" w:type="dxa"/>
            <w:tcBorders>
              <w:top w:val="nil"/>
              <w:left w:val="nil"/>
              <w:bottom w:val="single" w:sz="4" w:space="0" w:color="auto"/>
              <w:right w:val="single" w:sz="4" w:space="0" w:color="auto"/>
            </w:tcBorders>
            <w:shd w:val="clear" w:color="auto" w:fill="D9D9D9"/>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5569,3</w:t>
            </w:r>
          </w:p>
        </w:tc>
        <w:tc>
          <w:tcPr>
            <w:tcW w:w="992" w:type="dxa"/>
            <w:tcBorders>
              <w:top w:val="nil"/>
              <w:left w:val="nil"/>
              <w:bottom w:val="single" w:sz="4" w:space="0" w:color="auto"/>
              <w:right w:val="single" w:sz="4" w:space="0" w:color="auto"/>
            </w:tcBorders>
            <w:shd w:val="clear" w:color="auto" w:fill="D9D9D9"/>
            <w:noWrap/>
            <w:vAlign w:val="bottom"/>
            <w:hideMark/>
          </w:tcPr>
          <w:p w:rsidR="00EC2D15" w:rsidRPr="00B428D3" w:rsidRDefault="00EC2D15" w:rsidP="00F7029B">
            <w:pPr>
              <w:spacing w:after="0"/>
              <w:jc w:val="center"/>
              <w:rPr>
                <w:rFonts w:eastAsia="Times New Roman"/>
                <w:b/>
                <w:bCs/>
                <w:color w:val="000000"/>
                <w:sz w:val="22"/>
                <w:lang w:eastAsia="sk-SK"/>
              </w:rPr>
            </w:pPr>
            <w:r w:rsidRPr="00B428D3">
              <w:rPr>
                <w:rFonts w:eastAsia="Times New Roman"/>
                <w:b/>
                <w:bCs/>
                <w:color w:val="000000"/>
                <w:sz w:val="22"/>
                <w:lang w:eastAsia="sk-SK"/>
              </w:rPr>
              <w:t>26,5</w:t>
            </w:r>
          </w:p>
        </w:tc>
      </w:tr>
    </w:tbl>
    <w:p w:rsidR="00481B30" w:rsidRPr="00B428D3" w:rsidRDefault="00481B30" w:rsidP="00BB0425">
      <w:pPr>
        <w:spacing w:before="240" w:after="0"/>
        <w:ind w:firstLine="708"/>
      </w:pPr>
      <w:r w:rsidRPr="00B428D3">
        <w:t>NP Podunajsko zahŕňa významnú Ramsarskú lokalitu Dunajské luhy</w:t>
      </w:r>
      <w:r w:rsidR="008E257A" w:rsidRPr="00B428D3">
        <w:t xml:space="preserve"> </w:t>
      </w:r>
      <w:r w:rsidR="00762E89" w:rsidRPr="00B428D3">
        <w:t>vyhlásenú 5. </w:t>
      </w:r>
      <w:r w:rsidR="0090059C">
        <w:t>mája</w:t>
      </w:r>
      <w:r w:rsidR="00762E89" w:rsidRPr="00B428D3">
        <w:t> </w:t>
      </w:r>
      <w:r w:rsidRPr="00B428D3">
        <w:t>1993 podľa Dohovoru o mokradiach majúcich medzinárodný význam predovšetkým ako biotopy vodného vtáctva (tzv. Ramsarsk</w:t>
      </w:r>
      <w:r w:rsidR="008E257A" w:rsidRPr="00B428D3">
        <w:t>ý dohovor</w:t>
      </w:r>
      <w:r w:rsidRPr="00B428D3">
        <w:t>).</w:t>
      </w:r>
    </w:p>
    <w:p w:rsidR="00481B30" w:rsidRPr="00B428D3" w:rsidRDefault="00481B30" w:rsidP="00BB0425">
      <w:pPr>
        <w:spacing w:after="0"/>
        <w:ind w:firstLine="708"/>
      </w:pPr>
      <w:r w:rsidRPr="00B428D3">
        <w:t>Dunajské luhy predstavujú aj významné vtáčie územie (</w:t>
      </w:r>
      <w:r w:rsidRPr="00B428D3">
        <w:rPr>
          <w:i/>
        </w:rPr>
        <w:t>Important Bird Area/IBA</w:t>
      </w:r>
      <w:r w:rsidRPr="00B428D3">
        <w:t xml:space="preserve">) Európy ako územie medzinárodného významu pre ochranu vtákov na globálnej, regionálnej a subregionálnej úrovni s výmerou 22 040 ha (BirdLife International, 2001). </w:t>
      </w:r>
    </w:p>
    <w:p w:rsidR="00481B30" w:rsidRPr="00B428D3" w:rsidRDefault="00481B30" w:rsidP="00BB0425">
      <w:pPr>
        <w:spacing w:after="0"/>
        <w:ind w:firstLine="708"/>
      </w:pPr>
      <w:r w:rsidRPr="00B428D3">
        <w:rPr>
          <w:b/>
        </w:rPr>
        <w:lastRenderedPageBreak/>
        <w:t xml:space="preserve"> </w:t>
      </w:r>
      <w:r w:rsidRPr="00B428D3">
        <w:t xml:space="preserve">Z hľadiska významných vodných a mokraďových spoločenstiev sú účasťou územia </w:t>
      </w:r>
      <w:r w:rsidR="006C1AF0">
        <w:t xml:space="preserve">navrhovaného </w:t>
      </w:r>
      <w:r w:rsidRPr="00B428D3">
        <w:t>NP Podunajsko aj Čiližské močiare.</w:t>
      </w:r>
    </w:p>
    <w:p w:rsidR="00510D7D" w:rsidRPr="00B428D3" w:rsidRDefault="00271599" w:rsidP="00BB0425">
      <w:pPr>
        <w:spacing w:after="0"/>
        <w:ind w:firstLine="708"/>
      </w:pPr>
      <w:r w:rsidRPr="00BB0425">
        <w:rPr>
          <w:bCs/>
        </w:rPr>
        <w:t>Mapy prekryvu s územiami</w:t>
      </w:r>
      <w:r w:rsidRPr="00B428D3">
        <w:t xml:space="preserve"> európskej sústavy chránených území Natura 2000 a národn</w:t>
      </w:r>
      <w:r w:rsidR="006849C3" w:rsidRPr="00B428D3">
        <w:t>ej</w:t>
      </w:r>
      <w:r w:rsidRPr="00B428D3">
        <w:t xml:space="preserve"> </w:t>
      </w:r>
      <w:r w:rsidR="006849C3" w:rsidRPr="00B428D3">
        <w:t xml:space="preserve">sústavy </w:t>
      </w:r>
      <w:r w:rsidRPr="00B428D3">
        <w:t>chráne</w:t>
      </w:r>
      <w:r w:rsidR="00481B30" w:rsidRPr="00B428D3">
        <w:t>n</w:t>
      </w:r>
      <w:r w:rsidRPr="00B428D3">
        <w:t xml:space="preserve">ých území (tzv. </w:t>
      </w:r>
      <w:r w:rsidR="008E257A" w:rsidRPr="00B428D3">
        <w:t>„</w:t>
      </w:r>
      <w:r w:rsidRPr="00B428D3">
        <w:t>maloplošné</w:t>
      </w:r>
      <w:r w:rsidR="008E257A" w:rsidRPr="00B428D3">
        <w:t>“</w:t>
      </w:r>
      <w:r w:rsidRPr="00B428D3">
        <w:t xml:space="preserve"> chr</w:t>
      </w:r>
      <w:r w:rsidR="00A71E00" w:rsidRPr="00B428D3">
        <w:t>ánené územia) sú v prílohách.</w:t>
      </w:r>
    </w:p>
    <w:p w:rsidR="00481B30" w:rsidRPr="00B428D3" w:rsidRDefault="00481B30" w:rsidP="00BB0425">
      <w:pPr>
        <w:spacing w:after="0"/>
        <w:sectPr w:rsidR="00481B30" w:rsidRPr="00B428D3" w:rsidSect="00CF4F5D">
          <w:headerReference w:type="default" r:id="rId11"/>
          <w:footerReference w:type="default" r:id="rId12"/>
          <w:pgSz w:w="11906" w:h="16838" w:code="9"/>
          <w:pgMar w:top="1418" w:right="1418" w:bottom="1418" w:left="1418" w:header="709" w:footer="709" w:gutter="0"/>
          <w:cols w:space="708"/>
          <w:docGrid w:linePitch="360"/>
        </w:sectPr>
      </w:pPr>
    </w:p>
    <w:p w:rsidR="00CC7C8D" w:rsidRPr="00B428D3" w:rsidRDefault="00CC7C8D" w:rsidP="00CC7C8D">
      <w:pPr>
        <w:pStyle w:val="Popis"/>
        <w:keepNext/>
        <w:rPr>
          <w:color w:val="auto"/>
          <w:sz w:val="24"/>
          <w:szCs w:val="24"/>
        </w:rPr>
      </w:pPr>
      <w:r w:rsidRPr="00B428D3">
        <w:rPr>
          <w:color w:val="auto"/>
          <w:sz w:val="24"/>
          <w:szCs w:val="24"/>
        </w:rPr>
        <w:lastRenderedPageBreak/>
        <w:t>Tab. č.</w:t>
      </w:r>
      <w:r w:rsidR="006B7510" w:rsidRPr="00B428D3">
        <w:rPr>
          <w:color w:val="auto"/>
          <w:sz w:val="24"/>
          <w:szCs w:val="24"/>
        </w:rPr>
        <w:t xml:space="preserve"> </w:t>
      </w:r>
      <w:r w:rsidR="0050577B" w:rsidRPr="00B428D3">
        <w:rPr>
          <w:color w:val="auto"/>
          <w:sz w:val="24"/>
          <w:szCs w:val="24"/>
        </w:rPr>
        <w:t>3</w:t>
      </w:r>
      <w:r w:rsidRPr="00B428D3">
        <w:rPr>
          <w:color w:val="auto"/>
          <w:sz w:val="24"/>
          <w:szCs w:val="24"/>
        </w:rPr>
        <w:t xml:space="preserve"> Prehľad </w:t>
      </w:r>
      <w:r w:rsidR="00B52CDD" w:rsidRPr="00B428D3">
        <w:rPr>
          <w:color w:val="auto"/>
          <w:sz w:val="24"/>
          <w:szCs w:val="24"/>
        </w:rPr>
        <w:t>tzv. „</w:t>
      </w:r>
      <w:r w:rsidRPr="00B428D3">
        <w:rPr>
          <w:color w:val="auto"/>
          <w:sz w:val="24"/>
          <w:szCs w:val="24"/>
        </w:rPr>
        <w:t>maloplošných</w:t>
      </w:r>
      <w:r w:rsidR="00B52CDD" w:rsidRPr="00B428D3">
        <w:rPr>
          <w:color w:val="auto"/>
          <w:sz w:val="24"/>
          <w:szCs w:val="24"/>
        </w:rPr>
        <w:t>“</w:t>
      </w:r>
      <w:r w:rsidRPr="00B428D3">
        <w:rPr>
          <w:color w:val="auto"/>
          <w:sz w:val="24"/>
          <w:szCs w:val="24"/>
        </w:rPr>
        <w:t xml:space="preserve"> chránených území, ktoré sú súčasťou</w:t>
      </w:r>
      <w:r w:rsidR="00E96079" w:rsidRPr="00B428D3">
        <w:rPr>
          <w:color w:val="auto"/>
          <w:sz w:val="24"/>
          <w:szCs w:val="24"/>
        </w:rPr>
        <w:t xml:space="preserve"> NP </w:t>
      </w:r>
      <w:r w:rsidR="003640C4" w:rsidRPr="00B428D3">
        <w:rPr>
          <w:color w:val="auto"/>
          <w:sz w:val="24"/>
          <w:szCs w:val="24"/>
        </w:rPr>
        <w:t>Podunajsko</w:t>
      </w:r>
      <w:r w:rsidR="006B6B58" w:rsidRPr="00B428D3">
        <w:rPr>
          <w:color w:val="auto"/>
          <w:sz w:val="24"/>
          <w:szCs w:val="24"/>
        </w:rPr>
        <w:t xml:space="preserve"> </w:t>
      </w:r>
      <w:r w:rsidR="003640C4" w:rsidRPr="00B428D3">
        <w:rPr>
          <w:color w:val="auto"/>
          <w:sz w:val="24"/>
          <w:szCs w:val="24"/>
        </w:rPr>
        <w:t>(stav k 1.</w:t>
      </w:r>
      <w:r w:rsidR="00A732A2" w:rsidRPr="00B428D3">
        <w:rPr>
          <w:color w:val="auto"/>
          <w:sz w:val="24"/>
          <w:szCs w:val="24"/>
        </w:rPr>
        <w:t xml:space="preserve"> </w:t>
      </w:r>
      <w:r w:rsidR="003640C4" w:rsidRPr="00B428D3">
        <w:rPr>
          <w:color w:val="auto"/>
          <w:sz w:val="24"/>
          <w:szCs w:val="24"/>
        </w:rPr>
        <w:t>2.</w:t>
      </w:r>
      <w:r w:rsidR="00A732A2" w:rsidRPr="00B428D3">
        <w:rPr>
          <w:color w:val="auto"/>
          <w:sz w:val="24"/>
          <w:szCs w:val="24"/>
        </w:rPr>
        <w:t xml:space="preserve"> </w:t>
      </w:r>
      <w:r w:rsidR="003640C4" w:rsidRPr="00B428D3">
        <w:rPr>
          <w:color w:val="auto"/>
          <w:sz w:val="24"/>
          <w:szCs w:val="24"/>
        </w:rPr>
        <w:t>2023</w:t>
      </w:r>
      <w:r w:rsidRPr="00B428D3">
        <w:rPr>
          <w:color w:val="auto"/>
          <w:sz w:val="24"/>
          <w:szCs w:val="24"/>
        </w:rPr>
        <w:t>)</w:t>
      </w:r>
    </w:p>
    <w:tbl>
      <w:tblPr>
        <w:tblW w:w="154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7"/>
        <w:gridCol w:w="996"/>
        <w:gridCol w:w="847"/>
        <w:gridCol w:w="1010"/>
        <w:gridCol w:w="5157"/>
        <w:gridCol w:w="5320"/>
        <w:gridCol w:w="989"/>
      </w:tblGrid>
      <w:tr w:rsidR="003640C4" w:rsidRPr="00BB0425" w:rsidTr="009A7241">
        <w:trPr>
          <w:trHeight w:val="20"/>
          <w:tblHeader/>
          <w:jc w:val="center"/>
        </w:trPr>
        <w:tc>
          <w:tcPr>
            <w:tcW w:w="1118" w:type="dxa"/>
            <w:tcBorders>
              <w:top w:val="single" w:sz="4" w:space="0" w:color="auto"/>
              <w:left w:val="single" w:sz="4" w:space="0" w:color="auto"/>
              <w:bottom w:val="single" w:sz="4" w:space="0" w:color="auto"/>
              <w:right w:val="single" w:sz="4" w:space="0" w:color="auto"/>
            </w:tcBorders>
            <w:vAlign w:val="center"/>
            <w:hideMark/>
          </w:tcPr>
          <w:p w:rsidR="003640C4" w:rsidRPr="00BB0425" w:rsidRDefault="003640C4" w:rsidP="002C0B78">
            <w:pPr>
              <w:spacing w:after="0"/>
              <w:jc w:val="center"/>
              <w:rPr>
                <w:b/>
                <w:bCs/>
                <w:i/>
                <w:sz w:val="20"/>
                <w:szCs w:val="20"/>
              </w:rPr>
            </w:pPr>
            <w:r w:rsidRPr="00BB0425">
              <w:rPr>
                <w:b/>
                <w:bCs/>
                <w:i/>
                <w:sz w:val="20"/>
                <w:szCs w:val="20"/>
              </w:rPr>
              <w:t>Názov CHÚ</w:t>
            </w:r>
          </w:p>
        </w:tc>
        <w:tc>
          <w:tcPr>
            <w:tcW w:w="996" w:type="dxa"/>
            <w:tcBorders>
              <w:top w:val="single" w:sz="4" w:space="0" w:color="auto"/>
              <w:left w:val="single" w:sz="4" w:space="0" w:color="auto"/>
              <w:bottom w:val="single" w:sz="4" w:space="0" w:color="auto"/>
              <w:right w:val="single" w:sz="4" w:space="0" w:color="auto"/>
            </w:tcBorders>
            <w:vAlign w:val="center"/>
            <w:hideMark/>
          </w:tcPr>
          <w:p w:rsidR="003640C4" w:rsidRPr="00BB0425" w:rsidRDefault="003640C4" w:rsidP="002C0B78">
            <w:pPr>
              <w:spacing w:after="0"/>
              <w:jc w:val="center"/>
              <w:rPr>
                <w:b/>
                <w:bCs/>
                <w:i/>
                <w:sz w:val="20"/>
                <w:szCs w:val="20"/>
              </w:rPr>
            </w:pPr>
            <w:r w:rsidRPr="00BB0425">
              <w:rPr>
                <w:b/>
                <w:bCs/>
                <w:i/>
                <w:sz w:val="20"/>
                <w:szCs w:val="20"/>
              </w:rPr>
              <w:t>Kategória</w:t>
            </w:r>
          </w:p>
        </w:tc>
        <w:tc>
          <w:tcPr>
            <w:tcW w:w="847" w:type="dxa"/>
            <w:tcBorders>
              <w:top w:val="single" w:sz="4" w:space="0" w:color="auto"/>
              <w:left w:val="single" w:sz="4" w:space="0" w:color="auto"/>
              <w:bottom w:val="single" w:sz="4" w:space="0" w:color="auto"/>
              <w:right w:val="single" w:sz="4" w:space="0" w:color="auto"/>
            </w:tcBorders>
            <w:vAlign w:val="center"/>
            <w:hideMark/>
          </w:tcPr>
          <w:p w:rsidR="003640C4" w:rsidRPr="00BB0425" w:rsidRDefault="003640C4" w:rsidP="002C0B78">
            <w:pPr>
              <w:spacing w:after="0"/>
              <w:jc w:val="center"/>
              <w:rPr>
                <w:b/>
                <w:bCs/>
                <w:i/>
                <w:sz w:val="20"/>
                <w:szCs w:val="20"/>
                <w:u w:val="single"/>
              </w:rPr>
            </w:pPr>
            <w:r w:rsidRPr="00BB0425">
              <w:rPr>
                <w:b/>
                <w:bCs/>
                <w:i/>
                <w:sz w:val="20"/>
                <w:szCs w:val="20"/>
              </w:rPr>
              <w:t>Stupeň ochrany</w:t>
            </w:r>
          </w:p>
        </w:tc>
        <w:tc>
          <w:tcPr>
            <w:tcW w:w="960" w:type="dxa"/>
            <w:tcBorders>
              <w:top w:val="single" w:sz="4" w:space="0" w:color="auto"/>
              <w:left w:val="single" w:sz="4" w:space="0" w:color="auto"/>
              <w:bottom w:val="single" w:sz="4" w:space="0" w:color="auto"/>
              <w:right w:val="single" w:sz="4" w:space="0" w:color="auto"/>
            </w:tcBorders>
            <w:vAlign w:val="center"/>
            <w:hideMark/>
          </w:tcPr>
          <w:p w:rsidR="003640C4" w:rsidRPr="00BB0425" w:rsidRDefault="003640C4" w:rsidP="002C0B78">
            <w:pPr>
              <w:spacing w:after="0"/>
              <w:jc w:val="center"/>
              <w:rPr>
                <w:b/>
                <w:bCs/>
                <w:i/>
                <w:sz w:val="20"/>
                <w:szCs w:val="20"/>
              </w:rPr>
            </w:pPr>
            <w:r w:rsidRPr="00BB0425">
              <w:rPr>
                <w:b/>
                <w:bCs/>
                <w:i/>
                <w:sz w:val="20"/>
                <w:szCs w:val="20"/>
              </w:rPr>
              <w:t>Výmera (ha)</w:t>
            </w:r>
          </w:p>
        </w:tc>
        <w:tc>
          <w:tcPr>
            <w:tcW w:w="5183" w:type="dxa"/>
            <w:tcBorders>
              <w:top w:val="single" w:sz="4" w:space="0" w:color="auto"/>
              <w:left w:val="single" w:sz="4" w:space="0" w:color="auto"/>
              <w:bottom w:val="single" w:sz="4" w:space="0" w:color="auto"/>
              <w:right w:val="single" w:sz="4" w:space="0" w:color="auto"/>
            </w:tcBorders>
            <w:vAlign w:val="center"/>
            <w:hideMark/>
          </w:tcPr>
          <w:p w:rsidR="003640C4" w:rsidRPr="00BB0425" w:rsidRDefault="003640C4" w:rsidP="002C0B78">
            <w:pPr>
              <w:spacing w:after="0"/>
              <w:jc w:val="center"/>
              <w:rPr>
                <w:b/>
                <w:bCs/>
                <w:i/>
                <w:sz w:val="20"/>
                <w:szCs w:val="20"/>
              </w:rPr>
            </w:pPr>
            <w:r w:rsidRPr="00BB0425">
              <w:rPr>
                <w:b/>
                <w:bCs/>
                <w:i/>
                <w:sz w:val="20"/>
                <w:szCs w:val="20"/>
              </w:rPr>
              <w:t>Vyhlasovací predpis</w:t>
            </w:r>
          </w:p>
        </w:tc>
        <w:tc>
          <w:tcPr>
            <w:tcW w:w="5342" w:type="dxa"/>
            <w:tcBorders>
              <w:top w:val="single" w:sz="4" w:space="0" w:color="auto"/>
              <w:left w:val="single" w:sz="4" w:space="0" w:color="auto"/>
              <w:bottom w:val="single" w:sz="4" w:space="0" w:color="auto"/>
              <w:right w:val="single" w:sz="4" w:space="0" w:color="auto"/>
            </w:tcBorders>
            <w:vAlign w:val="center"/>
            <w:hideMark/>
          </w:tcPr>
          <w:p w:rsidR="003640C4" w:rsidRPr="00BB0425" w:rsidRDefault="003640C4" w:rsidP="002C0B78">
            <w:pPr>
              <w:spacing w:after="0"/>
              <w:jc w:val="center"/>
              <w:rPr>
                <w:b/>
                <w:bCs/>
                <w:i/>
                <w:sz w:val="20"/>
                <w:szCs w:val="20"/>
              </w:rPr>
            </w:pPr>
            <w:r w:rsidRPr="00BB0425">
              <w:rPr>
                <w:b/>
                <w:bCs/>
                <w:i/>
                <w:sz w:val="20"/>
                <w:szCs w:val="20"/>
              </w:rPr>
              <w:t>Predmet ochrany</w:t>
            </w:r>
          </w:p>
        </w:tc>
        <w:tc>
          <w:tcPr>
            <w:tcW w:w="990" w:type="dxa"/>
            <w:tcBorders>
              <w:top w:val="single" w:sz="4" w:space="0" w:color="auto"/>
              <w:left w:val="single" w:sz="4" w:space="0" w:color="auto"/>
              <w:bottom w:val="single" w:sz="4" w:space="0" w:color="auto"/>
              <w:right w:val="single" w:sz="4" w:space="0" w:color="auto"/>
            </w:tcBorders>
            <w:vAlign w:val="center"/>
            <w:hideMark/>
          </w:tcPr>
          <w:p w:rsidR="003640C4" w:rsidRPr="00BB0425" w:rsidRDefault="003640C4" w:rsidP="002C0B78">
            <w:pPr>
              <w:spacing w:after="0"/>
              <w:jc w:val="center"/>
              <w:rPr>
                <w:b/>
                <w:bCs/>
                <w:i/>
                <w:sz w:val="20"/>
                <w:szCs w:val="20"/>
              </w:rPr>
            </w:pPr>
            <w:r w:rsidRPr="00BB0425">
              <w:rPr>
                <w:b/>
                <w:bCs/>
                <w:i/>
                <w:sz w:val="20"/>
                <w:szCs w:val="20"/>
              </w:rPr>
              <w:t>Číslo v štátnom zozname</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Bajdeľ</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8,68</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color w:val="70AD47"/>
                <w:sz w:val="20"/>
                <w:szCs w:val="20"/>
              </w:rPr>
            </w:pPr>
            <w:r w:rsidRPr="00B428D3">
              <w:rPr>
                <w:sz w:val="20"/>
                <w:szCs w:val="20"/>
              </w:rPr>
              <w:t>Výnos Ministerstva kultúry SSR č. 1163/1988-32 zo dňa 30. 6. 1988 o CHPP Poľovnícky les a Bajdeľ. Účinnosť od 1. 9. 1988</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pacing w:val="2"/>
                <w:sz w:val="20"/>
                <w:szCs w:val="20"/>
              </w:rPr>
            </w:pPr>
            <w:r w:rsidRPr="00B428D3">
              <w:rPr>
                <w:spacing w:val="2"/>
                <w:sz w:val="20"/>
                <w:szCs w:val="20"/>
              </w:rPr>
              <w:t>Chránené územie je vyhlásené za účelom sledovania vývoja porastu topoľa bieleho (</w:t>
            </w:r>
            <w:r w:rsidRPr="00020316">
              <w:rPr>
                <w:i/>
                <w:spacing w:val="2"/>
                <w:sz w:val="20"/>
                <w:szCs w:val="20"/>
              </w:rPr>
              <w:t>Populus alba</w:t>
            </w:r>
            <w:r w:rsidRPr="00B428D3">
              <w:rPr>
                <w:spacing w:val="2"/>
                <w:sz w:val="20"/>
                <w:szCs w:val="20"/>
              </w:rPr>
              <w:t xml:space="preserve">) na Podunajskej nížine v blízkosti Bratislavy, dôležitého z vedeckovýskumného a náučného hľadiska. Je to pôvodný tvrdý lužný les </w:t>
            </w:r>
            <w:r w:rsidR="00B52CDD" w:rsidRPr="00B428D3">
              <w:rPr>
                <w:spacing w:val="2"/>
                <w:sz w:val="20"/>
                <w:szCs w:val="20"/>
              </w:rPr>
              <w:t>–</w:t>
            </w:r>
            <w:r w:rsidRPr="00B428D3">
              <w:rPr>
                <w:spacing w:val="2"/>
                <w:sz w:val="20"/>
                <w:szCs w:val="20"/>
              </w:rPr>
              <w:t xml:space="preserve"> brestová jasenina - s charakteristickým bylinným podrastom.</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6</w:t>
            </w:r>
          </w:p>
        </w:tc>
      </w:tr>
      <w:tr w:rsidR="009A7241"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A7241" w:rsidRPr="00B428D3" w:rsidRDefault="009A7241" w:rsidP="007E4A87">
            <w:pPr>
              <w:spacing w:after="0"/>
              <w:jc w:val="center"/>
              <w:rPr>
                <w:sz w:val="20"/>
                <w:szCs w:val="20"/>
              </w:rPr>
            </w:pPr>
            <w:r w:rsidRPr="00B428D3">
              <w:rPr>
                <w:sz w:val="20"/>
                <w:szCs w:val="20"/>
              </w:rPr>
              <w:t>Burdov</w:t>
            </w:r>
          </w:p>
        </w:tc>
        <w:tc>
          <w:tcPr>
            <w:tcW w:w="996"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sz w:val="20"/>
                <w:szCs w:val="20"/>
              </w:rPr>
            </w:pPr>
            <w:r w:rsidRPr="00B428D3">
              <w:rPr>
                <w:sz w:val="20"/>
                <w:szCs w:val="20"/>
              </w:rPr>
              <w:t>Národná 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170"/>
              <w:jc w:val="right"/>
              <w:rPr>
                <w:sz w:val="20"/>
                <w:szCs w:val="20"/>
              </w:rPr>
            </w:pPr>
            <w:r w:rsidRPr="00B428D3">
              <w:rPr>
                <w:sz w:val="20"/>
                <w:szCs w:val="20"/>
              </w:rPr>
              <w:t>364,14</w:t>
            </w:r>
          </w:p>
        </w:tc>
        <w:tc>
          <w:tcPr>
            <w:tcW w:w="5183" w:type="dxa"/>
            <w:tcBorders>
              <w:top w:val="single" w:sz="4" w:space="0" w:color="auto"/>
              <w:left w:val="single" w:sz="4" w:space="0" w:color="auto"/>
              <w:bottom w:val="single" w:sz="4" w:space="0" w:color="auto"/>
              <w:right w:val="single" w:sz="4" w:space="0" w:color="auto"/>
            </w:tcBorders>
            <w:vAlign w:val="center"/>
          </w:tcPr>
          <w:p w:rsidR="009A7241" w:rsidRPr="00493B53" w:rsidRDefault="009A7241" w:rsidP="007E4A87">
            <w:pPr>
              <w:spacing w:after="0"/>
              <w:rPr>
                <w:sz w:val="20"/>
                <w:szCs w:val="20"/>
              </w:rPr>
            </w:pPr>
            <w:r w:rsidRPr="00493B53">
              <w:rPr>
                <w:sz w:val="20"/>
                <w:szCs w:val="20"/>
              </w:rPr>
              <w:t>Rozhodnutie Komisie SNR pre ŠaK č.</w:t>
            </w:r>
            <w:r w:rsidR="00E07C83">
              <w:rPr>
                <w:sz w:val="20"/>
                <w:szCs w:val="20"/>
              </w:rPr>
              <w:t xml:space="preserve"> </w:t>
            </w:r>
            <w:r w:rsidRPr="00493B53">
              <w:rPr>
                <w:sz w:val="20"/>
                <w:szCs w:val="20"/>
              </w:rPr>
              <w:t>30 z 25.</w:t>
            </w:r>
            <w:r w:rsidR="00E07C83">
              <w:rPr>
                <w:sz w:val="20"/>
                <w:szCs w:val="20"/>
              </w:rPr>
              <w:t xml:space="preserve"> </w:t>
            </w:r>
            <w:r w:rsidRPr="00493B53">
              <w:rPr>
                <w:sz w:val="20"/>
                <w:szCs w:val="20"/>
              </w:rPr>
              <w:t>5.</w:t>
            </w:r>
            <w:r w:rsidR="00E07C83">
              <w:rPr>
                <w:sz w:val="20"/>
                <w:szCs w:val="20"/>
              </w:rPr>
              <w:t xml:space="preserve"> </w:t>
            </w:r>
            <w:r w:rsidRPr="00493B53">
              <w:rPr>
                <w:sz w:val="20"/>
                <w:szCs w:val="20"/>
              </w:rPr>
              <w:t>1966, úprava č.6527/1966-osv./2 z 10.</w:t>
            </w:r>
            <w:r w:rsidR="00E07C83">
              <w:rPr>
                <w:sz w:val="20"/>
                <w:szCs w:val="20"/>
              </w:rPr>
              <w:t xml:space="preserve"> </w:t>
            </w:r>
            <w:r w:rsidRPr="00493B53">
              <w:rPr>
                <w:sz w:val="20"/>
                <w:szCs w:val="20"/>
              </w:rPr>
              <w:t>6.</w:t>
            </w:r>
            <w:r w:rsidR="00E07C83">
              <w:rPr>
                <w:sz w:val="20"/>
                <w:szCs w:val="20"/>
              </w:rPr>
              <w:t xml:space="preserve"> </w:t>
            </w:r>
            <w:r w:rsidRPr="00493B53">
              <w:rPr>
                <w:sz w:val="20"/>
                <w:szCs w:val="20"/>
              </w:rPr>
              <w:t>1966 zriadila štátnu prírodnú rezerváciu K</w:t>
            </w:r>
            <w:r w:rsidR="007E4A87">
              <w:rPr>
                <w:sz w:val="20"/>
                <w:szCs w:val="20"/>
              </w:rPr>
              <w:t>ováčovské kopce – juh (Burdov).</w:t>
            </w:r>
          </w:p>
          <w:p w:rsidR="009A7241" w:rsidRPr="009A7241" w:rsidRDefault="009A7241" w:rsidP="007E4A87">
            <w:pPr>
              <w:spacing w:after="0"/>
              <w:rPr>
                <w:sz w:val="20"/>
                <w:szCs w:val="20"/>
                <w:highlight w:val="yellow"/>
              </w:rPr>
            </w:pPr>
            <w:r w:rsidRPr="00493B53">
              <w:rPr>
                <w:sz w:val="20"/>
                <w:szCs w:val="20"/>
              </w:rPr>
              <w:t xml:space="preserve">Vyhláška č. 17 MŽP SR z 9. </w:t>
            </w:r>
            <w:r w:rsidR="00E07C83">
              <w:rPr>
                <w:sz w:val="20"/>
                <w:szCs w:val="20"/>
              </w:rPr>
              <w:t>1.</w:t>
            </w:r>
            <w:r w:rsidRPr="00493B53">
              <w:rPr>
                <w:sz w:val="20"/>
                <w:szCs w:val="20"/>
              </w:rPr>
              <w:t xml:space="preserve"> 2003, ktorou sa ustanovujú národné prírodné rezervácie a uverejňuje zoznam prírodných rezervácií</w:t>
            </w:r>
            <w:r w:rsidR="00E07C83">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rPr>
                <w:spacing w:val="2"/>
                <w:sz w:val="20"/>
                <w:szCs w:val="20"/>
              </w:rPr>
            </w:pPr>
            <w:r w:rsidRPr="00B428D3">
              <w:rPr>
                <w:spacing w:val="2"/>
                <w:sz w:val="20"/>
                <w:szCs w:val="20"/>
              </w:rPr>
              <w:t>Andezitová pahorkatina s najbohatšou teplomilnou flórou na Slovensku. Teplomilné dúbravy sa striedajú s lesostepou a s enklávami skalnej stepi. Množstvo vzácnych botanických druhov tu má jediné nálezisko v republike a najsevernejší výskyt v Európe.</w:t>
            </w:r>
          </w:p>
        </w:tc>
        <w:tc>
          <w:tcPr>
            <w:tcW w:w="99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81"/>
              <w:jc w:val="center"/>
              <w:rPr>
                <w:sz w:val="20"/>
                <w:szCs w:val="20"/>
              </w:rPr>
            </w:pPr>
            <w:r w:rsidRPr="00B428D3">
              <w:rPr>
                <w:sz w:val="20"/>
                <w:szCs w:val="20"/>
              </w:rPr>
              <w:t>80</w:t>
            </w:r>
          </w:p>
        </w:tc>
      </w:tr>
      <w:tr w:rsidR="009A7241"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A7241" w:rsidRPr="00B428D3" w:rsidRDefault="009A7241" w:rsidP="007E4A87">
            <w:pPr>
              <w:spacing w:after="0"/>
              <w:jc w:val="center"/>
              <w:rPr>
                <w:sz w:val="20"/>
                <w:szCs w:val="20"/>
              </w:rPr>
            </w:pPr>
            <w:r w:rsidRPr="00B428D3">
              <w:rPr>
                <w:sz w:val="20"/>
                <w:szCs w:val="20"/>
              </w:rPr>
              <w:t>Čenkov</w:t>
            </w:r>
          </w:p>
        </w:tc>
        <w:tc>
          <w:tcPr>
            <w:tcW w:w="996"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sz w:val="20"/>
                <w:szCs w:val="20"/>
              </w:rPr>
            </w:pPr>
            <w:r w:rsidRPr="00B428D3">
              <w:rPr>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sz w:val="20"/>
                <w:szCs w:val="20"/>
              </w:rPr>
            </w:pPr>
            <w:r w:rsidRPr="00B428D3">
              <w:rPr>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170"/>
              <w:jc w:val="right"/>
              <w:rPr>
                <w:sz w:val="20"/>
                <w:szCs w:val="20"/>
              </w:rPr>
            </w:pPr>
            <w:r w:rsidRPr="00B428D3">
              <w:rPr>
                <w:sz w:val="20"/>
                <w:szCs w:val="20"/>
              </w:rPr>
              <w:t>254,87</w:t>
            </w:r>
          </w:p>
        </w:tc>
        <w:tc>
          <w:tcPr>
            <w:tcW w:w="5183" w:type="dxa"/>
            <w:tcBorders>
              <w:top w:val="single" w:sz="4" w:space="0" w:color="auto"/>
              <w:left w:val="single" w:sz="4" w:space="0" w:color="auto"/>
              <w:bottom w:val="single" w:sz="4" w:space="0" w:color="auto"/>
              <w:right w:val="single" w:sz="4" w:space="0" w:color="auto"/>
            </w:tcBorders>
            <w:vAlign w:val="center"/>
          </w:tcPr>
          <w:p w:rsidR="009A7241" w:rsidRPr="00493B53" w:rsidRDefault="009A7241" w:rsidP="007E4A87">
            <w:pPr>
              <w:spacing w:after="0"/>
              <w:rPr>
                <w:sz w:val="20"/>
                <w:szCs w:val="20"/>
              </w:rPr>
            </w:pPr>
            <w:r w:rsidRPr="00493B53">
              <w:rPr>
                <w:sz w:val="20"/>
                <w:szCs w:val="20"/>
              </w:rPr>
              <w:t xml:space="preserve">Výnos Ministerstva kultúry Slovenskej socialistickej republiky zo dňa 30. </w:t>
            </w:r>
            <w:r w:rsidR="00E07C83">
              <w:rPr>
                <w:sz w:val="20"/>
                <w:szCs w:val="20"/>
              </w:rPr>
              <w:t>6.</w:t>
            </w:r>
            <w:r w:rsidRPr="00493B53">
              <w:rPr>
                <w:sz w:val="20"/>
                <w:szCs w:val="20"/>
              </w:rPr>
              <w:t xml:space="preserve"> 1988 č. 1160/1988-32 o štátnej prírodnej rezervácií Čenkovská step.</w:t>
            </w:r>
          </w:p>
          <w:p w:rsidR="009A7241" w:rsidRPr="00493B53" w:rsidRDefault="009A7241" w:rsidP="007E4A87">
            <w:pPr>
              <w:spacing w:after="0"/>
              <w:rPr>
                <w:sz w:val="20"/>
                <w:szCs w:val="20"/>
              </w:rPr>
            </w:pPr>
          </w:p>
          <w:p w:rsidR="009A7241" w:rsidRPr="00493B53" w:rsidRDefault="009A7241" w:rsidP="007E4A87">
            <w:pPr>
              <w:spacing w:after="0"/>
              <w:rPr>
                <w:sz w:val="20"/>
                <w:szCs w:val="20"/>
              </w:rPr>
            </w:pPr>
            <w:r w:rsidRPr="00493B53">
              <w:rPr>
                <w:sz w:val="20"/>
                <w:szCs w:val="20"/>
              </w:rPr>
              <w:t xml:space="preserve">83 Vyhláška MŽP SR z 23. </w:t>
            </w:r>
            <w:r w:rsidR="00E07C83">
              <w:rPr>
                <w:sz w:val="20"/>
                <w:szCs w:val="20"/>
              </w:rPr>
              <w:t>3.</w:t>
            </w:r>
            <w:r w:rsidRPr="00493B53">
              <w:rPr>
                <w:sz w:val="20"/>
                <w:szCs w:val="20"/>
              </w:rPr>
              <w:t xml:space="preserve"> 1993 o štátnych prírodn</w:t>
            </w:r>
            <w:r w:rsidR="00E07C83">
              <w:rPr>
                <w:sz w:val="20"/>
                <w:szCs w:val="20"/>
              </w:rPr>
              <w:t>ých rezerváciách Čenkovská step.</w:t>
            </w:r>
          </w:p>
          <w:p w:rsidR="009A7241" w:rsidRPr="00493B53" w:rsidRDefault="009A7241" w:rsidP="007E4A87">
            <w:pPr>
              <w:spacing w:after="0"/>
              <w:rPr>
                <w:sz w:val="20"/>
                <w:szCs w:val="20"/>
              </w:rPr>
            </w:pPr>
          </w:p>
          <w:p w:rsidR="009A7241" w:rsidRPr="00493B53" w:rsidRDefault="009A7241" w:rsidP="007E4A87">
            <w:pPr>
              <w:spacing w:after="0"/>
              <w:rPr>
                <w:sz w:val="20"/>
                <w:szCs w:val="20"/>
              </w:rPr>
            </w:pPr>
            <w:r w:rsidRPr="00493B53">
              <w:rPr>
                <w:sz w:val="20"/>
                <w:szCs w:val="20"/>
              </w:rPr>
              <w:t xml:space="preserve">Vyhláška č. 17 MŽP SR z 9. </w:t>
            </w:r>
            <w:r w:rsidR="00E07C83">
              <w:rPr>
                <w:sz w:val="20"/>
                <w:szCs w:val="20"/>
              </w:rPr>
              <w:t>1.</w:t>
            </w:r>
            <w:r w:rsidRPr="00493B53">
              <w:rPr>
                <w:sz w:val="20"/>
                <w:szCs w:val="20"/>
              </w:rPr>
              <w:t xml:space="preserve"> 2003, ktorou sa ustanovujú národné prírodné rezervácie a uverejňuje zoznam prírodných rezervácií</w:t>
            </w:r>
            <w:r w:rsidR="00E07C83">
              <w:rPr>
                <w:sz w:val="20"/>
                <w:szCs w:val="20"/>
              </w:rPr>
              <w:t>.</w:t>
            </w:r>
          </w:p>
          <w:p w:rsidR="009A7241" w:rsidRPr="00493B53" w:rsidRDefault="009A7241" w:rsidP="007E4A87">
            <w:pPr>
              <w:spacing w:after="0"/>
              <w:rPr>
                <w:sz w:val="20"/>
                <w:szCs w:val="20"/>
              </w:rPr>
            </w:pPr>
          </w:p>
          <w:p w:rsidR="009A7241" w:rsidRPr="009A7241" w:rsidRDefault="009A7241" w:rsidP="007E4A87">
            <w:pPr>
              <w:spacing w:after="0"/>
              <w:rPr>
                <w:sz w:val="20"/>
                <w:szCs w:val="20"/>
              </w:rPr>
            </w:pPr>
            <w:r w:rsidRPr="00493B53">
              <w:rPr>
                <w:sz w:val="20"/>
                <w:szCs w:val="20"/>
              </w:rPr>
              <w:t>247 Nariadenie vlády SR zo dňa 26.</w:t>
            </w:r>
            <w:r w:rsidR="00E07C83">
              <w:rPr>
                <w:sz w:val="20"/>
                <w:szCs w:val="20"/>
              </w:rPr>
              <w:t xml:space="preserve"> </w:t>
            </w:r>
            <w:r w:rsidRPr="00493B53">
              <w:rPr>
                <w:sz w:val="20"/>
                <w:szCs w:val="20"/>
              </w:rPr>
              <w:t>8.</w:t>
            </w:r>
            <w:r w:rsidR="00E07C83">
              <w:rPr>
                <w:sz w:val="20"/>
                <w:szCs w:val="20"/>
              </w:rPr>
              <w:t xml:space="preserve"> </w:t>
            </w:r>
            <w:r w:rsidRPr="00493B53">
              <w:rPr>
                <w:sz w:val="20"/>
                <w:szCs w:val="20"/>
              </w:rPr>
              <w:t>2020 o vyhlásení CHA Čenkov. Účinnosť nadobúda 19.</w:t>
            </w:r>
            <w:r w:rsidR="00E07C83">
              <w:rPr>
                <w:sz w:val="20"/>
                <w:szCs w:val="20"/>
              </w:rPr>
              <w:t xml:space="preserve"> </w:t>
            </w:r>
            <w:r w:rsidRPr="00493B53">
              <w:rPr>
                <w:sz w:val="20"/>
                <w:szCs w:val="20"/>
              </w:rPr>
              <w:t>9.</w:t>
            </w:r>
            <w:r w:rsidR="00E07C83">
              <w:rPr>
                <w:sz w:val="20"/>
                <w:szCs w:val="20"/>
              </w:rPr>
              <w:t xml:space="preserve"> </w:t>
            </w:r>
            <w:r w:rsidRPr="00493B53">
              <w:rPr>
                <w:sz w:val="20"/>
                <w:szCs w:val="20"/>
              </w:rPr>
              <w:t>2020</w:t>
            </w:r>
            <w:r w:rsidR="00E07C83">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rPr>
                <w:spacing w:val="2"/>
                <w:sz w:val="20"/>
                <w:szCs w:val="20"/>
              </w:rPr>
            </w:pPr>
            <w:r w:rsidRPr="00B428D3">
              <w:rPr>
                <w:spacing w:val="2"/>
                <w:sz w:val="20"/>
                <w:szCs w:val="20"/>
              </w:rPr>
              <w:t>Zabezpečenie priaznivého stavu predmetu ochrany: Biotopy európskeho významu: Ls10 Panónske topoľové lesy s borievkou (91N0*), Ls3.2 Teplomilné ponticko-panónske dubové lesy na spraši a piesku (91I0*), Pi2 Suchomilné travinno-bylinné porasty na vápnitých pieskoch (6120*), Tr4 Panónske travinno-bylinné porasty na pieskoch (6260*). Biotopy druhov európskeho významu: kosatec piesočný (</w:t>
            </w:r>
            <w:r w:rsidRPr="00020316">
              <w:rPr>
                <w:i/>
                <w:spacing w:val="2"/>
                <w:sz w:val="20"/>
                <w:szCs w:val="20"/>
              </w:rPr>
              <w:t>Iris arenaria</w:t>
            </w:r>
            <w:r w:rsidRPr="00B428D3">
              <w:rPr>
                <w:spacing w:val="2"/>
                <w:sz w:val="20"/>
                <w:szCs w:val="20"/>
              </w:rPr>
              <w:t>), jesienka piesočná (</w:t>
            </w:r>
            <w:r w:rsidRPr="00020316">
              <w:rPr>
                <w:i/>
                <w:spacing w:val="2"/>
                <w:sz w:val="20"/>
                <w:szCs w:val="20"/>
              </w:rPr>
              <w:t>Colchicum arenarium</w:t>
            </w:r>
            <w:r w:rsidRPr="00B428D3">
              <w:rPr>
                <w:spacing w:val="2"/>
                <w:sz w:val="20"/>
                <w:szCs w:val="20"/>
              </w:rPr>
              <w:t>), kunka červenobruchá (</w:t>
            </w:r>
            <w:r w:rsidRPr="00020316">
              <w:rPr>
                <w:i/>
                <w:spacing w:val="2"/>
                <w:sz w:val="20"/>
                <w:szCs w:val="20"/>
              </w:rPr>
              <w:t>Bombina bombina</w:t>
            </w:r>
            <w:r w:rsidRPr="00B428D3">
              <w:rPr>
                <w:spacing w:val="2"/>
                <w:sz w:val="20"/>
                <w:szCs w:val="20"/>
              </w:rPr>
              <w:t>), fuzáč veľký (</w:t>
            </w:r>
            <w:r w:rsidRPr="00020316">
              <w:rPr>
                <w:i/>
                <w:spacing w:val="2"/>
                <w:sz w:val="20"/>
                <w:szCs w:val="20"/>
              </w:rPr>
              <w:t>Cerambyx cerdo</w:t>
            </w:r>
            <w:r w:rsidRPr="00B428D3">
              <w:rPr>
                <w:spacing w:val="2"/>
                <w:sz w:val="20"/>
                <w:szCs w:val="20"/>
              </w:rPr>
              <w:t>), roháč obyčajný (</w:t>
            </w:r>
            <w:r w:rsidRPr="00020316">
              <w:rPr>
                <w:i/>
                <w:spacing w:val="2"/>
                <w:sz w:val="20"/>
                <w:szCs w:val="20"/>
              </w:rPr>
              <w:t>Lucanus cervus</w:t>
            </w:r>
            <w:r w:rsidRPr="00B428D3">
              <w:rPr>
                <w:spacing w:val="2"/>
                <w:sz w:val="20"/>
                <w:szCs w:val="20"/>
              </w:rPr>
              <w:t>). Biotopy druhov národného významu: alkana farbiarska (</w:t>
            </w:r>
            <w:r w:rsidRPr="00020316">
              <w:rPr>
                <w:i/>
                <w:spacing w:val="2"/>
                <w:sz w:val="20"/>
                <w:szCs w:val="20"/>
              </w:rPr>
              <w:t>Alkanna tinctoria</w:t>
            </w:r>
            <w:r w:rsidRPr="00B428D3">
              <w:rPr>
                <w:spacing w:val="2"/>
                <w:sz w:val="20"/>
                <w:szCs w:val="20"/>
              </w:rPr>
              <w:t>), chvojník dvojklasý (</w:t>
            </w:r>
            <w:r w:rsidRPr="00020316">
              <w:rPr>
                <w:i/>
                <w:spacing w:val="2"/>
                <w:sz w:val="20"/>
                <w:szCs w:val="20"/>
              </w:rPr>
              <w:t>Ephedra distachya</w:t>
            </w:r>
            <w:r w:rsidRPr="00B428D3">
              <w:rPr>
                <w:spacing w:val="2"/>
                <w:sz w:val="20"/>
                <w:szCs w:val="20"/>
              </w:rPr>
              <w:t>), kurička sivastá (</w:t>
            </w:r>
            <w:r w:rsidRPr="00020316">
              <w:rPr>
                <w:i/>
                <w:spacing w:val="2"/>
                <w:sz w:val="20"/>
                <w:szCs w:val="20"/>
              </w:rPr>
              <w:t>Minuartia glaucina</w:t>
            </w:r>
            <w:r w:rsidRPr="00B428D3">
              <w:rPr>
                <w:spacing w:val="2"/>
                <w:sz w:val="20"/>
                <w:szCs w:val="20"/>
              </w:rPr>
              <w:t>), stavikrv piesočnatý (</w:t>
            </w:r>
            <w:r w:rsidRPr="00020316">
              <w:rPr>
                <w:i/>
                <w:spacing w:val="2"/>
                <w:sz w:val="20"/>
                <w:szCs w:val="20"/>
              </w:rPr>
              <w:t>Polygonum arenarium</w:t>
            </w:r>
            <w:r w:rsidRPr="00B428D3">
              <w:rPr>
                <w:spacing w:val="2"/>
                <w:sz w:val="20"/>
                <w:szCs w:val="20"/>
              </w:rPr>
              <w:t>), silenka dneperská (</w:t>
            </w:r>
            <w:r w:rsidRPr="00020316">
              <w:rPr>
                <w:i/>
                <w:spacing w:val="2"/>
                <w:sz w:val="20"/>
                <w:szCs w:val="20"/>
              </w:rPr>
              <w:t>Silene borysthenica</w:t>
            </w:r>
            <w:r w:rsidRPr="00B428D3">
              <w:rPr>
                <w:spacing w:val="2"/>
                <w:sz w:val="20"/>
                <w:szCs w:val="20"/>
              </w:rPr>
              <w:t>), kavyľ piesočný (</w:t>
            </w:r>
            <w:r w:rsidRPr="00020316">
              <w:rPr>
                <w:i/>
                <w:spacing w:val="2"/>
                <w:sz w:val="20"/>
                <w:szCs w:val="20"/>
              </w:rPr>
              <w:t>Stipa borysthenica</w:t>
            </w:r>
            <w:r w:rsidRPr="00B428D3">
              <w:rPr>
                <w:spacing w:val="2"/>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81"/>
              <w:jc w:val="center"/>
              <w:rPr>
                <w:sz w:val="20"/>
                <w:szCs w:val="20"/>
              </w:rPr>
            </w:pPr>
            <w:r w:rsidRPr="00B428D3">
              <w:rPr>
                <w:sz w:val="20"/>
                <w:szCs w:val="20"/>
              </w:rPr>
              <w:t>1259</w:t>
            </w:r>
          </w:p>
        </w:tc>
      </w:tr>
      <w:tr w:rsidR="009A7241"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A7241" w:rsidRPr="00B428D3" w:rsidRDefault="009A7241" w:rsidP="007E4A87">
            <w:pPr>
              <w:spacing w:after="0"/>
              <w:jc w:val="center"/>
              <w:rPr>
                <w:sz w:val="20"/>
                <w:szCs w:val="20"/>
              </w:rPr>
            </w:pPr>
            <w:r w:rsidRPr="00B428D3">
              <w:rPr>
                <w:sz w:val="20"/>
                <w:szCs w:val="20"/>
              </w:rPr>
              <w:t>Číčovské mŕtve rameno</w:t>
            </w:r>
          </w:p>
        </w:tc>
        <w:tc>
          <w:tcPr>
            <w:tcW w:w="996"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sz w:val="20"/>
                <w:szCs w:val="20"/>
              </w:rPr>
            </w:pPr>
            <w:r w:rsidRPr="00B428D3">
              <w:rPr>
                <w:sz w:val="20"/>
                <w:szCs w:val="20"/>
              </w:rPr>
              <w:t>Národná 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170"/>
              <w:jc w:val="right"/>
              <w:rPr>
                <w:sz w:val="20"/>
                <w:szCs w:val="20"/>
              </w:rPr>
            </w:pPr>
            <w:r w:rsidRPr="00B428D3">
              <w:rPr>
                <w:sz w:val="20"/>
                <w:szCs w:val="20"/>
              </w:rPr>
              <w:t>79,8715</w:t>
            </w:r>
          </w:p>
        </w:tc>
        <w:tc>
          <w:tcPr>
            <w:tcW w:w="5183"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rPr>
                <w:color w:val="70AD47"/>
                <w:sz w:val="20"/>
                <w:szCs w:val="20"/>
              </w:rPr>
            </w:pPr>
            <w:r w:rsidRPr="00493B53">
              <w:rPr>
                <w:sz w:val="20"/>
                <w:szCs w:val="20"/>
              </w:rPr>
              <w:t>Komisia Slovenskej národnej rady pre školstvo a kultúru, Číslo: 58.906/64-osv./4, Bratislava 21.</w:t>
            </w:r>
            <w:r w:rsidR="007E4A87">
              <w:rPr>
                <w:sz w:val="20"/>
                <w:szCs w:val="20"/>
              </w:rPr>
              <w:t xml:space="preserve"> </w:t>
            </w:r>
            <w:r w:rsidRPr="00493B53">
              <w:rPr>
                <w:sz w:val="20"/>
                <w:szCs w:val="20"/>
              </w:rPr>
              <w:t>8.</w:t>
            </w:r>
            <w:r w:rsidR="007E4A87">
              <w:rPr>
                <w:sz w:val="20"/>
                <w:szCs w:val="20"/>
              </w:rPr>
              <w:t xml:space="preserve"> </w:t>
            </w:r>
            <w:r w:rsidRPr="00493B53">
              <w:rPr>
                <w:sz w:val="20"/>
                <w:szCs w:val="20"/>
              </w:rPr>
              <w:t>1964</w:t>
            </w:r>
          </w:p>
        </w:tc>
        <w:tc>
          <w:tcPr>
            <w:tcW w:w="5342"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rPr>
                <w:spacing w:val="2"/>
                <w:sz w:val="20"/>
                <w:szCs w:val="20"/>
              </w:rPr>
            </w:pPr>
            <w:r w:rsidRPr="00B428D3">
              <w:rPr>
                <w:spacing w:val="2"/>
                <w:sz w:val="20"/>
                <w:szCs w:val="20"/>
              </w:rPr>
              <w:t>CHÚ predstavuje zbytok mŕtveho ramena rieky Dunaj s výskytom rôznych vod. biocenóz, výskytom vzácneho vod. vtáctva a rastlinstva a vzácneho glaciál. reliktu hraboša severského (</w:t>
            </w:r>
            <w:r w:rsidRPr="00020316">
              <w:rPr>
                <w:i/>
                <w:spacing w:val="2"/>
                <w:sz w:val="20"/>
                <w:szCs w:val="20"/>
              </w:rPr>
              <w:t>Microtus economus</w:t>
            </w:r>
            <w:r w:rsidRPr="00B428D3">
              <w:rPr>
                <w:spacing w:val="2"/>
                <w:sz w:val="20"/>
                <w:szCs w:val="20"/>
              </w:rPr>
              <w:t>). Územie je významné ako estetický a vedeckovýskumný objekt.</w:t>
            </w:r>
          </w:p>
        </w:tc>
        <w:tc>
          <w:tcPr>
            <w:tcW w:w="99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81"/>
              <w:jc w:val="center"/>
              <w:rPr>
                <w:sz w:val="20"/>
                <w:szCs w:val="20"/>
              </w:rPr>
            </w:pPr>
            <w:r w:rsidRPr="00B428D3">
              <w:rPr>
                <w:sz w:val="20"/>
                <w:szCs w:val="20"/>
              </w:rPr>
              <w:t>27</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Devínska hradná skala</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Národná prírodná pamiatka</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1,70</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left"/>
              <w:rPr>
                <w:color w:val="70AD47"/>
                <w:sz w:val="20"/>
                <w:szCs w:val="20"/>
                <w:highlight w:val="yellow"/>
              </w:rPr>
            </w:pPr>
            <w:r w:rsidRPr="00B428D3">
              <w:rPr>
                <w:sz w:val="20"/>
                <w:szCs w:val="20"/>
              </w:rPr>
              <w:t>Vyhláška MŽP SR č. 293/1996 z 30. 9. 1996, ktorou sa vyhlasujú národné prírodné pamiatky SR</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Významná geologická</w:t>
            </w:r>
            <w:r w:rsidR="00701DF7" w:rsidRPr="00B428D3">
              <w:rPr>
                <w:spacing w:val="2"/>
                <w:sz w:val="20"/>
                <w:szCs w:val="20"/>
              </w:rPr>
              <w:t>,</w:t>
            </w:r>
            <w:r w:rsidRPr="00B428D3">
              <w:rPr>
                <w:spacing w:val="2"/>
                <w:sz w:val="20"/>
                <w:szCs w:val="20"/>
              </w:rPr>
              <w:t xml:space="preserve"> botan</w:t>
            </w:r>
            <w:r w:rsidR="00701DF7" w:rsidRPr="00B428D3">
              <w:rPr>
                <w:spacing w:val="2"/>
                <w:sz w:val="20"/>
                <w:szCs w:val="20"/>
              </w:rPr>
              <w:t>ická</w:t>
            </w:r>
            <w:r w:rsidRPr="00B428D3">
              <w:rPr>
                <w:spacing w:val="2"/>
                <w:sz w:val="20"/>
                <w:szCs w:val="20"/>
              </w:rPr>
              <w:t xml:space="preserve"> a zoolog</w:t>
            </w:r>
            <w:r w:rsidR="00701DF7" w:rsidRPr="00B428D3">
              <w:rPr>
                <w:spacing w:val="2"/>
                <w:sz w:val="20"/>
                <w:szCs w:val="20"/>
              </w:rPr>
              <w:t>ická</w:t>
            </w:r>
            <w:r w:rsidRPr="00B428D3">
              <w:rPr>
                <w:spacing w:val="2"/>
                <w:sz w:val="20"/>
                <w:szCs w:val="20"/>
              </w:rPr>
              <w:t xml:space="preserve"> lokalita. Hradné bralo so stenami vysokými okolo 70 m. Tvorí</w:t>
            </w:r>
            <w:r w:rsidR="00701DF7" w:rsidRPr="00B428D3">
              <w:rPr>
                <w:spacing w:val="2"/>
                <w:sz w:val="20"/>
                <w:szCs w:val="20"/>
              </w:rPr>
              <w:t xml:space="preserve"> južný</w:t>
            </w:r>
            <w:r w:rsidRPr="00B428D3">
              <w:rPr>
                <w:spacing w:val="2"/>
                <w:sz w:val="20"/>
                <w:szCs w:val="20"/>
              </w:rPr>
              <w:t xml:space="preserve"> okraj obal</w:t>
            </w:r>
            <w:r w:rsidR="00701DF7" w:rsidRPr="00B428D3">
              <w:rPr>
                <w:spacing w:val="2"/>
                <w:sz w:val="20"/>
                <w:szCs w:val="20"/>
              </w:rPr>
              <w:t>ovej</w:t>
            </w:r>
            <w:r w:rsidRPr="00B428D3">
              <w:rPr>
                <w:spacing w:val="2"/>
                <w:sz w:val="20"/>
                <w:szCs w:val="20"/>
              </w:rPr>
              <w:t xml:space="preserve"> série kryštalinika Malých Karpát. Geol</w:t>
            </w:r>
            <w:r w:rsidR="00701DF7" w:rsidRPr="00B428D3">
              <w:rPr>
                <w:spacing w:val="2"/>
                <w:sz w:val="20"/>
                <w:szCs w:val="20"/>
              </w:rPr>
              <w:t>ogickým</w:t>
            </w:r>
            <w:r w:rsidRPr="00B428D3">
              <w:rPr>
                <w:spacing w:val="2"/>
                <w:sz w:val="20"/>
                <w:szCs w:val="20"/>
              </w:rPr>
              <w:t xml:space="preserve"> podkladom sú mezozoické dolomity, zlepence i vápence, zreteľné sú i tektonické poruchy. Nálezisko fosílií.</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31</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Foráš</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115,52</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9A7241" w:rsidP="007E4A87">
            <w:pPr>
              <w:spacing w:after="0"/>
              <w:rPr>
                <w:sz w:val="20"/>
                <w:szCs w:val="20"/>
                <w:highlight w:val="yellow"/>
              </w:rPr>
            </w:pPr>
            <w:r w:rsidRPr="00493B53">
              <w:rPr>
                <w:sz w:val="20"/>
                <w:szCs w:val="20"/>
              </w:rPr>
              <w:t xml:space="preserve">Vyhláška KÚŽP Trnava č.4/2008 z 29. </w:t>
            </w:r>
            <w:r w:rsidR="007E4A87">
              <w:rPr>
                <w:sz w:val="20"/>
                <w:szCs w:val="20"/>
              </w:rPr>
              <w:t xml:space="preserve">5. </w:t>
            </w:r>
            <w:r w:rsidRPr="00493B53">
              <w:rPr>
                <w:sz w:val="20"/>
                <w:szCs w:val="20"/>
              </w:rPr>
              <w:t>2008, ktorou sa vyhlasuje prírodná rezervácia Foráš. Účinnosť 1.</w:t>
            </w:r>
            <w:r w:rsidR="007E4A87">
              <w:rPr>
                <w:sz w:val="20"/>
                <w:szCs w:val="20"/>
              </w:rPr>
              <w:t xml:space="preserve"> </w:t>
            </w:r>
            <w:r w:rsidRPr="00493B53">
              <w:rPr>
                <w:sz w:val="20"/>
                <w:szCs w:val="20"/>
              </w:rPr>
              <w:t>7.</w:t>
            </w:r>
            <w:r w:rsidR="007E4A87">
              <w:rPr>
                <w:sz w:val="20"/>
                <w:szCs w:val="20"/>
              </w:rPr>
              <w:t xml:space="preserve"> </w:t>
            </w:r>
            <w:r w:rsidRPr="00493B53">
              <w:rPr>
                <w:sz w:val="20"/>
                <w:szCs w:val="20"/>
              </w:rPr>
              <w:t>2008</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Účelom vyhlásenia prírodnej rezervácie je zabezpečenie ochrany chránených druhov rastlín a živočíchov, biotopov európskeho a národného významu v inundačnom území Dunaja a prírodných procesov prebiehajúcich v prirodzených spoločenstvách lužných lesov a mokradí.</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1145</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Gajc</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62,72</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left"/>
              <w:rPr>
                <w:sz w:val="20"/>
                <w:szCs w:val="20"/>
              </w:rPr>
            </w:pPr>
            <w:r w:rsidRPr="00B428D3">
              <w:rPr>
                <w:sz w:val="20"/>
                <w:szCs w:val="20"/>
              </w:rPr>
              <w:t>Vyhláška KÚŽP v Bratislave č. 4/2005 z 13. 9. 2005</w:t>
            </w:r>
            <w:r w:rsidR="009A12A7" w:rsidRPr="00B428D3">
              <w:rPr>
                <w:sz w:val="20"/>
                <w:szCs w:val="20"/>
              </w:rPr>
              <w:t>.</w:t>
            </w:r>
            <w:r w:rsidRPr="00B428D3">
              <w:rPr>
                <w:sz w:val="20"/>
                <w:szCs w:val="20"/>
              </w:rPr>
              <w:t xml:space="preserve"> Účinnosť od 1. 10. 2005</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pacing w:val="2"/>
                <w:sz w:val="20"/>
                <w:szCs w:val="20"/>
              </w:rPr>
            </w:pPr>
            <w:r w:rsidRPr="00B428D3">
              <w:rPr>
                <w:spacing w:val="2"/>
                <w:sz w:val="20"/>
                <w:szCs w:val="20"/>
              </w:rPr>
              <w:t>Účelom vyhlásenia prírodnej rezervácie je zabezpečenie ochrany biotopu stepnej vegetácie bezprostredne hraničiacej s lužným lesom.</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40</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Hrabiny</w:t>
            </w:r>
          </w:p>
        </w:tc>
        <w:tc>
          <w:tcPr>
            <w:tcW w:w="996" w:type="dxa"/>
            <w:tcBorders>
              <w:top w:val="single" w:sz="4" w:space="0" w:color="auto"/>
              <w:left w:val="single" w:sz="4" w:space="0" w:color="auto"/>
              <w:bottom w:val="single" w:sz="4" w:space="0" w:color="auto"/>
              <w:right w:val="single" w:sz="4" w:space="0" w:color="auto"/>
            </w:tcBorders>
          </w:tcPr>
          <w:p w:rsidR="003640C4" w:rsidRPr="00B428D3" w:rsidRDefault="003640C4" w:rsidP="007E4A87">
            <w:pPr>
              <w:spacing w:after="0"/>
              <w:jc w:val="center"/>
              <w:rPr>
                <w:sz w:val="20"/>
                <w:szCs w:val="20"/>
              </w:rPr>
            </w:pPr>
            <w:r w:rsidRPr="00B428D3">
              <w:rPr>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pStyle w:val="Hlavika"/>
              <w:tabs>
                <w:tab w:val="left" w:pos="708"/>
              </w:tabs>
              <w:jc w:val="center"/>
              <w:rPr>
                <w:rFonts w:ascii="Times New Roman" w:hAnsi="Times New Roman"/>
              </w:rPr>
            </w:pPr>
            <w:r w:rsidRPr="00B428D3">
              <w:rPr>
                <w:rFonts w:ascii="Times New Roman" w:hAnsi="Times New Roman"/>
              </w:rPr>
              <w:t>4</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7,05</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left"/>
              <w:rPr>
                <w:sz w:val="20"/>
                <w:szCs w:val="20"/>
              </w:rPr>
            </w:pPr>
            <w:r w:rsidRPr="00B428D3">
              <w:rPr>
                <w:sz w:val="20"/>
                <w:szCs w:val="20"/>
              </w:rPr>
              <w:t>Všeobecne záväzná vyhláška Krajského úradu v Bratislave č. 1/2002 zo 17. 1. 2002, ktorou sa vyhlasuje chránený areál Hrabiny</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Ochrana lokality výskytu najväčšej známej populácie kriticky ohrozeného a vzácneho rastl</w:t>
            </w:r>
            <w:r w:rsidR="00701DF7" w:rsidRPr="00B428D3">
              <w:rPr>
                <w:spacing w:val="2"/>
                <w:sz w:val="20"/>
                <w:szCs w:val="20"/>
              </w:rPr>
              <w:t>inného</w:t>
            </w:r>
            <w:r w:rsidRPr="00B428D3">
              <w:rPr>
                <w:spacing w:val="2"/>
                <w:sz w:val="20"/>
                <w:szCs w:val="20"/>
              </w:rPr>
              <w:t xml:space="preserve"> druhu kozinca drsného (</w:t>
            </w:r>
            <w:r w:rsidRPr="00020316">
              <w:rPr>
                <w:i/>
                <w:spacing w:val="2"/>
                <w:sz w:val="20"/>
                <w:szCs w:val="20"/>
              </w:rPr>
              <w:t>Astragalus asper</w:t>
            </w:r>
            <w:r w:rsidRPr="00B428D3">
              <w:rPr>
                <w:spacing w:val="2"/>
                <w:sz w:val="20"/>
                <w:szCs w:val="20"/>
              </w:rPr>
              <w:t xml:space="preserve"> Wulfen ex. Jacq.), ako jedinej na Slovensku a</w:t>
            </w:r>
            <w:r w:rsidR="00701DF7" w:rsidRPr="00B428D3">
              <w:rPr>
                <w:spacing w:val="2"/>
                <w:sz w:val="20"/>
                <w:szCs w:val="20"/>
              </w:rPr>
              <w:t> </w:t>
            </w:r>
            <w:r w:rsidRPr="00B428D3">
              <w:rPr>
                <w:spacing w:val="2"/>
                <w:sz w:val="20"/>
                <w:szCs w:val="20"/>
              </w:rPr>
              <w:t>prír</w:t>
            </w:r>
            <w:r w:rsidR="00701DF7" w:rsidRPr="00B428D3">
              <w:rPr>
                <w:spacing w:val="2"/>
                <w:sz w:val="20"/>
                <w:szCs w:val="20"/>
              </w:rPr>
              <w:t>odne h</w:t>
            </w:r>
            <w:r w:rsidRPr="00B428D3">
              <w:rPr>
                <w:spacing w:val="2"/>
                <w:sz w:val="20"/>
                <w:szCs w:val="20"/>
              </w:rPr>
              <w:t>odnotného územia luž</w:t>
            </w:r>
            <w:r w:rsidR="00701DF7" w:rsidRPr="00B428D3">
              <w:rPr>
                <w:spacing w:val="2"/>
                <w:sz w:val="20"/>
                <w:szCs w:val="20"/>
              </w:rPr>
              <w:t>ného</w:t>
            </w:r>
            <w:r w:rsidRPr="00B428D3">
              <w:rPr>
                <w:spacing w:val="2"/>
                <w:sz w:val="20"/>
                <w:szCs w:val="20"/>
              </w:rPr>
              <w:t xml:space="preserve"> lesa v dotyku so silne urbanizovaným prostredím.</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1108</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Chorvátske rameno</w:t>
            </w:r>
          </w:p>
        </w:tc>
        <w:tc>
          <w:tcPr>
            <w:tcW w:w="996" w:type="dxa"/>
            <w:tcBorders>
              <w:top w:val="single" w:sz="4" w:space="0" w:color="auto"/>
              <w:left w:val="single" w:sz="4" w:space="0" w:color="auto"/>
              <w:bottom w:val="single" w:sz="4" w:space="0" w:color="auto"/>
              <w:right w:val="single" w:sz="4" w:space="0" w:color="auto"/>
            </w:tcBorders>
          </w:tcPr>
          <w:p w:rsidR="003640C4" w:rsidRPr="00B428D3" w:rsidRDefault="003640C4" w:rsidP="007E4A87">
            <w:pPr>
              <w:spacing w:after="0"/>
              <w:jc w:val="center"/>
              <w:rPr>
                <w:sz w:val="20"/>
                <w:szCs w:val="20"/>
              </w:rPr>
            </w:pPr>
            <w:r w:rsidRPr="00B428D3">
              <w:rPr>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9,8463</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rPr>
                <w:sz w:val="20"/>
                <w:szCs w:val="20"/>
              </w:rPr>
            </w:pPr>
            <w:r w:rsidRPr="00B428D3">
              <w:rPr>
                <w:sz w:val="20"/>
                <w:szCs w:val="20"/>
              </w:rPr>
              <w:t xml:space="preserve">Vyhláška K. Ú. č. 2/2003 z 1. </w:t>
            </w:r>
            <w:r w:rsidR="009A12A7" w:rsidRPr="00B428D3">
              <w:rPr>
                <w:sz w:val="20"/>
                <w:szCs w:val="20"/>
              </w:rPr>
              <w:t xml:space="preserve">12. </w:t>
            </w:r>
            <w:r w:rsidRPr="00B428D3">
              <w:rPr>
                <w:sz w:val="20"/>
                <w:szCs w:val="20"/>
              </w:rPr>
              <w:t>2003, ktorou sa vyhlasuje Chorvátske rameno a jeho ochranné pásmo</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 xml:space="preserve">Účelom vyhlásenia CHA a jeho OP je zabezpečenie ochrany rôznorodosti mnohých vývojových štádií organizmov flóry a fauny Chorvátskeho ramena a udržanie stability biodiverzity v rámci </w:t>
            </w:r>
            <w:r w:rsidR="00701DF7" w:rsidRPr="00B428D3">
              <w:rPr>
                <w:spacing w:val="2"/>
                <w:sz w:val="20"/>
                <w:szCs w:val="20"/>
              </w:rPr>
              <w:t>V</w:t>
            </w:r>
            <w:r w:rsidRPr="00B428D3">
              <w:rPr>
                <w:spacing w:val="2"/>
                <w:sz w:val="20"/>
                <w:szCs w:val="20"/>
              </w:rPr>
              <w:t>odného diela Gabčíkovo.</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1130</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Kopáčsky ostrov</w:t>
            </w:r>
          </w:p>
        </w:tc>
        <w:tc>
          <w:tcPr>
            <w:tcW w:w="996" w:type="dxa"/>
            <w:tcBorders>
              <w:top w:val="single" w:sz="4" w:space="0" w:color="auto"/>
              <w:left w:val="single" w:sz="4" w:space="0" w:color="auto"/>
              <w:bottom w:val="single" w:sz="4" w:space="0" w:color="auto"/>
              <w:right w:val="single" w:sz="4" w:space="0" w:color="auto"/>
            </w:tcBorders>
          </w:tcPr>
          <w:p w:rsidR="003640C4" w:rsidRPr="00B428D3" w:rsidRDefault="003640C4" w:rsidP="007E4A87">
            <w:pPr>
              <w:spacing w:after="0"/>
              <w:jc w:val="center"/>
              <w:rPr>
                <w:sz w:val="20"/>
                <w:szCs w:val="20"/>
              </w:rPr>
            </w:pPr>
            <w:r w:rsidRPr="00B428D3">
              <w:rPr>
                <w:sz w:val="20"/>
                <w:szCs w:val="20"/>
              </w:rPr>
              <w:t>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82,62</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z w:val="20"/>
                <w:szCs w:val="20"/>
              </w:rPr>
              <w:t>Úprava Ministerstva kultúry SSR č. 7439/1976-OP z 30. 10. 1976</w:t>
            </w:r>
            <w:r w:rsidR="0090059C">
              <w:rPr>
                <w:sz w:val="20"/>
                <w:szCs w:val="20"/>
              </w:rPr>
              <w:t xml:space="preserve"> </w:t>
            </w:r>
            <w:r w:rsidRPr="00B428D3">
              <w:rPr>
                <w:sz w:val="20"/>
                <w:szCs w:val="20"/>
              </w:rPr>
              <w:t>Účinnosť od 1. 11. 1976</w:t>
            </w:r>
            <w:r w:rsidR="009A12A7" w:rsidRPr="00B428D3">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rPr>
                <w:sz w:val="20"/>
                <w:szCs w:val="20"/>
              </w:rPr>
            </w:pPr>
            <w:r w:rsidRPr="00B428D3">
              <w:rPr>
                <w:spacing w:val="2"/>
                <w:sz w:val="20"/>
                <w:szCs w:val="20"/>
              </w:rPr>
              <w:t>Ú</w:t>
            </w:r>
            <w:r w:rsidR="00701DF7" w:rsidRPr="00B428D3">
              <w:rPr>
                <w:spacing w:val="2"/>
                <w:sz w:val="20"/>
                <w:szCs w:val="20"/>
              </w:rPr>
              <w:t>zemie</w:t>
            </w:r>
            <w:r w:rsidRPr="00B428D3">
              <w:rPr>
                <w:spacing w:val="2"/>
                <w:sz w:val="20"/>
                <w:szCs w:val="20"/>
              </w:rPr>
              <w:t xml:space="preserve"> je vyhlásené na ochranu mozaiky špecifických stepných a lesostepných spoločenstiev a ukážok lesných spoločenstiev lužných porastov a na vedeckovýskumné, náučné a kultúrno-výchovné ciele.</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121</w:t>
            </w:r>
          </w:p>
        </w:tc>
      </w:tr>
      <w:tr w:rsidR="009A7241"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A7241" w:rsidRPr="00B428D3" w:rsidRDefault="009A7241" w:rsidP="007E4A87">
            <w:pPr>
              <w:spacing w:after="0"/>
              <w:jc w:val="center"/>
              <w:rPr>
                <w:sz w:val="20"/>
                <w:szCs w:val="20"/>
              </w:rPr>
            </w:pPr>
            <w:r w:rsidRPr="00B428D3">
              <w:rPr>
                <w:sz w:val="20"/>
                <w:szCs w:val="20"/>
              </w:rPr>
              <w:t>Kráľovská lúka</w:t>
            </w:r>
          </w:p>
        </w:tc>
        <w:tc>
          <w:tcPr>
            <w:tcW w:w="996" w:type="dxa"/>
            <w:tcBorders>
              <w:top w:val="single" w:sz="4" w:space="0" w:color="auto"/>
              <w:left w:val="single" w:sz="4" w:space="0" w:color="auto"/>
              <w:bottom w:val="single" w:sz="4" w:space="0" w:color="auto"/>
              <w:right w:val="single" w:sz="4" w:space="0" w:color="auto"/>
            </w:tcBorders>
          </w:tcPr>
          <w:p w:rsidR="009A7241" w:rsidRPr="00B428D3" w:rsidRDefault="009A7241" w:rsidP="007E4A87">
            <w:pPr>
              <w:spacing w:after="0"/>
              <w:jc w:val="center"/>
              <w:rPr>
                <w:sz w:val="20"/>
                <w:szCs w:val="20"/>
              </w:rPr>
            </w:pPr>
            <w:r w:rsidRPr="00B428D3">
              <w:rPr>
                <w:sz w:val="20"/>
                <w:szCs w:val="20"/>
              </w:rPr>
              <w:t>Prírodná pamiatka</w:t>
            </w:r>
          </w:p>
        </w:tc>
        <w:tc>
          <w:tcPr>
            <w:tcW w:w="847"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170"/>
              <w:jc w:val="right"/>
              <w:rPr>
                <w:sz w:val="20"/>
                <w:szCs w:val="20"/>
              </w:rPr>
            </w:pPr>
            <w:r w:rsidRPr="00B428D3">
              <w:rPr>
                <w:sz w:val="20"/>
                <w:szCs w:val="20"/>
              </w:rPr>
              <w:t>3,24</w:t>
            </w:r>
          </w:p>
        </w:tc>
        <w:tc>
          <w:tcPr>
            <w:tcW w:w="5183" w:type="dxa"/>
            <w:tcBorders>
              <w:top w:val="single" w:sz="4" w:space="0" w:color="auto"/>
              <w:left w:val="single" w:sz="4" w:space="0" w:color="auto"/>
              <w:bottom w:val="single" w:sz="4" w:space="0" w:color="auto"/>
              <w:right w:val="single" w:sz="4" w:space="0" w:color="auto"/>
            </w:tcBorders>
            <w:vAlign w:val="center"/>
          </w:tcPr>
          <w:p w:rsidR="009A7241" w:rsidRPr="009A7241" w:rsidRDefault="009A7241" w:rsidP="007E4A87">
            <w:pPr>
              <w:spacing w:after="0"/>
              <w:rPr>
                <w:sz w:val="20"/>
                <w:szCs w:val="20"/>
                <w:highlight w:val="yellow"/>
              </w:rPr>
            </w:pPr>
            <w:r w:rsidRPr="00493B53">
              <w:rPr>
                <w:sz w:val="20"/>
                <w:szCs w:val="20"/>
              </w:rPr>
              <w:t>Nariadenie Okresného národného výboru v Dunajskej Strede č. 7/VII/82 zo dňa 9.9.1982 o vyhlásení chránených prírodných výtvorov. Účinnosť 1.</w:t>
            </w:r>
            <w:r w:rsidR="007E4A87">
              <w:rPr>
                <w:sz w:val="20"/>
                <w:szCs w:val="20"/>
              </w:rPr>
              <w:t xml:space="preserve"> </w:t>
            </w:r>
            <w:r w:rsidRPr="00493B53">
              <w:rPr>
                <w:sz w:val="20"/>
                <w:szCs w:val="20"/>
              </w:rPr>
              <w:t>10.</w:t>
            </w:r>
            <w:r w:rsidR="007E4A87">
              <w:rPr>
                <w:sz w:val="20"/>
                <w:szCs w:val="20"/>
              </w:rPr>
              <w:t xml:space="preserve"> 1982.</w:t>
            </w:r>
          </w:p>
        </w:tc>
        <w:tc>
          <w:tcPr>
            <w:tcW w:w="5342"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81"/>
              <w:rPr>
                <w:spacing w:val="2"/>
                <w:sz w:val="20"/>
                <w:szCs w:val="20"/>
              </w:rPr>
            </w:pPr>
            <w:r w:rsidRPr="00B428D3">
              <w:rPr>
                <w:spacing w:val="2"/>
                <w:sz w:val="20"/>
                <w:szCs w:val="20"/>
              </w:rPr>
              <w:t>Územie predstavuje zvyšok mŕtveho ramena Dunaja s porastom typických lužných lesov a s vodnými, močiarnymi a lúčnymi bioce</w:t>
            </w:r>
            <w:r w:rsidR="007E4A87">
              <w:rPr>
                <w:spacing w:val="2"/>
                <w:sz w:val="20"/>
                <w:szCs w:val="20"/>
              </w:rPr>
              <w:t xml:space="preserve">nózami a vzácnymi druhmi flóry – </w:t>
            </w:r>
            <w:r w:rsidRPr="00B428D3">
              <w:rPr>
                <w:spacing w:val="2"/>
                <w:sz w:val="20"/>
                <w:szCs w:val="20"/>
              </w:rPr>
              <w:t>lekno biele</w:t>
            </w:r>
            <w:r>
              <w:rPr>
                <w:spacing w:val="2"/>
                <w:sz w:val="20"/>
                <w:szCs w:val="20"/>
              </w:rPr>
              <w:t xml:space="preserve"> (</w:t>
            </w:r>
            <w:r w:rsidRPr="00493B53">
              <w:rPr>
                <w:i/>
                <w:spacing w:val="2"/>
                <w:sz w:val="20"/>
                <w:szCs w:val="20"/>
              </w:rPr>
              <w:t>Nymphaea alba</w:t>
            </w:r>
            <w:r>
              <w:rPr>
                <w:spacing w:val="2"/>
                <w:sz w:val="20"/>
                <w:szCs w:val="20"/>
              </w:rPr>
              <w:t>)</w:t>
            </w:r>
            <w:r w:rsidRPr="00B428D3">
              <w:rPr>
                <w:spacing w:val="2"/>
                <w:sz w:val="20"/>
                <w:szCs w:val="20"/>
              </w:rPr>
              <w:t xml:space="preserve">, snežienka jarná </w:t>
            </w:r>
            <w:r>
              <w:rPr>
                <w:spacing w:val="2"/>
                <w:sz w:val="20"/>
                <w:szCs w:val="20"/>
              </w:rPr>
              <w:t>(</w:t>
            </w:r>
            <w:r w:rsidRPr="00493B53">
              <w:rPr>
                <w:i/>
                <w:spacing w:val="2"/>
                <w:sz w:val="20"/>
                <w:szCs w:val="20"/>
              </w:rPr>
              <w:t>Galanthus nivalis</w:t>
            </w:r>
            <w:r>
              <w:rPr>
                <w:spacing w:val="2"/>
                <w:sz w:val="20"/>
                <w:szCs w:val="20"/>
              </w:rPr>
              <w:t xml:space="preserve">) </w:t>
            </w:r>
            <w:r w:rsidR="00852223">
              <w:rPr>
                <w:spacing w:val="2"/>
                <w:sz w:val="20"/>
                <w:szCs w:val="20"/>
              </w:rPr>
              <w:t>a iné</w:t>
            </w:r>
            <w:r w:rsidRPr="00B428D3">
              <w:rPr>
                <w:spacing w:val="2"/>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81"/>
              <w:jc w:val="center"/>
              <w:rPr>
                <w:sz w:val="20"/>
                <w:szCs w:val="20"/>
              </w:rPr>
            </w:pPr>
            <w:r w:rsidRPr="00B428D3">
              <w:rPr>
                <w:sz w:val="20"/>
                <w:szCs w:val="20"/>
              </w:rPr>
              <w:t>82</w:t>
            </w:r>
          </w:p>
        </w:tc>
      </w:tr>
      <w:tr w:rsidR="009A7241"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A7241" w:rsidRPr="00B428D3" w:rsidRDefault="009A7241" w:rsidP="007E4A87">
            <w:pPr>
              <w:spacing w:after="0"/>
              <w:jc w:val="center"/>
              <w:rPr>
                <w:sz w:val="20"/>
                <w:szCs w:val="20"/>
              </w:rPr>
            </w:pPr>
            <w:r w:rsidRPr="00B428D3">
              <w:rPr>
                <w:sz w:val="20"/>
                <w:szCs w:val="20"/>
              </w:rPr>
              <w:t>Leliansky les</w:t>
            </w:r>
          </w:p>
        </w:tc>
        <w:tc>
          <w:tcPr>
            <w:tcW w:w="996" w:type="dxa"/>
            <w:tcBorders>
              <w:top w:val="single" w:sz="4" w:space="0" w:color="auto"/>
              <w:left w:val="single" w:sz="4" w:space="0" w:color="auto"/>
              <w:bottom w:val="single" w:sz="4" w:space="0" w:color="auto"/>
              <w:right w:val="single" w:sz="4" w:space="0" w:color="auto"/>
            </w:tcBorders>
          </w:tcPr>
          <w:p w:rsidR="009A7241" w:rsidRPr="00B428D3" w:rsidRDefault="009A7241" w:rsidP="007E4A87">
            <w:pPr>
              <w:spacing w:after="0"/>
              <w:jc w:val="center"/>
              <w:rPr>
                <w:sz w:val="20"/>
                <w:szCs w:val="20"/>
              </w:rPr>
            </w:pPr>
            <w:r w:rsidRPr="00B428D3">
              <w:rPr>
                <w:sz w:val="20"/>
                <w:szCs w:val="20"/>
              </w:rPr>
              <w:t>Národná 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170"/>
              <w:jc w:val="right"/>
              <w:rPr>
                <w:sz w:val="20"/>
                <w:szCs w:val="20"/>
              </w:rPr>
            </w:pPr>
            <w:r w:rsidRPr="00B428D3">
              <w:rPr>
                <w:sz w:val="20"/>
                <w:szCs w:val="20"/>
              </w:rPr>
              <w:t>198,74</w:t>
            </w:r>
          </w:p>
        </w:tc>
        <w:tc>
          <w:tcPr>
            <w:tcW w:w="5183" w:type="dxa"/>
            <w:tcBorders>
              <w:top w:val="single" w:sz="4" w:space="0" w:color="auto"/>
              <w:left w:val="single" w:sz="4" w:space="0" w:color="auto"/>
              <w:bottom w:val="single" w:sz="4" w:space="0" w:color="auto"/>
              <w:right w:val="single" w:sz="4" w:space="0" w:color="auto"/>
            </w:tcBorders>
            <w:vAlign w:val="center"/>
          </w:tcPr>
          <w:p w:rsidR="009A7241" w:rsidRPr="00493B53" w:rsidRDefault="009A7241" w:rsidP="007E4A87">
            <w:pPr>
              <w:spacing w:after="0"/>
              <w:rPr>
                <w:sz w:val="20"/>
                <w:szCs w:val="20"/>
              </w:rPr>
            </w:pPr>
            <w:r w:rsidRPr="00493B53">
              <w:rPr>
                <w:sz w:val="20"/>
                <w:szCs w:val="20"/>
              </w:rPr>
              <w:t>Komisia Slovenskej národnej rady pre školstvo a kultúru, rozhodnutím z 25.</w:t>
            </w:r>
            <w:r w:rsidR="007E4A87">
              <w:rPr>
                <w:sz w:val="20"/>
                <w:szCs w:val="20"/>
              </w:rPr>
              <w:t xml:space="preserve"> </w:t>
            </w:r>
            <w:r w:rsidRPr="00493B53">
              <w:rPr>
                <w:sz w:val="20"/>
                <w:szCs w:val="20"/>
              </w:rPr>
              <w:t>5.</w:t>
            </w:r>
            <w:r w:rsidR="007E4A87">
              <w:rPr>
                <w:sz w:val="20"/>
                <w:szCs w:val="20"/>
              </w:rPr>
              <w:t xml:space="preserve"> </w:t>
            </w:r>
            <w:r w:rsidRPr="00493B53">
              <w:rPr>
                <w:sz w:val="20"/>
                <w:szCs w:val="20"/>
              </w:rPr>
              <w:t>1966, č.</w:t>
            </w:r>
            <w:r w:rsidR="007E4A87">
              <w:rPr>
                <w:sz w:val="20"/>
                <w:szCs w:val="20"/>
              </w:rPr>
              <w:t xml:space="preserve"> </w:t>
            </w:r>
            <w:r w:rsidRPr="00493B53">
              <w:rPr>
                <w:sz w:val="20"/>
                <w:szCs w:val="20"/>
              </w:rPr>
              <w:t>30 zriadila štátnu prírodnú rezerváciu Kováčovské kopce – sever (Leliansky les)</w:t>
            </w:r>
          </w:p>
          <w:p w:rsidR="009A7241" w:rsidRPr="00493B53" w:rsidRDefault="009A7241" w:rsidP="007E4A87">
            <w:pPr>
              <w:spacing w:after="0"/>
              <w:rPr>
                <w:sz w:val="20"/>
                <w:szCs w:val="20"/>
              </w:rPr>
            </w:pPr>
          </w:p>
          <w:p w:rsidR="009A7241" w:rsidRPr="009A7241" w:rsidRDefault="009A7241" w:rsidP="007E4A87">
            <w:pPr>
              <w:spacing w:after="0"/>
              <w:rPr>
                <w:sz w:val="20"/>
                <w:szCs w:val="20"/>
                <w:highlight w:val="yellow"/>
              </w:rPr>
            </w:pPr>
            <w:r w:rsidRPr="00493B53">
              <w:rPr>
                <w:sz w:val="20"/>
                <w:szCs w:val="20"/>
              </w:rPr>
              <w:t xml:space="preserve">Vyhláška č. 17 MŽP SR z 9. </w:t>
            </w:r>
            <w:r w:rsidR="007E4A87">
              <w:rPr>
                <w:sz w:val="20"/>
                <w:szCs w:val="20"/>
              </w:rPr>
              <w:t xml:space="preserve">1. </w:t>
            </w:r>
            <w:r w:rsidRPr="00493B53">
              <w:rPr>
                <w:sz w:val="20"/>
                <w:szCs w:val="20"/>
              </w:rPr>
              <w:t>2003, ktorou sa ustanovujú národné prírodné rezervácie a uverejňuje zoznam prírodných rezervácií</w:t>
            </w:r>
          </w:p>
        </w:tc>
        <w:tc>
          <w:tcPr>
            <w:tcW w:w="5342" w:type="dxa"/>
            <w:tcBorders>
              <w:top w:val="single" w:sz="4" w:space="0" w:color="auto"/>
              <w:left w:val="single" w:sz="4" w:space="0" w:color="auto"/>
              <w:bottom w:val="single" w:sz="4" w:space="0" w:color="auto"/>
              <w:right w:val="single" w:sz="4" w:space="0" w:color="auto"/>
            </w:tcBorders>
            <w:vAlign w:val="center"/>
          </w:tcPr>
          <w:p w:rsidR="009A7241" w:rsidRPr="00020316" w:rsidRDefault="009A7241" w:rsidP="007E4A87">
            <w:pPr>
              <w:spacing w:after="0"/>
              <w:ind w:right="81"/>
              <w:rPr>
                <w:spacing w:val="2"/>
                <w:sz w:val="20"/>
                <w:szCs w:val="20"/>
              </w:rPr>
            </w:pPr>
            <w:r w:rsidRPr="00B428D3">
              <w:rPr>
                <w:spacing w:val="2"/>
                <w:sz w:val="20"/>
                <w:szCs w:val="20"/>
              </w:rPr>
              <w:t>Severná časť Kováčovských kopcov – plošina a svahy do úžľabín. Územie reprezentuje lesné typy dubového a bukovo-dubového stupňa – dôležitý doklad výskytu buka v skupine lesných typov bukových dúbrav v najnižšej polohe nášho štátu a najteplejších území.</w:t>
            </w:r>
          </w:p>
        </w:tc>
        <w:tc>
          <w:tcPr>
            <w:tcW w:w="99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81"/>
              <w:jc w:val="center"/>
              <w:rPr>
                <w:sz w:val="20"/>
                <w:szCs w:val="20"/>
              </w:rPr>
            </w:pPr>
            <w:r w:rsidRPr="00B428D3">
              <w:rPr>
                <w:sz w:val="20"/>
                <w:szCs w:val="20"/>
              </w:rPr>
              <w:t>79</w:t>
            </w:r>
          </w:p>
        </w:tc>
      </w:tr>
      <w:tr w:rsidR="009A7241" w:rsidRPr="00B428D3" w:rsidTr="007E4A87">
        <w:trPr>
          <w:trHeight w:val="557"/>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A7241" w:rsidRPr="00B428D3" w:rsidRDefault="009A7241" w:rsidP="007E4A87">
            <w:pPr>
              <w:spacing w:after="0"/>
              <w:jc w:val="center"/>
              <w:rPr>
                <w:sz w:val="20"/>
                <w:szCs w:val="20"/>
              </w:rPr>
            </w:pPr>
            <w:r w:rsidRPr="00B428D3">
              <w:rPr>
                <w:sz w:val="20"/>
                <w:szCs w:val="20"/>
              </w:rPr>
              <w:t>Ostrov orliaka morského</w:t>
            </w:r>
          </w:p>
        </w:tc>
        <w:tc>
          <w:tcPr>
            <w:tcW w:w="996"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bCs/>
                <w:sz w:val="20"/>
                <w:szCs w:val="20"/>
              </w:rPr>
            </w:pPr>
            <w:r w:rsidRPr="00B428D3">
              <w:rPr>
                <w:bCs/>
                <w:sz w:val="20"/>
                <w:szCs w:val="20"/>
              </w:rPr>
              <w:t>Národná 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170"/>
              <w:jc w:val="right"/>
              <w:rPr>
                <w:sz w:val="20"/>
                <w:szCs w:val="20"/>
              </w:rPr>
            </w:pPr>
            <w:r w:rsidRPr="00B428D3">
              <w:rPr>
                <w:sz w:val="20"/>
                <w:szCs w:val="20"/>
              </w:rPr>
              <w:t>22,77</w:t>
            </w:r>
          </w:p>
        </w:tc>
        <w:tc>
          <w:tcPr>
            <w:tcW w:w="5183" w:type="dxa"/>
            <w:tcBorders>
              <w:top w:val="single" w:sz="4" w:space="0" w:color="auto"/>
              <w:left w:val="single" w:sz="4" w:space="0" w:color="auto"/>
              <w:bottom w:val="single" w:sz="4" w:space="0" w:color="auto"/>
              <w:right w:val="single" w:sz="4" w:space="0" w:color="auto"/>
            </w:tcBorders>
            <w:vAlign w:val="center"/>
          </w:tcPr>
          <w:p w:rsidR="009A7241" w:rsidRPr="00493B53" w:rsidRDefault="009A7241" w:rsidP="007E4A87">
            <w:pPr>
              <w:shd w:val="clear" w:color="auto" w:fill="FFFFFF"/>
              <w:spacing w:after="0"/>
              <w:outlineLvl w:val="0"/>
              <w:rPr>
                <w:rFonts w:ascii="Arial" w:hAnsi="Arial" w:cs="Arial"/>
                <w:sz w:val="26"/>
                <w:szCs w:val="26"/>
                <w:shd w:val="clear" w:color="auto" w:fill="FFFFFF"/>
              </w:rPr>
            </w:pPr>
            <w:r w:rsidRPr="00493B53">
              <w:rPr>
                <w:rFonts w:eastAsia="Times New Roman"/>
                <w:bCs/>
                <w:kern w:val="36"/>
                <w:sz w:val="20"/>
                <w:szCs w:val="20"/>
                <w:lang w:eastAsia="sk-SK"/>
              </w:rPr>
              <w:t>Výnos povereníctva kultúry čiastka 153/1953,  č.</w:t>
            </w:r>
            <w:r w:rsidR="007E4A87">
              <w:rPr>
                <w:rFonts w:eastAsia="Times New Roman"/>
                <w:bCs/>
                <w:kern w:val="36"/>
                <w:sz w:val="20"/>
                <w:szCs w:val="20"/>
                <w:lang w:eastAsia="sk-SK"/>
              </w:rPr>
              <w:t xml:space="preserve"> </w:t>
            </w:r>
            <w:r w:rsidRPr="00493B53">
              <w:rPr>
                <w:rFonts w:eastAsia="Times New Roman"/>
                <w:bCs/>
                <w:kern w:val="36"/>
                <w:sz w:val="20"/>
                <w:szCs w:val="20"/>
                <w:lang w:eastAsia="sk-SK"/>
              </w:rPr>
              <w:t>389/1953-B-II/2 zo dňa 12.</w:t>
            </w:r>
            <w:r w:rsidR="007E4A87">
              <w:rPr>
                <w:rFonts w:eastAsia="Times New Roman"/>
                <w:bCs/>
                <w:kern w:val="36"/>
                <w:sz w:val="20"/>
                <w:szCs w:val="20"/>
                <w:lang w:eastAsia="sk-SK"/>
              </w:rPr>
              <w:t xml:space="preserve"> </w:t>
            </w:r>
            <w:r w:rsidRPr="00493B53">
              <w:rPr>
                <w:rFonts w:eastAsia="Times New Roman"/>
                <w:bCs/>
                <w:kern w:val="36"/>
                <w:sz w:val="20"/>
                <w:szCs w:val="20"/>
                <w:lang w:eastAsia="sk-SK"/>
              </w:rPr>
              <w:t>12.</w:t>
            </w:r>
            <w:r w:rsidR="007E4A87">
              <w:rPr>
                <w:rFonts w:eastAsia="Times New Roman"/>
                <w:bCs/>
                <w:kern w:val="36"/>
                <w:sz w:val="20"/>
                <w:szCs w:val="20"/>
                <w:lang w:eastAsia="sk-SK"/>
              </w:rPr>
              <w:t xml:space="preserve"> </w:t>
            </w:r>
            <w:r w:rsidRPr="00493B53">
              <w:rPr>
                <w:rFonts w:eastAsia="Times New Roman"/>
                <w:bCs/>
                <w:kern w:val="36"/>
                <w:sz w:val="20"/>
                <w:szCs w:val="20"/>
                <w:lang w:eastAsia="sk-SK"/>
              </w:rPr>
              <w:t>1953  pôvodne ako: „Prírodná rezervácia Ostrov orlov morských“ na ploche 173,78 ha.</w:t>
            </w:r>
            <w:r w:rsidRPr="00493B53">
              <w:rPr>
                <w:rFonts w:ascii="Arial" w:hAnsi="Arial" w:cs="Arial"/>
                <w:sz w:val="26"/>
                <w:szCs w:val="26"/>
                <w:shd w:val="clear" w:color="auto" w:fill="FFFFFF"/>
              </w:rPr>
              <w:t xml:space="preserve"> </w:t>
            </w:r>
          </w:p>
          <w:p w:rsidR="009A7241" w:rsidRPr="00493B53" w:rsidRDefault="009A7241" w:rsidP="00852223">
            <w:pPr>
              <w:shd w:val="clear" w:color="auto" w:fill="FFFFFF"/>
              <w:spacing w:after="0"/>
              <w:outlineLvl w:val="0"/>
              <w:rPr>
                <w:rFonts w:eastAsia="Times New Roman"/>
                <w:bCs/>
                <w:kern w:val="36"/>
                <w:sz w:val="20"/>
                <w:szCs w:val="20"/>
                <w:highlight w:val="yellow"/>
                <w:lang w:eastAsia="sk-SK"/>
              </w:rPr>
            </w:pPr>
            <w:r w:rsidRPr="00493B53">
              <w:rPr>
                <w:rFonts w:eastAsia="Times New Roman"/>
                <w:bCs/>
                <w:kern w:val="36"/>
                <w:sz w:val="20"/>
                <w:szCs w:val="20"/>
                <w:lang w:eastAsia="sk-SK"/>
              </w:rPr>
              <w:t xml:space="preserve">Výnos Ministerstva kultúry </w:t>
            </w:r>
            <w:r w:rsidR="007E4A87">
              <w:rPr>
                <w:rFonts w:eastAsia="Times New Roman"/>
                <w:bCs/>
                <w:kern w:val="36"/>
                <w:sz w:val="20"/>
                <w:szCs w:val="20"/>
                <w:lang w:eastAsia="sk-SK"/>
              </w:rPr>
              <w:t>SSR</w:t>
            </w:r>
            <w:r w:rsidRPr="00493B53">
              <w:rPr>
                <w:rFonts w:eastAsia="Times New Roman"/>
                <w:bCs/>
                <w:kern w:val="36"/>
                <w:sz w:val="20"/>
                <w:szCs w:val="20"/>
                <w:lang w:eastAsia="sk-SK"/>
              </w:rPr>
              <w:t xml:space="preserve"> z 30. </w:t>
            </w:r>
            <w:r w:rsidR="007E4A87">
              <w:rPr>
                <w:rFonts w:eastAsia="Times New Roman"/>
                <w:bCs/>
                <w:kern w:val="36"/>
                <w:sz w:val="20"/>
                <w:szCs w:val="20"/>
                <w:lang w:eastAsia="sk-SK"/>
              </w:rPr>
              <w:t xml:space="preserve">6. </w:t>
            </w:r>
            <w:r w:rsidRPr="00493B53">
              <w:rPr>
                <w:rFonts w:eastAsia="Times New Roman"/>
                <w:bCs/>
                <w:kern w:val="36"/>
                <w:sz w:val="20"/>
                <w:szCs w:val="20"/>
                <w:lang w:eastAsia="sk-SK"/>
              </w:rPr>
              <w:t>1988 č.</w:t>
            </w:r>
            <w:r w:rsidR="007E4A87">
              <w:rPr>
                <w:rFonts w:eastAsia="Times New Roman"/>
                <w:bCs/>
                <w:kern w:val="36"/>
                <w:sz w:val="20"/>
                <w:szCs w:val="20"/>
                <w:lang w:eastAsia="sk-SK"/>
              </w:rPr>
              <w:t xml:space="preserve"> </w:t>
            </w:r>
            <w:r w:rsidRPr="00493B53">
              <w:rPr>
                <w:rFonts w:eastAsia="Times New Roman"/>
                <w:bCs/>
                <w:kern w:val="36"/>
                <w:sz w:val="20"/>
                <w:szCs w:val="20"/>
                <w:lang w:eastAsia="sk-SK"/>
              </w:rPr>
              <w:t>1160/1988-32 o štátnych prírodných rezerváciách</w:t>
            </w:r>
            <w:r w:rsidR="007E4A87">
              <w:rPr>
                <w:rFonts w:eastAsia="Times New Roman"/>
                <w:bCs/>
                <w:kern w:val="36"/>
                <w:sz w:val="20"/>
                <w:szCs w:val="20"/>
                <w:lang w:eastAsia="sk-SK"/>
              </w:rPr>
              <w:t>.</w:t>
            </w:r>
          </w:p>
        </w:tc>
        <w:tc>
          <w:tcPr>
            <w:tcW w:w="5342"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rPr>
                <w:spacing w:val="2"/>
                <w:sz w:val="20"/>
                <w:szCs w:val="20"/>
              </w:rPr>
            </w:pPr>
            <w:r w:rsidRPr="00B428D3">
              <w:rPr>
                <w:spacing w:val="2"/>
                <w:sz w:val="20"/>
                <w:szCs w:val="20"/>
              </w:rPr>
              <w:t>Územie predstavuje v súčasnej dobe jeden z posledných zvyškov prirodzených, pravidelne zaplavovaných dunajských lužných lesov, ako biotop vzácnych a existenčne ohrozených druhov rastlín a živočíchov.</w:t>
            </w:r>
          </w:p>
        </w:tc>
        <w:tc>
          <w:tcPr>
            <w:tcW w:w="990" w:type="dxa"/>
            <w:tcBorders>
              <w:top w:val="single" w:sz="4" w:space="0" w:color="auto"/>
              <w:left w:val="single" w:sz="4" w:space="0" w:color="auto"/>
              <w:bottom w:val="single" w:sz="4" w:space="0" w:color="auto"/>
              <w:right w:val="single" w:sz="4" w:space="0" w:color="auto"/>
            </w:tcBorders>
            <w:vAlign w:val="center"/>
          </w:tcPr>
          <w:p w:rsidR="009A7241" w:rsidRPr="00B428D3" w:rsidRDefault="009A7241" w:rsidP="007E4A87">
            <w:pPr>
              <w:spacing w:after="0"/>
              <w:ind w:right="81"/>
              <w:jc w:val="center"/>
              <w:rPr>
                <w:sz w:val="20"/>
                <w:szCs w:val="20"/>
              </w:rPr>
            </w:pPr>
            <w:r w:rsidRPr="00B428D3">
              <w:rPr>
                <w:sz w:val="20"/>
                <w:szCs w:val="20"/>
              </w:rPr>
              <w:t>123</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Ostrovné lúčky</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bCs/>
                <w:sz w:val="20"/>
                <w:szCs w:val="20"/>
              </w:rPr>
            </w:pPr>
            <w:r w:rsidRPr="00B428D3">
              <w:rPr>
                <w:bCs/>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2, 3, 4 a 5</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674,39</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hd w:val="clear" w:color="auto" w:fill="FFFFFF"/>
              <w:spacing w:after="0"/>
              <w:jc w:val="left"/>
              <w:outlineLvl w:val="0"/>
              <w:rPr>
                <w:rFonts w:eastAsia="Times New Roman"/>
                <w:bCs/>
                <w:color w:val="070707"/>
                <w:kern w:val="36"/>
                <w:sz w:val="20"/>
                <w:szCs w:val="20"/>
                <w:lang w:eastAsia="sk-SK"/>
              </w:rPr>
            </w:pPr>
            <w:r w:rsidRPr="00B428D3">
              <w:rPr>
                <w:rFonts w:eastAsia="Times New Roman"/>
                <w:bCs/>
                <w:color w:val="070707"/>
                <w:kern w:val="36"/>
                <w:sz w:val="20"/>
                <w:szCs w:val="20"/>
                <w:lang w:eastAsia="sk-SK"/>
              </w:rPr>
              <w:t xml:space="preserve">Nariadenie vlády </w:t>
            </w:r>
            <w:r w:rsidR="006849C3" w:rsidRPr="00B428D3">
              <w:rPr>
                <w:rFonts w:eastAsia="Times New Roman"/>
                <w:bCs/>
                <w:color w:val="070707"/>
                <w:kern w:val="36"/>
                <w:sz w:val="20"/>
                <w:szCs w:val="20"/>
                <w:lang w:eastAsia="sk-SK"/>
              </w:rPr>
              <w:t xml:space="preserve">SR </w:t>
            </w:r>
            <w:r w:rsidRPr="00B428D3">
              <w:rPr>
                <w:rFonts w:eastAsia="Times New Roman"/>
                <w:bCs/>
                <w:color w:val="070707"/>
                <w:kern w:val="36"/>
                <w:sz w:val="20"/>
                <w:szCs w:val="20"/>
                <w:lang w:eastAsia="sk-SK"/>
              </w:rPr>
              <w:t>č. 34/2021 Z. z., ktorým sa vyhlasuje chránený areál Ostrovné lúčky</w:t>
            </w:r>
            <w:r w:rsidR="007E4A87">
              <w:rPr>
                <w:rFonts w:eastAsia="Times New Roman"/>
                <w:bCs/>
                <w:color w:val="070707"/>
                <w:kern w:val="36"/>
                <w:sz w:val="20"/>
                <w:szCs w:val="20"/>
                <w:lang w:eastAsia="sk-SK"/>
              </w:rPr>
              <w:t>.</w:t>
            </w:r>
          </w:p>
          <w:p w:rsidR="003640C4" w:rsidRPr="00B428D3" w:rsidRDefault="003640C4" w:rsidP="007E4A87">
            <w:pPr>
              <w:spacing w:after="0"/>
              <w:rPr>
                <w:sz w:val="20"/>
                <w:szCs w:val="20"/>
              </w:rPr>
            </w:pP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 xml:space="preserve">Biotopy európskeho významu: Ls1.1 Vŕbovo-topoľové nížinné lužné lesy (91E0*), Ls1.2 Dubovo-brestovo-jaseňové nížinné lužné lesy (91F0), Tr1.1 Suchomilné travinno-bylinné a krovinové porasty na vápnitom substráte s významným výskytom druhov čeľade </w:t>
            </w:r>
            <w:r w:rsidRPr="00020316">
              <w:rPr>
                <w:i/>
                <w:spacing w:val="2"/>
                <w:sz w:val="20"/>
                <w:szCs w:val="20"/>
              </w:rPr>
              <w:t>Orchidaceae</w:t>
            </w:r>
            <w:r w:rsidRPr="00B428D3">
              <w:rPr>
                <w:spacing w:val="2"/>
                <w:sz w:val="20"/>
                <w:szCs w:val="20"/>
              </w:rPr>
              <w:t xml:space="preserve"> (6210*) a Vo2 Prirodzené eutrofné a mezotrofné stojaté vody s vegetáciou plávajúcich alebo ponorených cievnatých rastlín typu </w:t>
            </w:r>
            <w:r w:rsidRPr="00020316">
              <w:rPr>
                <w:i/>
                <w:spacing w:val="2"/>
                <w:sz w:val="20"/>
                <w:szCs w:val="20"/>
              </w:rPr>
              <w:t>Magnopotamion</w:t>
            </w:r>
            <w:r w:rsidRPr="00B428D3">
              <w:rPr>
                <w:spacing w:val="2"/>
                <w:sz w:val="20"/>
                <w:szCs w:val="20"/>
              </w:rPr>
              <w:t xml:space="preserve"> alebo </w:t>
            </w:r>
            <w:r w:rsidRPr="00020316">
              <w:rPr>
                <w:i/>
                <w:spacing w:val="2"/>
                <w:sz w:val="20"/>
                <w:szCs w:val="20"/>
              </w:rPr>
              <w:t>Hydrocharion</w:t>
            </w:r>
            <w:r w:rsidRPr="00B428D3">
              <w:rPr>
                <w:spacing w:val="2"/>
                <w:sz w:val="20"/>
                <w:szCs w:val="20"/>
              </w:rPr>
              <w:t xml:space="preserve"> (3150). Biotopy národného významu: Lk10 Vegetácia vysokých ostríc a Vo7 Makrofytná vegetácia plytkých stojatých vôd (</w:t>
            </w:r>
            <w:r w:rsidRPr="00020316">
              <w:rPr>
                <w:i/>
                <w:spacing w:val="2"/>
                <w:sz w:val="20"/>
                <w:szCs w:val="20"/>
              </w:rPr>
              <w:t>Ranunculion aquatilis</w:t>
            </w:r>
            <w:r w:rsidRPr="00B428D3">
              <w:rPr>
                <w:spacing w:val="2"/>
                <w:sz w:val="20"/>
                <w:szCs w:val="20"/>
              </w:rPr>
              <w:t>). Biotopy druhov živočíchov európskeho významu: vážka (</w:t>
            </w:r>
            <w:r w:rsidRPr="00020316">
              <w:rPr>
                <w:i/>
                <w:spacing w:val="2"/>
                <w:sz w:val="20"/>
                <w:szCs w:val="20"/>
              </w:rPr>
              <w:t>Leucorrhinia pectoralis</w:t>
            </w:r>
            <w:r w:rsidRPr="00B428D3">
              <w:rPr>
                <w:spacing w:val="2"/>
                <w:sz w:val="20"/>
                <w:szCs w:val="20"/>
              </w:rPr>
              <w:t>), plocháč červený (</w:t>
            </w:r>
            <w:r w:rsidRPr="00020316">
              <w:rPr>
                <w:i/>
                <w:spacing w:val="2"/>
                <w:sz w:val="20"/>
                <w:szCs w:val="20"/>
              </w:rPr>
              <w:t>Cucujus cinnaberinus</w:t>
            </w:r>
            <w:r w:rsidRPr="00B428D3">
              <w:rPr>
                <w:spacing w:val="2"/>
                <w:sz w:val="20"/>
                <w:szCs w:val="20"/>
              </w:rPr>
              <w:t>), roháč obyčajný (</w:t>
            </w:r>
            <w:r w:rsidRPr="00020316">
              <w:rPr>
                <w:i/>
                <w:spacing w:val="2"/>
                <w:sz w:val="20"/>
                <w:szCs w:val="20"/>
              </w:rPr>
              <w:t>Lucanus cervus</w:t>
            </w:r>
            <w:r w:rsidRPr="00B428D3">
              <w:rPr>
                <w:spacing w:val="2"/>
                <w:sz w:val="20"/>
                <w:szCs w:val="20"/>
              </w:rPr>
              <w:t>), fuzáč veľký (</w:t>
            </w:r>
            <w:r w:rsidRPr="00020316">
              <w:rPr>
                <w:i/>
                <w:spacing w:val="2"/>
                <w:sz w:val="20"/>
                <w:szCs w:val="20"/>
              </w:rPr>
              <w:t>Cerambyx cerdo</w:t>
            </w:r>
            <w:r w:rsidRPr="00B428D3">
              <w:rPr>
                <w:spacing w:val="2"/>
                <w:sz w:val="20"/>
                <w:szCs w:val="20"/>
              </w:rPr>
              <w:t>), lopatka dúhová (</w:t>
            </w:r>
            <w:r w:rsidRPr="00020316">
              <w:rPr>
                <w:i/>
                <w:spacing w:val="2"/>
                <w:sz w:val="20"/>
                <w:szCs w:val="20"/>
              </w:rPr>
              <w:t>Rhodeus sericeus amarus</w:t>
            </w:r>
            <w:r w:rsidRPr="00B428D3">
              <w:rPr>
                <w:spacing w:val="2"/>
                <w:sz w:val="20"/>
                <w:szCs w:val="20"/>
              </w:rPr>
              <w:t>), hrebenačka vysoká (</w:t>
            </w:r>
            <w:r w:rsidRPr="00020316">
              <w:rPr>
                <w:i/>
                <w:spacing w:val="2"/>
                <w:sz w:val="20"/>
                <w:szCs w:val="20"/>
              </w:rPr>
              <w:t>Gymnocephalus baloni</w:t>
            </w:r>
            <w:r w:rsidRPr="00B428D3">
              <w:rPr>
                <w:spacing w:val="2"/>
                <w:sz w:val="20"/>
                <w:szCs w:val="20"/>
              </w:rPr>
              <w:t>), hrúz bieloplutvý/Vladykov (</w:t>
            </w:r>
            <w:r w:rsidRPr="00020316">
              <w:rPr>
                <w:i/>
                <w:spacing w:val="2"/>
                <w:sz w:val="20"/>
                <w:szCs w:val="20"/>
              </w:rPr>
              <w:t>Gobio albipinnatus</w:t>
            </w:r>
            <w:r w:rsidRPr="00B428D3">
              <w:rPr>
                <w:spacing w:val="2"/>
                <w:sz w:val="20"/>
                <w:szCs w:val="20"/>
              </w:rPr>
              <w:t>), kunka červenobruchá (</w:t>
            </w:r>
            <w:r w:rsidRPr="00020316">
              <w:rPr>
                <w:i/>
                <w:spacing w:val="2"/>
                <w:sz w:val="20"/>
                <w:szCs w:val="20"/>
              </w:rPr>
              <w:t>Bombina bombina</w:t>
            </w:r>
            <w:r w:rsidRPr="00B428D3">
              <w:rPr>
                <w:spacing w:val="2"/>
                <w:sz w:val="20"/>
                <w:szCs w:val="20"/>
              </w:rPr>
              <w:t>), mlok dunajský (</w:t>
            </w:r>
            <w:r w:rsidRPr="00020316">
              <w:rPr>
                <w:i/>
                <w:spacing w:val="2"/>
                <w:sz w:val="20"/>
                <w:szCs w:val="20"/>
              </w:rPr>
              <w:t>Triturus dobrogicus</w:t>
            </w:r>
            <w:r w:rsidRPr="00B428D3">
              <w:rPr>
                <w:spacing w:val="2"/>
                <w:sz w:val="20"/>
                <w:szCs w:val="20"/>
              </w:rPr>
              <w:t>), netopier obyčajný (</w:t>
            </w:r>
            <w:r w:rsidRPr="00020316">
              <w:rPr>
                <w:i/>
                <w:spacing w:val="2"/>
                <w:sz w:val="20"/>
                <w:szCs w:val="20"/>
              </w:rPr>
              <w:t>Myotis myotis</w:t>
            </w:r>
            <w:r w:rsidR="006849C3" w:rsidRPr="00B428D3">
              <w:rPr>
                <w:spacing w:val="2"/>
                <w:sz w:val="20"/>
                <w:szCs w:val="20"/>
              </w:rPr>
              <w:t>) atď.</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1263</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Panský diel</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bCs/>
                <w:sz w:val="20"/>
                <w:szCs w:val="20"/>
              </w:rPr>
            </w:pPr>
            <w:r w:rsidRPr="00B428D3">
              <w:rPr>
                <w:bCs/>
                <w:sz w:val="20"/>
                <w:szCs w:val="20"/>
              </w:rPr>
              <w:t>Prírodná pamiatka</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15,60</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C3578F" w:rsidP="007E4A87">
            <w:pPr>
              <w:shd w:val="clear" w:color="auto" w:fill="FFFFFF"/>
              <w:spacing w:after="0"/>
              <w:jc w:val="left"/>
              <w:outlineLvl w:val="0"/>
              <w:rPr>
                <w:rFonts w:eastAsia="Times New Roman"/>
                <w:bCs/>
                <w:color w:val="070707"/>
                <w:kern w:val="36"/>
                <w:sz w:val="20"/>
                <w:szCs w:val="20"/>
                <w:lang w:eastAsia="sk-SK"/>
              </w:rPr>
            </w:pPr>
            <w:r>
              <w:rPr>
                <w:rFonts w:eastAsia="Times New Roman"/>
                <w:bCs/>
                <w:color w:val="070707"/>
                <w:kern w:val="36"/>
                <w:sz w:val="20"/>
                <w:szCs w:val="20"/>
                <w:lang w:eastAsia="sk-SK"/>
              </w:rPr>
              <w:t>Nariadenie</w:t>
            </w:r>
            <w:r w:rsidR="003640C4" w:rsidRPr="00B428D3">
              <w:rPr>
                <w:rFonts w:eastAsia="Times New Roman"/>
                <w:bCs/>
                <w:color w:val="070707"/>
                <w:kern w:val="36"/>
                <w:sz w:val="20"/>
                <w:szCs w:val="20"/>
                <w:lang w:eastAsia="sk-SK"/>
              </w:rPr>
              <w:t xml:space="preserve"> hl. mesta SR Bratislavy z 21. 9. 1990, vyhláška č. 293/1996 z 30. 9. 1996, ktorou sa uverejňujú CHA a PP a vyhlasujú NPP v SR</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pacing w:val="2"/>
                <w:sz w:val="20"/>
                <w:szCs w:val="20"/>
              </w:rPr>
            </w:pPr>
            <w:r w:rsidRPr="00B428D3">
              <w:rPr>
                <w:spacing w:val="2"/>
                <w:sz w:val="20"/>
                <w:szCs w:val="20"/>
              </w:rPr>
              <w:t xml:space="preserve">Predmetom ochrany je podunajská oblasť, doposiaľ zachovaná ako lesostep, s výskytom mimoriadne vzácnych, kriticky ohrozených druhov orchideí </w:t>
            </w:r>
            <w:r w:rsidR="006849C3" w:rsidRPr="00B428D3">
              <w:rPr>
                <w:spacing w:val="2"/>
                <w:sz w:val="20"/>
                <w:szCs w:val="20"/>
              </w:rPr>
              <w:t>–</w:t>
            </w:r>
            <w:r w:rsidRPr="00B428D3">
              <w:rPr>
                <w:spacing w:val="2"/>
                <w:sz w:val="20"/>
                <w:szCs w:val="20"/>
              </w:rPr>
              <w:t xml:space="preserve"> vstavača ploštičného</w:t>
            </w:r>
            <w:r w:rsidR="00861D66">
              <w:rPr>
                <w:spacing w:val="2"/>
                <w:sz w:val="20"/>
                <w:szCs w:val="20"/>
              </w:rPr>
              <w:t xml:space="preserve"> (</w:t>
            </w:r>
            <w:r w:rsidR="00861D66" w:rsidRPr="00493B53">
              <w:rPr>
                <w:i/>
                <w:spacing w:val="2"/>
                <w:sz w:val="20"/>
                <w:szCs w:val="20"/>
              </w:rPr>
              <w:t>Orchis coriophora</w:t>
            </w:r>
            <w:r w:rsidR="00861D66">
              <w:rPr>
                <w:spacing w:val="2"/>
                <w:sz w:val="20"/>
                <w:szCs w:val="20"/>
              </w:rPr>
              <w:t>)</w:t>
            </w:r>
            <w:r w:rsidRPr="00B428D3">
              <w:rPr>
                <w:spacing w:val="2"/>
                <w:sz w:val="20"/>
                <w:szCs w:val="20"/>
              </w:rPr>
              <w:t>, vstavača obyčajného</w:t>
            </w:r>
            <w:r w:rsidR="00861D66">
              <w:rPr>
                <w:spacing w:val="2"/>
                <w:sz w:val="20"/>
                <w:szCs w:val="20"/>
              </w:rPr>
              <w:t xml:space="preserve"> (</w:t>
            </w:r>
            <w:r w:rsidR="00861D66" w:rsidRPr="00493B53">
              <w:rPr>
                <w:i/>
                <w:spacing w:val="2"/>
                <w:sz w:val="20"/>
                <w:szCs w:val="20"/>
              </w:rPr>
              <w:t>Orchis morio</w:t>
            </w:r>
            <w:r w:rsidR="00861D66">
              <w:rPr>
                <w:spacing w:val="2"/>
                <w:sz w:val="20"/>
                <w:szCs w:val="20"/>
              </w:rPr>
              <w:t>)</w:t>
            </w:r>
            <w:r w:rsidRPr="00B428D3">
              <w:rPr>
                <w:spacing w:val="2"/>
                <w:sz w:val="20"/>
                <w:szCs w:val="20"/>
              </w:rPr>
              <w:t xml:space="preserve"> a ďalších druhov.</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125</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Pečniansky les</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bCs/>
                <w:sz w:val="20"/>
                <w:szCs w:val="20"/>
              </w:rPr>
            </w:pPr>
            <w:r w:rsidRPr="00B428D3">
              <w:rPr>
                <w:bCs/>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2, 3, 4</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295,35</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rPr>
                <w:sz w:val="20"/>
                <w:szCs w:val="20"/>
              </w:rPr>
            </w:pPr>
            <w:r w:rsidRPr="00B428D3">
              <w:rPr>
                <w:sz w:val="20"/>
                <w:szCs w:val="20"/>
              </w:rPr>
              <w:t>Vyhláška K</w:t>
            </w:r>
            <w:r w:rsidR="007E4A87">
              <w:rPr>
                <w:sz w:val="20"/>
                <w:szCs w:val="20"/>
              </w:rPr>
              <w:t>ÚŽP</w:t>
            </w:r>
            <w:r w:rsidRPr="00B428D3">
              <w:rPr>
                <w:sz w:val="20"/>
                <w:szCs w:val="20"/>
              </w:rPr>
              <w:t xml:space="preserve"> v Bratislave</w:t>
            </w:r>
            <w:r w:rsidR="0090059C">
              <w:rPr>
                <w:sz w:val="20"/>
                <w:szCs w:val="20"/>
              </w:rPr>
              <w:t xml:space="preserve"> </w:t>
            </w:r>
            <w:r w:rsidRPr="00B428D3">
              <w:rPr>
                <w:sz w:val="20"/>
                <w:szCs w:val="20"/>
              </w:rPr>
              <w:t>č. 1/2012 z 13. 1. 2012, ktorou sa vyhlasuje chránený areál Pečniansky les</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Účelom vyhlásenia chráneného areálu je zabezpečenie ochrany biotopov európskeho významu: Vŕbovo</w:t>
            </w:r>
            <w:r w:rsidR="00E83115" w:rsidRPr="00B428D3">
              <w:rPr>
                <w:spacing w:val="2"/>
                <w:sz w:val="20"/>
                <w:szCs w:val="20"/>
              </w:rPr>
              <w:t>-</w:t>
            </w:r>
            <w:r w:rsidRPr="00B428D3">
              <w:rPr>
                <w:spacing w:val="2"/>
                <w:sz w:val="20"/>
                <w:szCs w:val="20"/>
              </w:rPr>
              <w:t xml:space="preserve">topoľové nížinné lužné lesy (91E0), Dubovo-brestovo-jaseňové nížinné lužné lesy (91F0), Prirodzené eutrofné a mezotrofné stojaté vody s vegetáciou plávajúcich a ponorených cievnatých rastlín typu </w:t>
            </w:r>
            <w:r w:rsidRPr="00020316">
              <w:rPr>
                <w:i/>
                <w:spacing w:val="2"/>
                <w:sz w:val="20"/>
                <w:szCs w:val="20"/>
              </w:rPr>
              <w:t>Magnopotamion</w:t>
            </w:r>
            <w:r w:rsidRPr="00B428D3">
              <w:rPr>
                <w:spacing w:val="2"/>
                <w:sz w:val="20"/>
                <w:szCs w:val="20"/>
              </w:rPr>
              <w:t xml:space="preserve"> alebo </w:t>
            </w:r>
            <w:r w:rsidRPr="00020316">
              <w:rPr>
                <w:i/>
                <w:spacing w:val="2"/>
                <w:sz w:val="20"/>
                <w:szCs w:val="20"/>
              </w:rPr>
              <w:t>Hydrocharition</w:t>
            </w:r>
            <w:r w:rsidRPr="00B428D3">
              <w:rPr>
                <w:spacing w:val="2"/>
                <w:sz w:val="20"/>
                <w:szCs w:val="20"/>
              </w:rPr>
              <w:t xml:space="preserve"> (3150), druhov európskeho významu najmä bobra vodného (</w:t>
            </w:r>
            <w:r w:rsidRPr="00020316">
              <w:rPr>
                <w:i/>
                <w:spacing w:val="2"/>
                <w:sz w:val="20"/>
                <w:szCs w:val="20"/>
              </w:rPr>
              <w:t>Castor fiber</w:t>
            </w:r>
            <w:r w:rsidRPr="00B428D3">
              <w:rPr>
                <w:spacing w:val="2"/>
                <w:sz w:val="20"/>
                <w:szCs w:val="20"/>
              </w:rPr>
              <w:t>) a viacerých druhov netopierov (</w:t>
            </w:r>
            <w:r w:rsidRPr="00020316">
              <w:rPr>
                <w:i/>
                <w:spacing w:val="2"/>
                <w:sz w:val="20"/>
                <w:szCs w:val="20"/>
              </w:rPr>
              <w:t>Chiroptera</w:t>
            </w:r>
            <w:r w:rsidRPr="00B428D3">
              <w:rPr>
                <w:spacing w:val="2"/>
                <w:sz w:val="20"/>
                <w:szCs w:val="20"/>
              </w:rPr>
              <w:t>) a druhov národného významu</w:t>
            </w:r>
            <w:r w:rsidR="007E4A87">
              <w:rPr>
                <w:spacing w:val="2"/>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1206</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lastRenderedPageBreak/>
              <w:t>Poľovnícky les</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bCs/>
                <w:sz w:val="20"/>
                <w:szCs w:val="20"/>
              </w:rPr>
            </w:pPr>
            <w:r w:rsidRPr="00B428D3">
              <w:rPr>
                <w:bCs/>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7,50</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rPr>
                <w:sz w:val="20"/>
                <w:szCs w:val="20"/>
              </w:rPr>
            </w:pPr>
            <w:r w:rsidRPr="00B428D3">
              <w:rPr>
                <w:sz w:val="20"/>
                <w:szCs w:val="20"/>
              </w:rPr>
              <w:t>Výnos Ministerstva kultúry SSR č. 1163/1988-32 z 30. 6. 1988 o CHPP Poľovnícky les a</w:t>
            </w:r>
            <w:r w:rsidR="006849C3" w:rsidRPr="00B428D3">
              <w:rPr>
                <w:sz w:val="20"/>
                <w:szCs w:val="20"/>
              </w:rPr>
              <w:t> </w:t>
            </w:r>
            <w:r w:rsidRPr="00B428D3">
              <w:rPr>
                <w:sz w:val="20"/>
                <w:szCs w:val="20"/>
              </w:rPr>
              <w:t>Bajdeľ</w:t>
            </w:r>
            <w:r w:rsidR="006849C3" w:rsidRPr="00B428D3">
              <w:rPr>
                <w:sz w:val="20"/>
                <w:szCs w:val="20"/>
              </w:rPr>
              <w:t>.</w:t>
            </w:r>
            <w:r w:rsidR="007E4A87">
              <w:rPr>
                <w:sz w:val="20"/>
                <w:szCs w:val="20"/>
              </w:rPr>
              <w:t xml:space="preserve"> </w:t>
            </w:r>
            <w:r w:rsidRPr="00B428D3">
              <w:rPr>
                <w:sz w:val="20"/>
                <w:szCs w:val="20"/>
              </w:rPr>
              <w:t>Účinnosť od 1. 9. 1988</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pacing w:val="2"/>
                <w:sz w:val="20"/>
                <w:szCs w:val="20"/>
              </w:rPr>
            </w:pPr>
            <w:r w:rsidRPr="00B428D3">
              <w:rPr>
                <w:spacing w:val="2"/>
                <w:sz w:val="20"/>
                <w:szCs w:val="20"/>
              </w:rPr>
              <w:t>Ú</w:t>
            </w:r>
            <w:r w:rsidR="006849C3" w:rsidRPr="00B428D3">
              <w:rPr>
                <w:spacing w:val="2"/>
                <w:sz w:val="20"/>
                <w:szCs w:val="20"/>
              </w:rPr>
              <w:t>zemie</w:t>
            </w:r>
            <w:r w:rsidRPr="00B428D3">
              <w:rPr>
                <w:spacing w:val="2"/>
                <w:sz w:val="20"/>
                <w:szCs w:val="20"/>
              </w:rPr>
              <w:t xml:space="preserve"> je zriadené za účelom sledovania vývoja porastov topoľa bieleho (</w:t>
            </w:r>
            <w:r w:rsidRPr="00020316">
              <w:rPr>
                <w:i/>
                <w:spacing w:val="2"/>
                <w:sz w:val="20"/>
                <w:szCs w:val="20"/>
              </w:rPr>
              <w:t>Populus alba</w:t>
            </w:r>
            <w:r w:rsidRPr="00B428D3">
              <w:rPr>
                <w:spacing w:val="2"/>
                <w:sz w:val="20"/>
                <w:szCs w:val="20"/>
              </w:rPr>
              <w:t>) na Podunajskej nížine, dôležitých z vedeckovýskumného a náučného hľadiska.</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135</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Sihoť</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bCs/>
                <w:sz w:val="20"/>
                <w:szCs w:val="20"/>
              </w:rPr>
            </w:pPr>
            <w:r w:rsidRPr="00B428D3">
              <w:rPr>
                <w:bCs/>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highlight w:val="yellow"/>
              </w:rPr>
            </w:pPr>
            <w:r w:rsidRPr="00B428D3">
              <w:rPr>
                <w:sz w:val="20"/>
                <w:szCs w:val="20"/>
              </w:rPr>
              <w:t>2, 3</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234,91</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z w:val="20"/>
                <w:szCs w:val="20"/>
              </w:rPr>
              <w:t>Vyhláška K</w:t>
            </w:r>
            <w:r w:rsidR="00F229E7" w:rsidRPr="00B428D3">
              <w:rPr>
                <w:sz w:val="20"/>
                <w:szCs w:val="20"/>
              </w:rPr>
              <w:t>ÚŽP</w:t>
            </w:r>
            <w:r w:rsidRPr="00B428D3">
              <w:rPr>
                <w:sz w:val="20"/>
                <w:szCs w:val="20"/>
              </w:rPr>
              <w:t xml:space="preserve"> v Bratislave</w:t>
            </w:r>
            <w:r w:rsidR="0090059C">
              <w:rPr>
                <w:sz w:val="20"/>
                <w:szCs w:val="20"/>
              </w:rPr>
              <w:t xml:space="preserve"> </w:t>
            </w:r>
            <w:r w:rsidRPr="00B428D3">
              <w:rPr>
                <w:sz w:val="20"/>
                <w:szCs w:val="20"/>
              </w:rPr>
              <w:t>č. 2 /2012 z 4. 4. 2012, ktorou sa vyhlasuje chránený areál Sihoť</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 xml:space="preserve">Účelom vyhlásenia chráneného areálu je zabezpečenie ochrany biotopov európskeho významu: Vŕbovo-topoľové nížinné lužné lesy (91E0), Dubovo-brestovo-jaseňové nížinné lužné lesy (91F0), Prirodzené eutrofné a mezotrofné stojaté vody s vegetáciou plávajúcich a ponorených cievnatých rastlín typu </w:t>
            </w:r>
            <w:r w:rsidRPr="00020316">
              <w:rPr>
                <w:i/>
                <w:spacing w:val="2"/>
                <w:sz w:val="20"/>
                <w:szCs w:val="20"/>
              </w:rPr>
              <w:t>Magnopotamion</w:t>
            </w:r>
            <w:r w:rsidRPr="00B428D3">
              <w:rPr>
                <w:spacing w:val="2"/>
                <w:sz w:val="20"/>
                <w:szCs w:val="20"/>
              </w:rPr>
              <w:t xml:space="preserve"> alebo </w:t>
            </w:r>
            <w:r w:rsidRPr="00020316">
              <w:rPr>
                <w:i/>
                <w:spacing w:val="2"/>
                <w:sz w:val="20"/>
                <w:szCs w:val="20"/>
              </w:rPr>
              <w:t>Hydrocharition</w:t>
            </w:r>
            <w:r w:rsidRPr="00B428D3">
              <w:rPr>
                <w:spacing w:val="2"/>
                <w:sz w:val="20"/>
                <w:szCs w:val="20"/>
              </w:rPr>
              <w:t xml:space="preserve"> (3150) a Nižinné až horské vodné toky s vegetáciou zväzu </w:t>
            </w:r>
            <w:r w:rsidRPr="00020316">
              <w:rPr>
                <w:i/>
                <w:spacing w:val="2"/>
                <w:sz w:val="20"/>
                <w:szCs w:val="20"/>
              </w:rPr>
              <w:t>Ranunculion fluitantis</w:t>
            </w:r>
            <w:r w:rsidRPr="00B428D3">
              <w:rPr>
                <w:spacing w:val="2"/>
                <w:sz w:val="20"/>
                <w:szCs w:val="20"/>
              </w:rPr>
              <w:t xml:space="preserve"> a </w:t>
            </w:r>
            <w:r w:rsidRPr="00020316">
              <w:rPr>
                <w:i/>
                <w:spacing w:val="2"/>
                <w:sz w:val="20"/>
                <w:szCs w:val="20"/>
              </w:rPr>
              <w:t>Callitricho-Batrachion</w:t>
            </w:r>
            <w:r w:rsidRPr="00B428D3">
              <w:rPr>
                <w:spacing w:val="2"/>
                <w:sz w:val="20"/>
                <w:szCs w:val="20"/>
              </w:rPr>
              <w:t xml:space="preserve"> (3260), druhov európskeho významu a druhov národného významu.</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1209</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Slovanský ostrov</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bCs/>
                <w:sz w:val="20"/>
                <w:szCs w:val="20"/>
              </w:rPr>
            </w:pPr>
            <w:r w:rsidRPr="00B428D3">
              <w:rPr>
                <w:bCs/>
                <w:sz w:val="20"/>
                <w:szCs w:val="20"/>
              </w:rPr>
              <w:t>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highlight w:val="yellow"/>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34,38</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z w:val="20"/>
                <w:szCs w:val="20"/>
              </w:rPr>
              <w:t xml:space="preserve">Vyhláška </w:t>
            </w:r>
            <w:r w:rsidR="00F229E7" w:rsidRPr="00B428D3">
              <w:rPr>
                <w:sz w:val="20"/>
                <w:szCs w:val="20"/>
              </w:rPr>
              <w:t>KÚŽP</w:t>
            </w:r>
            <w:r w:rsidRPr="00B428D3">
              <w:rPr>
                <w:sz w:val="20"/>
                <w:szCs w:val="20"/>
              </w:rPr>
              <w:t xml:space="preserve"> v Bratislave č. 4/2009 z</w:t>
            </w:r>
            <w:r w:rsidR="00F229E7" w:rsidRPr="00B428D3">
              <w:rPr>
                <w:sz w:val="20"/>
                <w:szCs w:val="20"/>
              </w:rPr>
              <w:t xml:space="preserve"> </w:t>
            </w:r>
            <w:r w:rsidRPr="00B428D3">
              <w:rPr>
                <w:sz w:val="20"/>
                <w:szCs w:val="20"/>
              </w:rPr>
              <w:t>18. 12. 2009, ktorou sa vyhlasuje prírodná rezervácia Slovanský ostrov a jej ochranné pásmo</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 xml:space="preserve">Účelom vyhlásenia prírodnej rezervácie a jej ochranného pásma je zabezpečenie ochrany biotopov európskeho významu: Vŕbovo-topoľové nížţinné lužné lesy (91E0) a prirodzené eutrofné a mezotrofné stojaté vody s vegetáciou plávajúcich a/alebo ponorených cievnatých rastlín typu </w:t>
            </w:r>
            <w:r w:rsidRPr="00020316">
              <w:rPr>
                <w:i/>
                <w:spacing w:val="2"/>
                <w:sz w:val="20"/>
                <w:szCs w:val="20"/>
              </w:rPr>
              <w:t>Magnopotamion</w:t>
            </w:r>
            <w:r w:rsidRPr="00B428D3">
              <w:rPr>
                <w:spacing w:val="2"/>
                <w:sz w:val="20"/>
                <w:szCs w:val="20"/>
              </w:rPr>
              <w:t xml:space="preserve"> alebo </w:t>
            </w:r>
            <w:r w:rsidRPr="00020316">
              <w:rPr>
                <w:i/>
                <w:spacing w:val="2"/>
                <w:sz w:val="20"/>
                <w:szCs w:val="20"/>
              </w:rPr>
              <w:t>Hydrocharition</w:t>
            </w:r>
            <w:r w:rsidRPr="00B428D3">
              <w:rPr>
                <w:spacing w:val="2"/>
                <w:sz w:val="20"/>
                <w:szCs w:val="20"/>
              </w:rPr>
              <w:t xml:space="preserve"> (3150) a druhov európskeho významu a druhov národného významu.</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1185</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Soví les</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bCs/>
                <w:sz w:val="20"/>
                <w:szCs w:val="20"/>
              </w:rPr>
            </w:pPr>
            <w:r w:rsidRPr="00B428D3">
              <w:rPr>
                <w:bCs/>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41,87</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z w:val="20"/>
                <w:szCs w:val="20"/>
              </w:rPr>
              <w:t xml:space="preserve">Vyhláška KÚ </w:t>
            </w:r>
            <w:r w:rsidR="00F229E7" w:rsidRPr="00B428D3">
              <w:rPr>
                <w:sz w:val="20"/>
                <w:szCs w:val="20"/>
              </w:rPr>
              <w:t>č</w:t>
            </w:r>
            <w:r w:rsidRPr="00B428D3">
              <w:rPr>
                <w:sz w:val="20"/>
                <w:szCs w:val="20"/>
              </w:rPr>
              <w:t>. 2/2010 z 28</w:t>
            </w:r>
            <w:r w:rsidR="007E4A87">
              <w:rPr>
                <w:sz w:val="20"/>
                <w:szCs w:val="20"/>
              </w:rPr>
              <w:t xml:space="preserve">. 12. 2010, ktorou sa vyhlasuje </w:t>
            </w:r>
            <w:r w:rsidRPr="00B428D3">
              <w:rPr>
                <w:sz w:val="20"/>
                <w:szCs w:val="20"/>
              </w:rPr>
              <w:t>CHA</w:t>
            </w:r>
            <w:r w:rsidR="007E4A87">
              <w:rPr>
                <w:sz w:val="20"/>
                <w:szCs w:val="20"/>
              </w:rPr>
              <w:t xml:space="preserve"> </w:t>
            </w:r>
            <w:r w:rsidRPr="00B428D3">
              <w:rPr>
                <w:sz w:val="20"/>
                <w:szCs w:val="20"/>
              </w:rPr>
              <w:t>Soví les</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Účelom vyhlásenia chráneného areálu je zabezpečenie ochrany biotopov európskeho významu: Vŕbovo</w:t>
            </w:r>
            <w:r w:rsidR="00EC4B9D" w:rsidRPr="00B428D3">
              <w:rPr>
                <w:spacing w:val="2"/>
                <w:sz w:val="20"/>
                <w:szCs w:val="20"/>
              </w:rPr>
              <w:t>-</w:t>
            </w:r>
            <w:r w:rsidRPr="00B428D3">
              <w:rPr>
                <w:spacing w:val="2"/>
                <w:sz w:val="20"/>
                <w:szCs w:val="20"/>
              </w:rPr>
              <w:t xml:space="preserve">topoľové nížinné lužné lesy (91E0), Dubovo-brestovo-jaseňové nížinné lužné lesy (91F0), Prirodzené eutrofné a mezotrofné stojaté vody s vegetáciou plávajúcich a ponorených cievnatých rastlín typu </w:t>
            </w:r>
            <w:r w:rsidRPr="00020316">
              <w:rPr>
                <w:i/>
                <w:spacing w:val="2"/>
                <w:sz w:val="20"/>
                <w:szCs w:val="20"/>
              </w:rPr>
              <w:t>Magnopotamion</w:t>
            </w:r>
            <w:r w:rsidRPr="00B428D3">
              <w:rPr>
                <w:spacing w:val="2"/>
                <w:sz w:val="20"/>
                <w:szCs w:val="20"/>
              </w:rPr>
              <w:t xml:space="preserve"> alebo </w:t>
            </w:r>
            <w:r w:rsidRPr="00020316">
              <w:rPr>
                <w:i/>
                <w:spacing w:val="2"/>
                <w:sz w:val="20"/>
                <w:szCs w:val="20"/>
              </w:rPr>
              <w:t>Hydrocharition</w:t>
            </w:r>
            <w:r w:rsidRPr="00B428D3">
              <w:rPr>
                <w:spacing w:val="2"/>
                <w:sz w:val="20"/>
                <w:szCs w:val="20"/>
              </w:rPr>
              <w:t xml:space="preserve"> (3150) a Nížinné až horské vodné toky s vegetáciou zväzu </w:t>
            </w:r>
            <w:r w:rsidRPr="00020316">
              <w:rPr>
                <w:i/>
                <w:spacing w:val="2"/>
                <w:sz w:val="20"/>
                <w:szCs w:val="20"/>
              </w:rPr>
              <w:t>Ranunculion fluitantis</w:t>
            </w:r>
            <w:r w:rsidRPr="00B428D3">
              <w:rPr>
                <w:spacing w:val="2"/>
                <w:sz w:val="20"/>
                <w:szCs w:val="20"/>
              </w:rPr>
              <w:t xml:space="preserve"> a </w:t>
            </w:r>
            <w:r w:rsidRPr="00020316">
              <w:rPr>
                <w:i/>
                <w:spacing w:val="2"/>
                <w:sz w:val="20"/>
                <w:szCs w:val="20"/>
              </w:rPr>
              <w:t>Callitricho-Batrachion</w:t>
            </w:r>
            <w:r w:rsidRPr="00B428D3">
              <w:rPr>
                <w:spacing w:val="2"/>
                <w:sz w:val="20"/>
                <w:szCs w:val="20"/>
              </w:rPr>
              <w:t xml:space="preserve"> (3260), druhov európskeho významu a druhov národného významu.</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1191</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Starý háj</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bCs/>
                <w:sz w:val="20"/>
                <w:szCs w:val="20"/>
              </w:rPr>
            </w:pPr>
            <w:r w:rsidRPr="00B428D3">
              <w:rPr>
                <w:bCs/>
                <w:sz w:val="20"/>
                <w:szCs w:val="20"/>
              </w:rPr>
              <w:t>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76,65</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z w:val="20"/>
                <w:szCs w:val="20"/>
              </w:rPr>
              <w:t>Vyhláška K</w:t>
            </w:r>
            <w:r w:rsidR="00F229E7" w:rsidRPr="00B428D3">
              <w:rPr>
                <w:sz w:val="20"/>
                <w:szCs w:val="20"/>
              </w:rPr>
              <w:t>ÚŽP</w:t>
            </w:r>
            <w:r w:rsidRPr="00B428D3">
              <w:rPr>
                <w:sz w:val="20"/>
                <w:szCs w:val="20"/>
              </w:rPr>
              <w:t xml:space="preserve"> v Bratislave č. 3/2005 z 15. 2. 2005, ktorou sa vyhlasuje prírodná rezervácia Starý háj a jej ochranné pásmo</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b/>
                <w:sz w:val="20"/>
                <w:szCs w:val="20"/>
              </w:rPr>
            </w:pPr>
            <w:r w:rsidRPr="00B428D3">
              <w:rPr>
                <w:spacing w:val="2"/>
                <w:sz w:val="20"/>
                <w:szCs w:val="20"/>
              </w:rPr>
              <w:t>Účelom vyhlásenia PR a jej ochranného pásma je ochrana prirodzeného lužného lesa s výskytom viacerých chránených druhov rastlín a živočíchov.</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1134</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Strážsky park</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bCs/>
                <w:sz w:val="20"/>
                <w:szCs w:val="20"/>
              </w:rPr>
            </w:pPr>
            <w:r w:rsidRPr="00B428D3">
              <w:rPr>
                <w:bCs/>
                <w:sz w:val="20"/>
                <w:szCs w:val="20"/>
              </w:rPr>
              <w:t>Chránený areál</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6,61</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9A7241" w:rsidP="007E4A87">
            <w:pPr>
              <w:spacing w:after="0"/>
              <w:rPr>
                <w:sz w:val="20"/>
                <w:szCs w:val="20"/>
              </w:rPr>
            </w:pPr>
            <w:r w:rsidRPr="00493B53">
              <w:rPr>
                <w:sz w:val="20"/>
                <w:szCs w:val="20"/>
              </w:rPr>
              <w:t xml:space="preserve">Vyhláška MŽP SR </w:t>
            </w:r>
            <w:r w:rsidR="007E4A87" w:rsidRPr="00493B53">
              <w:rPr>
                <w:sz w:val="20"/>
                <w:szCs w:val="20"/>
              </w:rPr>
              <w:t xml:space="preserve">293 </w:t>
            </w:r>
            <w:r w:rsidRPr="00493B53">
              <w:rPr>
                <w:sz w:val="20"/>
                <w:szCs w:val="20"/>
              </w:rPr>
              <w:t xml:space="preserve">z 30. </w:t>
            </w:r>
            <w:r w:rsidR="007E4A87">
              <w:rPr>
                <w:sz w:val="20"/>
                <w:szCs w:val="20"/>
              </w:rPr>
              <w:t>9.</w:t>
            </w:r>
            <w:r w:rsidRPr="00493B53">
              <w:rPr>
                <w:sz w:val="20"/>
                <w:szCs w:val="20"/>
              </w:rPr>
              <w:t xml:space="preserve"> 1996. Účinnosť od 1.</w:t>
            </w:r>
            <w:r w:rsidR="007E4A87">
              <w:rPr>
                <w:sz w:val="20"/>
                <w:szCs w:val="20"/>
              </w:rPr>
              <w:t xml:space="preserve"> </w:t>
            </w:r>
            <w:r w:rsidRPr="00493B53">
              <w:rPr>
                <w:sz w:val="20"/>
                <w:szCs w:val="20"/>
              </w:rPr>
              <w:t>11.</w:t>
            </w:r>
            <w:r w:rsidR="007E4A87">
              <w:rPr>
                <w:sz w:val="20"/>
                <w:szCs w:val="20"/>
              </w:rPr>
              <w:t xml:space="preserve"> </w:t>
            </w:r>
            <w:r w:rsidRPr="00493B53">
              <w:rPr>
                <w:sz w:val="20"/>
                <w:szCs w:val="20"/>
              </w:rPr>
              <w:t>1996</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rPr>
                <w:sz w:val="20"/>
                <w:szCs w:val="20"/>
              </w:rPr>
            </w:pPr>
            <w:r w:rsidRPr="00B428D3">
              <w:rPr>
                <w:spacing w:val="2"/>
                <w:sz w:val="21"/>
                <w:szCs w:val="21"/>
              </w:rPr>
              <w:t xml:space="preserve">Ochrana historického parku z hľadiska ochrany </w:t>
            </w:r>
            <w:r w:rsidR="00F229E7" w:rsidRPr="00B428D3">
              <w:rPr>
                <w:sz w:val="20"/>
                <w:szCs w:val="20"/>
              </w:rPr>
              <w:t>životného prostredia</w:t>
            </w:r>
            <w:r w:rsidRPr="00B428D3">
              <w:rPr>
                <w:spacing w:val="2"/>
                <w:sz w:val="21"/>
                <w:szCs w:val="21"/>
              </w:rPr>
              <w:t>. Z hľadiska dendrologického sa radí medzi najhodnotnejšie parky v okrese Komárno.</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959</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Topoľové hony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bCs/>
                <w:sz w:val="20"/>
                <w:szCs w:val="20"/>
              </w:rPr>
            </w:pPr>
            <w:r w:rsidRPr="00B428D3">
              <w:rPr>
                <w:bCs/>
                <w:sz w:val="20"/>
                <w:szCs w:val="20"/>
              </w:rPr>
              <w:t>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60,06</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z w:val="20"/>
                <w:szCs w:val="20"/>
              </w:rPr>
              <w:t>Výnos Ministerstva kultúry SSR č. 1160/1988-32 z 30. 6. 1988</w:t>
            </w:r>
            <w:r w:rsidR="0090059C">
              <w:rPr>
                <w:sz w:val="20"/>
                <w:szCs w:val="20"/>
              </w:rPr>
              <w:t xml:space="preserve"> </w:t>
            </w:r>
            <w:r w:rsidRPr="00B428D3">
              <w:rPr>
                <w:sz w:val="20"/>
                <w:szCs w:val="20"/>
              </w:rPr>
              <w:t>Účinnosť od 1. 9. 1988</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rPr>
                <w:spacing w:val="2"/>
                <w:sz w:val="20"/>
                <w:szCs w:val="20"/>
              </w:rPr>
            </w:pPr>
            <w:r w:rsidRPr="00B428D3">
              <w:rPr>
                <w:spacing w:val="2"/>
                <w:sz w:val="20"/>
                <w:szCs w:val="20"/>
              </w:rPr>
              <w:t>Ochrana suchomilných panónskych dúbrav a rastlinných spoločenstiev s klokočom perovitým (</w:t>
            </w:r>
            <w:r w:rsidRPr="00020316">
              <w:rPr>
                <w:i/>
                <w:spacing w:val="2"/>
                <w:sz w:val="20"/>
                <w:szCs w:val="20"/>
              </w:rPr>
              <w:t>Staphylea pinnata</w:t>
            </w:r>
            <w:r w:rsidRPr="00B428D3">
              <w:rPr>
                <w:spacing w:val="2"/>
                <w:sz w:val="20"/>
                <w:szCs w:val="20"/>
              </w:rPr>
              <w:t xml:space="preserve"> L.).</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172</w:t>
            </w:r>
          </w:p>
        </w:tc>
      </w:tr>
      <w:tr w:rsidR="003640C4" w:rsidRPr="00B428D3"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sz w:val="20"/>
                <w:szCs w:val="20"/>
              </w:rPr>
            </w:pPr>
            <w:r w:rsidRPr="00B428D3">
              <w:rPr>
                <w:sz w:val="20"/>
                <w:szCs w:val="20"/>
              </w:rPr>
              <w:t>Zlatniansky luh</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428D3" w:rsidRDefault="003640C4" w:rsidP="007E4A87">
            <w:pPr>
              <w:spacing w:after="0"/>
              <w:jc w:val="center"/>
              <w:rPr>
                <w:bCs/>
                <w:sz w:val="20"/>
                <w:szCs w:val="20"/>
              </w:rPr>
            </w:pPr>
            <w:r w:rsidRPr="00B428D3">
              <w:rPr>
                <w:bCs/>
                <w:sz w:val="20"/>
                <w:szCs w:val="20"/>
              </w:rPr>
              <w:t>Prírodná rezervácia</w:t>
            </w: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jc w:val="center"/>
              <w:rPr>
                <w:sz w:val="20"/>
                <w:szCs w:val="20"/>
              </w:rPr>
            </w:pPr>
            <w:r w:rsidRPr="00B428D3">
              <w:rPr>
                <w:sz w:val="20"/>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170"/>
              <w:jc w:val="right"/>
              <w:rPr>
                <w:sz w:val="20"/>
                <w:szCs w:val="20"/>
              </w:rPr>
            </w:pPr>
            <w:r w:rsidRPr="00B428D3">
              <w:rPr>
                <w:sz w:val="20"/>
                <w:szCs w:val="20"/>
              </w:rPr>
              <w:t>9,14</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9A7241" w:rsidRDefault="009A7241" w:rsidP="007E4A87">
            <w:pPr>
              <w:spacing w:after="0"/>
              <w:rPr>
                <w:sz w:val="20"/>
                <w:szCs w:val="20"/>
              </w:rPr>
            </w:pPr>
            <w:r w:rsidRPr="00493B53">
              <w:rPr>
                <w:sz w:val="20"/>
                <w:szCs w:val="20"/>
              </w:rPr>
              <w:t>Úprava Ministerstva kultúry slovenskej socialistickej republiky č. 3624/1974-OP, 27.</w:t>
            </w:r>
            <w:r w:rsidR="007E4A87">
              <w:rPr>
                <w:sz w:val="20"/>
                <w:szCs w:val="20"/>
              </w:rPr>
              <w:t xml:space="preserve"> </w:t>
            </w:r>
            <w:r w:rsidRPr="00493B53">
              <w:rPr>
                <w:sz w:val="20"/>
                <w:szCs w:val="20"/>
              </w:rPr>
              <w:t>5.</w:t>
            </w:r>
            <w:r w:rsidR="007E4A87">
              <w:rPr>
                <w:sz w:val="20"/>
                <w:szCs w:val="20"/>
              </w:rPr>
              <w:t xml:space="preserve"> </w:t>
            </w:r>
            <w:r w:rsidRPr="00493B53">
              <w:rPr>
                <w:sz w:val="20"/>
                <w:szCs w:val="20"/>
              </w:rPr>
              <w:t>1974, o vyhlásení štátnej prírodnej rezervácie Veľký Lél (Zlatniansky luh)</w:t>
            </w:r>
            <w:r w:rsidR="007E4A87">
              <w:rPr>
                <w:sz w:val="20"/>
                <w:szCs w:val="20"/>
              </w:rPr>
              <w:t>.</w:t>
            </w:r>
            <w:r w:rsidRPr="00493B53">
              <w:rPr>
                <w:sz w:val="20"/>
                <w:szCs w:val="20"/>
              </w:rPr>
              <w:t xml:space="preserve"> Účinnosť 1.</w:t>
            </w:r>
            <w:r w:rsidR="007E4A87">
              <w:rPr>
                <w:sz w:val="20"/>
                <w:szCs w:val="20"/>
              </w:rPr>
              <w:t xml:space="preserve"> </w:t>
            </w:r>
            <w:r w:rsidRPr="00493B53">
              <w:rPr>
                <w:sz w:val="20"/>
                <w:szCs w:val="20"/>
              </w:rPr>
              <w:t>6.</w:t>
            </w:r>
            <w:r w:rsidR="007E4A87">
              <w:rPr>
                <w:sz w:val="20"/>
                <w:szCs w:val="20"/>
              </w:rPr>
              <w:t xml:space="preserve"> </w:t>
            </w:r>
            <w:r w:rsidRPr="00493B53">
              <w:rPr>
                <w:sz w:val="20"/>
                <w:szCs w:val="20"/>
              </w:rPr>
              <w:t>1974</w:t>
            </w:r>
            <w:r w:rsidR="007E4A87">
              <w:rPr>
                <w:sz w:val="20"/>
                <w:szCs w:val="20"/>
              </w:rPr>
              <w:t>.</w:t>
            </w: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rPr>
                <w:sz w:val="20"/>
                <w:szCs w:val="20"/>
              </w:rPr>
            </w:pPr>
            <w:r w:rsidRPr="00B428D3">
              <w:rPr>
                <w:spacing w:val="2"/>
                <w:sz w:val="20"/>
                <w:szCs w:val="20"/>
              </w:rPr>
              <w:t>Ochrana jediných zachovalých ukážok lužného lesa s hniezdiskami vodného vtáctva dolného toku Dunaja na vedeckovýskumné a náučné ciele.</w:t>
            </w: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428D3" w:rsidRDefault="003640C4" w:rsidP="007E4A87">
            <w:pPr>
              <w:spacing w:after="0"/>
              <w:ind w:right="81"/>
              <w:jc w:val="center"/>
              <w:rPr>
                <w:sz w:val="20"/>
                <w:szCs w:val="20"/>
              </w:rPr>
            </w:pPr>
            <w:r w:rsidRPr="00B428D3">
              <w:rPr>
                <w:sz w:val="20"/>
                <w:szCs w:val="20"/>
              </w:rPr>
              <w:t>185</w:t>
            </w:r>
          </w:p>
        </w:tc>
      </w:tr>
      <w:tr w:rsidR="003640C4" w:rsidRPr="00BB0425" w:rsidTr="009A7241">
        <w:trPr>
          <w:trHeight w:val="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640C4" w:rsidRPr="00BB0425" w:rsidRDefault="00BB0425" w:rsidP="002C0B78">
            <w:pPr>
              <w:spacing w:after="0"/>
              <w:jc w:val="center"/>
              <w:rPr>
                <w:b/>
                <w:sz w:val="20"/>
                <w:szCs w:val="20"/>
                <w:highlight w:val="yellow"/>
              </w:rPr>
            </w:pPr>
            <w:r w:rsidRPr="00BB0425">
              <w:rPr>
                <w:b/>
                <w:sz w:val="20"/>
                <w:szCs w:val="20"/>
              </w:rPr>
              <w:t>Celková výmera</w:t>
            </w:r>
          </w:p>
        </w:tc>
        <w:tc>
          <w:tcPr>
            <w:tcW w:w="996" w:type="dxa"/>
            <w:tcBorders>
              <w:top w:val="single" w:sz="4" w:space="0" w:color="auto"/>
              <w:left w:val="single" w:sz="4" w:space="0" w:color="auto"/>
              <w:bottom w:val="single" w:sz="4" w:space="0" w:color="auto"/>
              <w:right w:val="single" w:sz="4" w:space="0" w:color="auto"/>
            </w:tcBorders>
            <w:vAlign w:val="center"/>
          </w:tcPr>
          <w:p w:rsidR="003640C4" w:rsidRPr="00BB0425" w:rsidRDefault="003640C4" w:rsidP="002C0B78">
            <w:pPr>
              <w:spacing w:after="0"/>
              <w:jc w:val="center"/>
              <w:rPr>
                <w:b/>
                <w:bCs/>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3640C4" w:rsidRPr="00BB0425" w:rsidRDefault="003640C4" w:rsidP="002C0B78">
            <w:pPr>
              <w:spacing w:after="0"/>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3640C4" w:rsidRPr="00BB0425" w:rsidRDefault="003640C4" w:rsidP="007E4A87">
            <w:pPr>
              <w:spacing w:after="0"/>
              <w:ind w:right="170"/>
              <w:jc w:val="right"/>
              <w:rPr>
                <w:b/>
                <w:sz w:val="20"/>
                <w:szCs w:val="20"/>
              </w:rPr>
            </w:pPr>
            <w:r w:rsidRPr="00BB0425">
              <w:rPr>
                <w:b/>
                <w:sz w:val="20"/>
                <w:szCs w:val="20"/>
              </w:rPr>
              <w:t>1</w:t>
            </w:r>
            <w:r w:rsidR="007E4A87">
              <w:rPr>
                <w:b/>
                <w:sz w:val="20"/>
                <w:szCs w:val="20"/>
              </w:rPr>
              <w:t> </w:t>
            </w:r>
            <w:r w:rsidRPr="00BB0425">
              <w:rPr>
                <w:b/>
                <w:sz w:val="20"/>
                <w:szCs w:val="20"/>
              </w:rPr>
              <w:t>456,46</w:t>
            </w:r>
          </w:p>
        </w:tc>
        <w:tc>
          <w:tcPr>
            <w:tcW w:w="5183" w:type="dxa"/>
            <w:tcBorders>
              <w:top w:val="single" w:sz="4" w:space="0" w:color="auto"/>
              <w:left w:val="single" w:sz="4" w:space="0" w:color="auto"/>
              <w:bottom w:val="single" w:sz="4" w:space="0" w:color="auto"/>
              <w:right w:val="single" w:sz="4" w:space="0" w:color="auto"/>
            </w:tcBorders>
            <w:vAlign w:val="center"/>
          </w:tcPr>
          <w:p w:rsidR="003640C4" w:rsidRPr="00BB0425" w:rsidRDefault="003640C4" w:rsidP="002C0B78">
            <w:pPr>
              <w:spacing w:after="0"/>
              <w:rPr>
                <w:b/>
                <w:sz w:val="20"/>
                <w:szCs w:val="20"/>
              </w:rPr>
            </w:pPr>
          </w:p>
        </w:tc>
        <w:tc>
          <w:tcPr>
            <w:tcW w:w="5342" w:type="dxa"/>
            <w:tcBorders>
              <w:top w:val="single" w:sz="4" w:space="0" w:color="auto"/>
              <w:left w:val="single" w:sz="4" w:space="0" w:color="auto"/>
              <w:bottom w:val="single" w:sz="4" w:space="0" w:color="auto"/>
              <w:right w:val="single" w:sz="4" w:space="0" w:color="auto"/>
            </w:tcBorders>
            <w:vAlign w:val="center"/>
          </w:tcPr>
          <w:p w:rsidR="003640C4" w:rsidRPr="00BB0425" w:rsidRDefault="003640C4" w:rsidP="002C0B78">
            <w:pPr>
              <w:spacing w:after="0"/>
              <w:rPr>
                <w:b/>
                <w:spacing w:val="2"/>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3640C4" w:rsidRPr="00BB0425" w:rsidRDefault="003640C4" w:rsidP="002C0B78">
            <w:pPr>
              <w:spacing w:after="0"/>
              <w:ind w:right="81"/>
              <w:jc w:val="center"/>
              <w:rPr>
                <w:b/>
                <w:sz w:val="20"/>
                <w:szCs w:val="20"/>
              </w:rPr>
            </w:pPr>
          </w:p>
        </w:tc>
      </w:tr>
    </w:tbl>
    <w:p w:rsidR="008E0A88" w:rsidRPr="00B428D3" w:rsidRDefault="008E0A88" w:rsidP="008E0A88">
      <w:pPr>
        <w:rPr>
          <w:lang w:eastAsia="sk-SK"/>
        </w:rPr>
      </w:pPr>
    </w:p>
    <w:p w:rsidR="00CC7C8D" w:rsidRPr="00B428D3" w:rsidRDefault="00CC7C8D" w:rsidP="006D6940">
      <w:pPr>
        <w:pStyle w:val="Nadpis2"/>
        <w:rPr>
          <w:i/>
          <w:sz w:val="28"/>
          <w:szCs w:val="28"/>
          <w:lang w:eastAsia="sk-SK"/>
        </w:rPr>
        <w:sectPr w:rsidR="00CC7C8D" w:rsidRPr="00B428D3" w:rsidSect="00CC7C8D">
          <w:pgSz w:w="16838" w:h="11906" w:orient="landscape" w:code="9"/>
          <w:pgMar w:top="1418" w:right="1418" w:bottom="1418" w:left="1418" w:header="709" w:footer="709" w:gutter="0"/>
          <w:cols w:space="708"/>
          <w:docGrid w:linePitch="360"/>
        </w:sectPr>
      </w:pPr>
    </w:p>
    <w:p w:rsidR="006D6940" w:rsidRPr="00B428D3" w:rsidRDefault="00206E86" w:rsidP="006D6940">
      <w:pPr>
        <w:pStyle w:val="Nadpis2"/>
        <w:rPr>
          <w:i/>
          <w:sz w:val="28"/>
          <w:szCs w:val="28"/>
          <w:lang w:eastAsia="sk-SK"/>
        </w:rPr>
      </w:pPr>
      <w:bookmarkStart w:id="4" w:name="_Toc116627928"/>
      <w:r w:rsidRPr="00B428D3">
        <w:rPr>
          <w:i/>
          <w:sz w:val="28"/>
          <w:szCs w:val="28"/>
          <w:lang w:eastAsia="sk-SK"/>
        </w:rPr>
        <w:lastRenderedPageBreak/>
        <w:t>1.3</w:t>
      </w:r>
      <w:r w:rsidR="006D6940" w:rsidRPr="00B428D3">
        <w:rPr>
          <w:i/>
          <w:sz w:val="28"/>
          <w:szCs w:val="28"/>
          <w:lang w:eastAsia="sk-SK"/>
        </w:rPr>
        <w:t xml:space="preserve"> Kategória chráneného územia </w:t>
      </w:r>
      <w:r w:rsidR="006D6940" w:rsidRPr="00B428D3">
        <w:rPr>
          <w:i/>
          <w:sz w:val="28"/>
          <w:szCs w:val="28"/>
        </w:rPr>
        <w:t>podľa</w:t>
      </w:r>
      <w:r w:rsidR="006D6940" w:rsidRPr="00B428D3">
        <w:rPr>
          <w:i/>
          <w:sz w:val="28"/>
          <w:szCs w:val="28"/>
          <w:lang w:eastAsia="sk-SK"/>
        </w:rPr>
        <w:t xml:space="preserve"> medzinárodných štandardov</w:t>
      </w:r>
      <w:bookmarkEnd w:id="4"/>
    </w:p>
    <w:p w:rsidR="00BB60FE" w:rsidRPr="00B428D3" w:rsidRDefault="006C1AF0" w:rsidP="00BB0425">
      <w:pPr>
        <w:spacing w:after="0"/>
        <w:ind w:firstLine="567"/>
      </w:pPr>
      <w:r>
        <w:rPr>
          <w:lang w:eastAsia="sk-SK"/>
        </w:rPr>
        <w:t xml:space="preserve">Navrhovaný </w:t>
      </w:r>
      <w:r w:rsidR="00BB60FE" w:rsidRPr="00B428D3">
        <w:rPr>
          <w:lang w:eastAsia="sk-SK"/>
        </w:rPr>
        <w:t xml:space="preserve">NP Podunajsko po vymedzení zón zodpovedá manažmentovej kategórii chránených území Medzinárodnej únie ochrany prírody (IUCN) Národný park – kategória II. Tá je definovaná ako rozsiahle prírodné alebo prírode blízke územie, určené na ochranu veľkoplošných ekologických procesov spolu s množstvom druhov a ekosystémov charakteristických pre dané územie, ktoré zároveň dávajú možnosť pre uplatnenie duchovných, vedeckých, vzdelávacích, rekreačných zámerov, či pre návštevnosť, ktoré sú zlučiteľné s cieľmi ochrany územia. </w:t>
      </w:r>
      <w:r w:rsidR="00BB60FE" w:rsidRPr="00B428D3">
        <w:rPr>
          <w:color w:val="000000"/>
          <w:lang w:eastAsia="sk-SK"/>
        </w:rPr>
        <w:t>Predmetom ochrany týchto území sú najmä biotopy a druhy vykazujúce v celoeurópskom meradle významný stupeň ohrozenia (</w:t>
      </w:r>
      <w:r w:rsidR="00BB60FE" w:rsidRPr="00B428D3">
        <w:t>lesné spoločenstvá, nelesná vegetácia, trvalé trávnaté porasty, mokrade a vodné plochy).</w:t>
      </w:r>
    </w:p>
    <w:p w:rsidR="00BB60FE" w:rsidRPr="00B428D3" w:rsidRDefault="00BB60FE" w:rsidP="00BB0425">
      <w:pPr>
        <w:spacing w:after="0"/>
        <w:ind w:firstLine="567"/>
        <w:rPr>
          <w:lang w:eastAsia="sk-SK"/>
        </w:rPr>
      </w:pPr>
      <w:r w:rsidRPr="00B428D3">
        <w:rPr>
          <w:lang w:eastAsia="sk-SK"/>
        </w:rPr>
        <w:t>Rekreácia a oddych v tomto území budú založené predovšetkým na zážitku z vnímania nedotknutej prírody. Poznávanie prírody a krajiny ako súčasť programov pre návštevníkov a rekreácia sú hlavnou úlohou manažmentu takéhoto chráneného územia.</w:t>
      </w:r>
    </w:p>
    <w:p w:rsidR="00BB60FE" w:rsidRPr="00B428D3" w:rsidRDefault="00BB60FE" w:rsidP="00BB0425">
      <w:pPr>
        <w:spacing w:after="0"/>
        <w:ind w:firstLine="567"/>
        <w:rPr>
          <w:lang w:eastAsia="sk-SK"/>
        </w:rPr>
      </w:pPr>
      <w:r w:rsidRPr="00B428D3">
        <w:rPr>
          <w:lang w:eastAsia="sk-SK"/>
        </w:rPr>
        <w:t>V lesoch NP, ktoré boli pred vyhlásením za chránené územie zmenené ľudskou činnosťou, ale v ktorých ekologické procesy naďalej prebiehajú alebo sa po vyhlásení samostatne znovu obnovili, budú vykonávané opatrenia na regeneráciu biotopov (napr. odstraňovanie stanovištne nepôvodných druhov drevín). Takýto opravný manažment bude časovo a priestorovo jasne ohraničený a bude v súlade s cieľmi ochrany uvedenými v kapitole 2.</w:t>
      </w:r>
    </w:p>
    <w:p w:rsidR="00BB60FE" w:rsidRPr="00B428D3" w:rsidRDefault="00BB60FE" w:rsidP="00BB0425">
      <w:pPr>
        <w:spacing w:after="0"/>
        <w:ind w:firstLine="567"/>
        <w:rPr>
          <w:lang w:eastAsia="sk-SK"/>
        </w:rPr>
      </w:pPr>
      <w:r w:rsidRPr="00B428D3">
        <w:rPr>
          <w:lang w:eastAsia="sk-SK"/>
        </w:rPr>
        <w:t>Územie je určené na ochranu druhov alebo biotopov a ich</w:t>
      </w:r>
      <w:r w:rsidRPr="00B428D3">
        <w:rPr>
          <w:lang w:eastAsia="sk-SK"/>
        </w:rPr>
        <w:br/>
        <w:t>manažment by mal odrážať túto prioritu. Okrem častí územia ponechaných na bezzásah si viaceré biotopy a druhy, ktoré sú predmetom ochrany, môžu vyžadovať pravidelné aktívne zásahy, nutné k zabezpečeniu ich konkrétnych požiadaviek alebo pre udržanie biotopov. Územie bude obhospodarované primárne kvôli vzácnej flóre a faune a manažmentové zásahy budú vykonávané s vedomím, že akýkoľvek zisk alebo sociálny benefit je tu sekundárny.</w:t>
      </w:r>
    </w:p>
    <w:p w:rsidR="00510D7D" w:rsidRPr="00B428D3" w:rsidRDefault="00510D7D" w:rsidP="00BB0425">
      <w:pPr>
        <w:spacing w:after="0"/>
        <w:ind w:firstLine="567"/>
        <w:rPr>
          <w:lang w:eastAsia="sk-SK"/>
        </w:rPr>
      </w:pPr>
    </w:p>
    <w:p w:rsidR="00053EF9" w:rsidRPr="00B428D3" w:rsidRDefault="006D6940" w:rsidP="00CF4F5D">
      <w:pPr>
        <w:pStyle w:val="Nadpis2"/>
        <w:rPr>
          <w:i/>
          <w:sz w:val="28"/>
          <w:szCs w:val="28"/>
          <w:lang w:eastAsia="sk-SK"/>
        </w:rPr>
      </w:pPr>
      <w:bookmarkStart w:id="5" w:name="_Toc116627929"/>
      <w:r w:rsidRPr="00B428D3">
        <w:rPr>
          <w:i/>
          <w:sz w:val="28"/>
          <w:szCs w:val="28"/>
          <w:lang w:eastAsia="sk-SK"/>
        </w:rPr>
        <w:t>1.4</w:t>
      </w:r>
      <w:r w:rsidR="00206E86" w:rsidRPr="00B428D3">
        <w:rPr>
          <w:i/>
          <w:sz w:val="28"/>
          <w:szCs w:val="28"/>
          <w:lang w:eastAsia="sk-SK"/>
        </w:rPr>
        <w:t xml:space="preserve"> </w:t>
      </w:r>
      <w:r w:rsidR="0079078B" w:rsidRPr="00B428D3">
        <w:rPr>
          <w:i/>
          <w:sz w:val="28"/>
          <w:szCs w:val="28"/>
          <w:lang w:eastAsia="sk-SK"/>
        </w:rPr>
        <w:t xml:space="preserve">Vymedzenie </w:t>
      </w:r>
      <w:r w:rsidR="0079078B" w:rsidRPr="00B428D3">
        <w:rPr>
          <w:i/>
          <w:sz w:val="28"/>
          <w:szCs w:val="28"/>
        </w:rPr>
        <w:t>chráneného</w:t>
      </w:r>
      <w:r w:rsidR="0079078B" w:rsidRPr="00B428D3">
        <w:rPr>
          <w:i/>
          <w:sz w:val="28"/>
          <w:szCs w:val="28"/>
          <w:lang w:eastAsia="sk-SK"/>
        </w:rPr>
        <w:t xml:space="preserve"> územia </w:t>
      </w:r>
      <w:r w:rsidRPr="00B428D3">
        <w:rPr>
          <w:i/>
          <w:sz w:val="28"/>
          <w:szCs w:val="28"/>
          <w:lang w:eastAsia="sk-SK"/>
        </w:rPr>
        <w:t>(dotknuté územnosprávne jednotky – kraj, okres, obec, katastrálne územie, dotknuté lesné celky)</w:t>
      </w:r>
      <w:bookmarkEnd w:id="5"/>
    </w:p>
    <w:p w:rsidR="00C217A3" w:rsidRPr="00C217A3" w:rsidRDefault="00C36C13" w:rsidP="00C217A3">
      <w:pPr>
        <w:pStyle w:val="Popis"/>
        <w:keepNext/>
        <w:spacing w:after="0"/>
        <w:rPr>
          <w:color w:val="auto"/>
          <w:sz w:val="24"/>
          <w:szCs w:val="24"/>
        </w:rPr>
      </w:pPr>
      <w:r w:rsidRPr="00B428D3">
        <w:rPr>
          <w:color w:val="auto"/>
          <w:sz w:val="24"/>
          <w:szCs w:val="24"/>
        </w:rPr>
        <w:t>Tab. č.</w:t>
      </w:r>
      <w:r w:rsidR="00632037" w:rsidRPr="00B428D3">
        <w:rPr>
          <w:color w:val="auto"/>
          <w:sz w:val="24"/>
          <w:szCs w:val="24"/>
        </w:rPr>
        <w:t xml:space="preserve"> </w:t>
      </w:r>
      <w:r w:rsidR="00905FFE" w:rsidRPr="00B428D3">
        <w:rPr>
          <w:color w:val="auto"/>
          <w:sz w:val="24"/>
          <w:szCs w:val="24"/>
        </w:rPr>
        <w:t>4</w:t>
      </w:r>
      <w:r w:rsidRPr="00B428D3">
        <w:rPr>
          <w:color w:val="auto"/>
          <w:sz w:val="24"/>
          <w:szCs w:val="24"/>
        </w:rPr>
        <w:t xml:space="preserve"> </w:t>
      </w:r>
      <w:r w:rsidR="0033281A" w:rsidRPr="00B428D3">
        <w:rPr>
          <w:color w:val="auto"/>
          <w:sz w:val="24"/>
          <w:szCs w:val="24"/>
        </w:rPr>
        <w:t>Prehľad</w:t>
      </w:r>
      <w:r w:rsidRPr="00B428D3">
        <w:rPr>
          <w:color w:val="auto"/>
          <w:sz w:val="24"/>
          <w:szCs w:val="24"/>
        </w:rPr>
        <w:t xml:space="preserve"> dotknutých územnosprávnych jednotiek na území</w:t>
      </w:r>
      <w:r w:rsidR="007666AD" w:rsidRPr="00B428D3">
        <w:rPr>
          <w:color w:val="auto"/>
          <w:sz w:val="24"/>
          <w:szCs w:val="24"/>
        </w:rPr>
        <w:t xml:space="preserve"> </w:t>
      </w:r>
      <w:r w:rsidR="00FA1E90" w:rsidRPr="00B428D3">
        <w:rPr>
          <w:color w:val="auto"/>
          <w:sz w:val="24"/>
          <w:szCs w:val="24"/>
        </w:rPr>
        <w:t xml:space="preserve">NP </w:t>
      </w:r>
      <w:r w:rsidR="00F35CA1" w:rsidRPr="00B428D3">
        <w:rPr>
          <w:color w:val="auto"/>
          <w:sz w:val="24"/>
          <w:szCs w:val="24"/>
        </w:rPr>
        <w:t xml:space="preserve">Podunajsko (stav </w:t>
      </w:r>
      <w:r w:rsidR="00FD5AC8" w:rsidRPr="00B428D3">
        <w:rPr>
          <w:color w:val="auto"/>
          <w:sz w:val="24"/>
          <w:szCs w:val="24"/>
        </w:rPr>
        <w:t>k</w:t>
      </w:r>
      <w:r w:rsidR="00FD5AC8">
        <w:rPr>
          <w:color w:val="auto"/>
          <w:sz w:val="24"/>
          <w:szCs w:val="24"/>
        </w:rPr>
        <w:t> </w:t>
      </w:r>
      <w:r w:rsidR="00F35CA1" w:rsidRPr="00B428D3">
        <w:rPr>
          <w:color w:val="auto"/>
          <w:sz w:val="24"/>
          <w:szCs w:val="24"/>
        </w:rPr>
        <w:t>1.</w:t>
      </w:r>
      <w:r w:rsidR="00F229E7" w:rsidRPr="00B428D3">
        <w:rPr>
          <w:color w:val="auto"/>
          <w:sz w:val="24"/>
          <w:szCs w:val="24"/>
        </w:rPr>
        <w:t> </w:t>
      </w:r>
      <w:r w:rsidR="00F35CA1" w:rsidRPr="00B428D3">
        <w:rPr>
          <w:color w:val="auto"/>
          <w:sz w:val="24"/>
          <w:szCs w:val="24"/>
        </w:rPr>
        <w:t>2.</w:t>
      </w:r>
      <w:r w:rsidR="00F229E7" w:rsidRPr="00B428D3">
        <w:rPr>
          <w:color w:val="auto"/>
          <w:sz w:val="24"/>
          <w:szCs w:val="24"/>
        </w:rPr>
        <w:t> </w:t>
      </w:r>
      <w:r w:rsidR="00F35CA1" w:rsidRPr="00B428D3">
        <w:rPr>
          <w:color w:val="auto"/>
          <w:sz w:val="24"/>
          <w:szCs w:val="24"/>
        </w:rPr>
        <w:t>2023</w:t>
      </w:r>
      <w:r w:rsidR="006844E1" w:rsidRPr="00B428D3">
        <w:rPr>
          <w:color w:val="auto"/>
          <w:sz w:val="24"/>
          <w:szCs w:val="24"/>
        </w:rPr>
        <w:t>)</w:t>
      </w:r>
    </w:p>
    <w:p w:rsidR="00852223" w:rsidRDefault="00852223" w:rsidP="00852223">
      <w:pPr>
        <w:pStyle w:val="Popis"/>
        <w:keepNext/>
        <w:spacing w:after="0"/>
        <w:rPr>
          <w:color w:val="auto"/>
          <w:sz w:val="24"/>
          <w:szCs w:val="24"/>
        </w:rPr>
      </w:pPr>
    </w:p>
    <w:tbl>
      <w:tblPr>
        <w:tblW w:w="9214" w:type="dxa"/>
        <w:tblInd w:w="-10" w:type="dxa"/>
        <w:tblCellMar>
          <w:left w:w="70" w:type="dxa"/>
          <w:right w:w="70" w:type="dxa"/>
        </w:tblCellMar>
        <w:tblLook w:val="04A0" w:firstRow="1" w:lastRow="0" w:firstColumn="1" w:lastColumn="0" w:noHBand="0" w:noVBand="1"/>
      </w:tblPr>
      <w:tblGrid>
        <w:gridCol w:w="574"/>
        <w:gridCol w:w="1140"/>
        <w:gridCol w:w="696"/>
        <w:gridCol w:w="992"/>
        <w:gridCol w:w="851"/>
        <w:gridCol w:w="1984"/>
        <w:gridCol w:w="993"/>
        <w:gridCol w:w="1984"/>
      </w:tblGrid>
      <w:tr w:rsidR="00852223" w:rsidRPr="00852223" w:rsidTr="0032713D">
        <w:trPr>
          <w:trHeight w:val="315"/>
        </w:trPr>
        <w:tc>
          <w:tcPr>
            <w:tcW w:w="5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b/>
                <w:bCs/>
                <w:i/>
                <w:iCs/>
                <w:color w:val="000000"/>
                <w:sz w:val="20"/>
                <w:szCs w:val="20"/>
                <w:lang w:eastAsia="sk-SK"/>
              </w:rPr>
            </w:pPr>
            <w:r w:rsidRPr="0032713D">
              <w:rPr>
                <w:rFonts w:eastAsia="Times New Roman"/>
                <w:b/>
                <w:bCs/>
                <w:i/>
                <w:iCs/>
                <w:color w:val="000000"/>
                <w:sz w:val="20"/>
                <w:szCs w:val="20"/>
                <w:lang w:eastAsia="sk-SK"/>
              </w:rPr>
              <w:t>Kód kraja</w:t>
            </w:r>
          </w:p>
        </w:tc>
        <w:tc>
          <w:tcPr>
            <w:tcW w:w="1140" w:type="dxa"/>
            <w:tcBorders>
              <w:top w:val="single" w:sz="4" w:space="0" w:color="auto"/>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b/>
                <w:bCs/>
                <w:i/>
                <w:iCs/>
                <w:color w:val="000000"/>
                <w:sz w:val="20"/>
                <w:szCs w:val="20"/>
                <w:lang w:eastAsia="sk-SK"/>
              </w:rPr>
            </w:pPr>
            <w:r w:rsidRPr="0032713D">
              <w:rPr>
                <w:rFonts w:eastAsia="Times New Roman"/>
                <w:b/>
                <w:bCs/>
                <w:i/>
                <w:iCs/>
                <w:color w:val="000000"/>
                <w:sz w:val="20"/>
                <w:szCs w:val="20"/>
                <w:lang w:eastAsia="sk-SK"/>
              </w:rPr>
              <w:t>Názov kraja</w:t>
            </w:r>
          </w:p>
        </w:tc>
        <w:tc>
          <w:tcPr>
            <w:tcW w:w="696" w:type="dxa"/>
            <w:tcBorders>
              <w:top w:val="single" w:sz="4" w:space="0" w:color="auto"/>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b/>
                <w:bCs/>
                <w:i/>
                <w:iCs/>
                <w:color w:val="000000"/>
                <w:sz w:val="20"/>
                <w:szCs w:val="20"/>
                <w:lang w:eastAsia="sk-SK"/>
              </w:rPr>
            </w:pPr>
            <w:r w:rsidRPr="0032713D">
              <w:rPr>
                <w:rFonts w:eastAsia="Times New Roman"/>
                <w:b/>
                <w:bCs/>
                <w:i/>
                <w:iCs/>
                <w:color w:val="000000"/>
                <w:sz w:val="20"/>
                <w:szCs w:val="20"/>
                <w:lang w:eastAsia="sk-SK"/>
              </w:rPr>
              <w:t>Kód okresu</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b/>
                <w:bCs/>
                <w:i/>
                <w:iCs/>
                <w:color w:val="000000"/>
                <w:sz w:val="20"/>
                <w:szCs w:val="20"/>
                <w:lang w:eastAsia="sk-SK"/>
              </w:rPr>
            </w:pPr>
            <w:r w:rsidRPr="0032713D">
              <w:rPr>
                <w:rFonts w:eastAsia="Times New Roman"/>
                <w:b/>
                <w:bCs/>
                <w:i/>
                <w:iCs/>
                <w:color w:val="000000"/>
                <w:sz w:val="20"/>
                <w:szCs w:val="20"/>
                <w:lang w:eastAsia="sk-SK"/>
              </w:rPr>
              <w:t>Okres</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b/>
                <w:bCs/>
                <w:i/>
                <w:iCs/>
                <w:color w:val="000000"/>
                <w:sz w:val="20"/>
                <w:szCs w:val="20"/>
                <w:lang w:eastAsia="sk-SK"/>
              </w:rPr>
            </w:pPr>
            <w:r w:rsidRPr="0032713D">
              <w:rPr>
                <w:rFonts w:eastAsia="Times New Roman"/>
                <w:b/>
                <w:bCs/>
                <w:i/>
                <w:iCs/>
                <w:color w:val="000000"/>
                <w:sz w:val="20"/>
                <w:szCs w:val="20"/>
                <w:lang w:eastAsia="sk-SK"/>
              </w:rPr>
              <w:t>Kód obce</w:t>
            </w:r>
          </w:p>
        </w:tc>
        <w:tc>
          <w:tcPr>
            <w:tcW w:w="1984" w:type="dxa"/>
            <w:tcBorders>
              <w:top w:val="single" w:sz="4" w:space="0" w:color="auto"/>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b/>
                <w:bCs/>
                <w:i/>
                <w:iCs/>
                <w:color w:val="000000"/>
                <w:sz w:val="20"/>
                <w:szCs w:val="20"/>
                <w:lang w:eastAsia="sk-SK"/>
              </w:rPr>
            </w:pPr>
            <w:r w:rsidRPr="0032713D">
              <w:rPr>
                <w:rFonts w:eastAsia="Times New Roman"/>
                <w:b/>
                <w:bCs/>
                <w:i/>
                <w:iCs/>
                <w:color w:val="000000"/>
                <w:sz w:val="20"/>
                <w:szCs w:val="20"/>
                <w:lang w:eastAsia="sk-SK"/>
              </w:rPr>
              <w:t>Názov obce</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b/>
                <w:bCs/>
                <w:i/>
                <w:iCs/>
                <w:color w:val="000000"/>
                <w:sz w:val="20"/>
                <w:szCs w:val="20"/>
                <w:lang w:eastAsia="sk-SK"/>
              </w:rPr>
            </w:pPr>
            <w:r w:rsidRPr="0032713D">
              <w:rPr>
                <w:rFonts w:eastAsia="Times New Roman"/>
                <w:b/>
                <w:bCs/>
                <w:i/>
                <w:iCs/>
                <w:color w:val="000000"/>
                <w:sz w:val="20"/>
                <w:szCs w:val="20"/>
                <w:lang w:eastAsia="sk-SK"/>
              </w:rPr>
              <w:t>Kód k.ú.</w:t>
            </w:r>
          </w:p>
        </w:tc>
        <w:tc>
          <w:tcPr>
            <w:tcW w:w="1984" w:type="dxa"/>
            <w:tcBorders>
              <w:top w:val="single" w:sz="4" w:space="0" w:color="auto"/>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b/>
                <w:bCs/>
                <w:i/>
                <w:iCs/>
                <w:color w:val="000000"/>
                <w:sz w:val="20"/>
                <w:szCs w:val="20"/>
                <w:lang w:eastAsia="sk-SK"/>
              </w:rPr>
            </w:pPr>
            <w:r w:rsidRPr="0032713D">
              <w:rPr>
                <w:rFonts w:eastAsia="Times New Roman"/>
                <w:b/>
                <w:bCs/>
                <w:i/>
                <w:iCs/>
                <w:color w:val="000000"/>
                <w:sz w:val="20"/>
                <w:szCs w:val="20"/>
                <w:lang w:eastAsia="sk-SK"/>
              </w:rPr>
              <w:t>Názov</w:t>
            </w:r>
          </w:p>
        </w:tc>
      </w:tr>
      <w:tr w:rsidR="00852223" w:rsidRPr="00852223" w:rsidTr="0032713D">
        <w:trPr>
          <w:trHeight w:val="315"/>
        </w:trPr>
        <w:tc>
          <w:tcPr>
            <w:tcW w:w="5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1</w:t>
            </w:r>
          </w:p>
        </w:tc>
        <w:tc>
          <w:tcPr>
            <w:tcW w:w="11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Bratislavský kraj</w:t>
            </w:r>
          </w:p>
        </w:tc>
        <w:tc>
          <w:tcPr>
            <w:tcW w:w="696"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101</w:t>
            </w:r>
          </w:p>
        </w:tc>
        <w:tc>
          <w:tcPr>
            <w:tcW w:w="992"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Bratislava I</w:t>
            </w: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528595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Bratislava-Staré Mesto</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804096</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Staré Mesto</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102</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Bratislava II</w:t>
            </w: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right"/>
              <w:rPr>
                <w:rFonts w:eastAsia="Times New Roman"/>
                <w:color w:val="000000"/>
                <w:sz w:val="20"/>
                <w:szCs w:val="20"/>
                <w:lang w:eastAsia="sk-SK"/>
              </w:rPr>
            </w:pPr>
            <w:r w:rsidRPr="0032713D">
              <w:rPr>
                <w:rFonts w:eastAsia="Times New Roman"/>
                <w:color w:val="000000"/>
                <w:sz w:val="20"/>
                <w:szCs w:val="20"/>
                <w:lang w:eastAsia="sk-SK"/>
              </w:rPr>
              <w:t>529311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Bratislava-Podunajské Biskupice</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847755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Podunajské Biskupice</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529320</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Bratislava-Ružinov</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804274</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Nivy</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529320</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Bratislava-Ružinov</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805556</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Ružinov</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104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Bratislava IV</w:t>
            </w: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529397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Bratislava-Karlova Ves</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805211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Karlova Ves</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529401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Bratislava-Devín</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805301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Devín</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105</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Bratislava V</w:t>
            </w: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529435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Bratislava-Čunovo</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809985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Čunovo</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529443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Bratislava-Jarovce</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822256</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Jarovce</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529460</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Bratislava-Petržalka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804959</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Petržalka</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529494</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Bratislava-Rusovce</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853771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Rusovce</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108</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Senec</w:t>
            </w: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507903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Hamuliakovo</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815594</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Hamuliakovo</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507997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Kalinkovo</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823023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Kalinkovo</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508209</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Rovinka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852813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Rovinka</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545333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Dunajská Lužná</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842036</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Nové Košariská</w:t>
            </w:r>
          </w:p>
        </w:tc>
      </w:tr>
      <w:tr w:rsidR="00852223" w:rsidRPr="00852223" w:rsidTr="0032713D">
        <w:trPr>
          <w:trHeight w:val="315"/>
        </w:trPr>
        <w:tc>
          <w:tcPr>
            <w:tcW w:w="5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2</w:t>
            </w:r>
          </w:p>
        </w:tc>
        <w:tc>
          <w:tcPr>
            <w:tcW w:w="11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Trnavský kraj</w:t>
            </w:r>
          </w:p>
        </w:tc>
        <w:tc>
          <w:tcPr>
            <w:tcW w:w="6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201</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Dunajská Streda</w:t>
            </w: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501450</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Baka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800597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Baka</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501549</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Dobrohošť</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811343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Dobrohošť</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501573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Gabčíkovo</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814440</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Gabčíkovo</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501603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Horný Bar</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818364</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Šuľany</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501689</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Kľúčovec</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824887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Kľúčovec</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501760</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Medveďov</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836508</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Medveďov</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501875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Sap</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845248</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Sap</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501891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Rohovce</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852678</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Rohovce</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501905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Šamorín</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837725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Mliečno</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501905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Šamorín</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860379</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Čilistov</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501905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Šamorín</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860387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Šamorín</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501999</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Vojka nad Dunajom</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870021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Vojka nad Dunajom</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503461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Bodíky</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818330</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Bodíky</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580597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Kyselica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870013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Kyselica</w:t>
            </w:r>
          </w:p>
        </w:tc>
      </w:tr>
      <w:tr w:rsidR="00852223" w:rsidRPr="00852223" w:rsidTr="0032713D">
        <w:trPr>
          <w:trHeight w:val="315"/>
        </w:trPr>
        <w:tc>
          <w:tcPr>
            <w:tcW w:w="5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4</w:t>
            </w:r>
          </w:p>
        </w:tc>
        <w:tc>
          <w:tcPr>
            <w:tcW w:w="11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Nitriansky kraj</w:t>
            </w:r>
          </w:p>
        </w:tc>
        <w:tc>
          <w:tcPr>
            <w:tcW w:w="6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401</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Komárno</w:t>
            </w: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501026</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Komárno</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825883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Komárno</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501026</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Komárno</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841901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Nová Stráž</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501093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Číčov</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809527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Číčov</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501174</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Iža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821501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Iža</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501191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Klížska Nemá</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824381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Klížska Nemá</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501212</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Kravany nad Dunajom</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828823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Kravany nad Dunajom</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501255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Moča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837954</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Moča</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501310</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Patince</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845663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Patince</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501336</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Radvaň nad Dunajom</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851132</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Radvaň nad Dunajom</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501379</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Trávnik</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864099</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Trávnik</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501387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Veľké Kosihy</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868132</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Veľké Kosihy</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501425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Zlatná na Ostrove</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873462</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Zlatná na Ostrove</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404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Nové Zámky</w:t>
            </w: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503037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Bajtava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800589</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Bajtava</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503207</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Chľaba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820661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Chľaba</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503231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Kamenica nad Hronom</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823333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Kamenica nad Hronom</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503312</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Leľa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831255</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Leľa</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503401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Mužla</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838896</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Mužla</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503584</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Štúrovo</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861553</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Štúrovo</w:t>
            </w:r>
          </w:p>
        </w:tc>
      </w:tr>
      <w:tr w:rsidR="00852223" w:rsidRPr="00852223" w:rsidTr="0032713D">
        <w:trPr>
          <w:trHeight w:val="315"/>
        </w:trPr>
        <w:tc>
          <w:tcPr>
            <w:tcW w:w="574"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1140"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696"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852223" w:rsidRPr="0032713D" w:rsidRDefault="00852223" w:rsidP="0032713D">
            <w:pPr>
              <w:spacing w:after="0"/>
              <w:jc w:val="left"/>
              <w:rPr>
                <w:rFonts w:eastAsia="Times New Roman"/>
                <w:color w:val="000000"/>
                <w:sz w:val="20"/>
                <w:szCs w:val="20"/>
                <w:lang w:eastAsia="sk-SK"/>
              </w:rPr>
            </w:pPr>
          </w:p>
        </w:tc>
        <w:tc>
          <w:tcPr>
            <w:tcW w:w="851"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582361</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Obid</w:t>
            </w:r>
          </w:p>
        </w:tc>
        <w:tc>
          <w:tcPr>
            <w:tcW w:w="993"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center"/>
              <w:rPr>
                <w:rFonts w:eastAsia="Times New Roman"/>
                <w:color w:val="000000"/>
                <w:sz w:val="20"/>
                <w:szCs w:val="20"/>
                <w:lang w:eastAsia="sk-SK"/>
              </w:rPr>
            </w:pPr>
            <w:r w:rsidRPr="0032713D">
              <w:rPr>
                <w:rFonts w:eastAsia="Times New Roman"/>
                <w:color w:val="000000"/>
                <w:sz w:val="20"/>
                <w:szCs w:val="20"/>
                <w:lang w:eastAsia="sk-SK"/>
              </w:rPr>
              <w:t>843032</w:t>
            </w:r>
          </w:p>
        </w:tc>
        <w:tc>
          <w:tcPr>
            <w:tcW w:w="1984" w:type="dxa"/>
            <w:tcBorders>
              <w:top w:val="nil"/>
              <w:left w:val="nil"/>
              <w:bottom w:val="single" w:sz="8" w:space="0" w:color="auto"/>
              <w:right w:val="single" w:sz="8" w:space="0" w:color="auto"/>
            </w:tcBorders>
            <w:shd w:val="clear" w:color="auto" w:fill="auto"/>
            <w:noWrap/>
            <w:vAlign w:val="center"/>
            <w:hideMark/>
          </w:tcPr>
          <w:p w:rsidR="00852223" w:rsidRPr="0032713D" w:rsidRDefault="00852223" w:rsidP="0032713D">
            <w:pPr>
              <w:spacing w:after="0"/>
              <w:jc w:val="left"/>
              <w:rPr>
                <w:rFonts w:eastAsia="Times New Roman"/>
                <w:color w:val="000000"/>
                <w:sz w:val="20"/>
                <w:szCs w:val="20"/>
                <w:lang w:eastAsia="sk-SK"/>
              </w:rPr>
            </w:pPr>
            <w:r w:rsidRPr="0032713D">
              <w:rPr>
                <w:rFonts w:eastAsia="Times New Roman"/>
                <w:color w:val="000000"/>
                <w:sz w:val="20"/>
                <w:szCs w:val="20"/>
                <w:lang w:eastAsia="sk-SK"/>
              </w:rPr>
              <w:t>Obid</w:t>
            </w:r>
          </w:p>
        </w:tc>
      </w:tr>
    </w:tbl>
    <w:p w:rsidR="006C1AF0" w:rsidRDefault="006C1AF0" w:rsidP="00086385">
      <w:pPr>
        <w:rPr>
          <w:i/>
          <w:iCs/>
          <w:color w:val="44546A"/>
          <w:sz w:val="18"/>
          <w:szCs w:val="24"/>
        </w:rPr>
      </w:pPr>
    </w:p>
    <w:p w:rsidR="00086385" w:rsidRPr="001F29BB" w:rsidRDefault="006C1AF0" w:rsidP="00086385">
      <w:r>
        <w:t xml:space="preserve">Navrhovaný </w:t>
      </w:r>
      <w:r w:rsidR="00BB60FE" w:rsidRPr="00BB0425">
        <w:t>NP Podunajsko sa rozprestiera na 7 lesných celkoch (LC): Čalovo, Gabčíkovo, Komárno, Lesy SR Bratislava, Šamorín, Štúrov</w:t>
      </w:r>
      <w:r w:rsidR="00F216A4" w:rsidRPr="00BB0425">
        <w:t>o, ostatné subjekty Bratislava.</w:t>
      </w:r>
      <w:r w:rsidR="00086385">
        <w:t xml:space="preserve"> </w:t>
      </w:r>
      <w:r w:rsidR="00086385" w:rsidRPr="001F29BB">
        <w:rPr>
          <w:bCs/>
        </w:rPr>
        <w:t xml:space="preserve">Prehľad </w:t>
      </w:r>
      <w:r w:rsidR="00086385" w:rsidRPr="001F29BB">
        <w:t>užívateľov lesných celkov v NP Podunajsko je uvedený v tabuľke č. 5.</w:t>
      </w:r>
    </w:p>
    <w:p w:rsidR="00BB60FE" w:rsidRPr="001F29BB" w:rsidRDefault="00BB60FE" w:rsidP="00BB0425">
      <w:pPr>
        <w:spacing w:after="0"/>
        <w:ind w:firstLine="709"/>
      </w:pPr>
    </w:p>
    <w:p w:rsidR="00086385" w:rsidRPr="001F29BB" w:rsidRDefault="006C1AF0" w:rsidP="006C1AF0">
      <w:pPr>
        <w:pStyle w:val="Obsah2"/>
      </w:pPr>
      <w:hyperlink w:anchor="_Toc93337789" w:history="1">
        <w:r w:rsidR="00BB60FE" w:rsidRPr="001F29BB">
          <w:rPr>
            <w:bCs/>
          </w:rPr>
          <w:t>Mapa pozemkov podľa foriem vlastníctva</w:t>
        </w:r>
        <w:r w:rsidR="00BB60FE" w:rsidRPr="001F29BB">
          <w:t xml:space="preserve"> vrátane prehľadu vlastníctva a podielu na výmere chráneného územia</w:t>
        </w:r>
      </w:hyperlink>
      <w:r w:rsidR="00086385" w:rsidRPr="001F29BB">
        <w:t>, je v prílohe.</w:t>
      </w:r>
    </w:p>
    <w:p w:rsidR="00086385" w:rsidRPr="00086385" w:rsidRDefault="00086385" w:rsidP="00F50045">
      <w:pPr>
        <w:pStyle w:val="Obsah2"/>
        <w:rPr>
          <w:szCs w:val="22"/>
        </w:rPr>
      </w:pPr>
      <w:r w:rsidRPr="001F29BB">
        <w:t>Tab. č. 5 Užívatelia LC v NP Podunajsko v členení podľa LC (stav k 17. 3. 2023)</w:t>
      </w:r>
    </w:p>
    <w:tbl>
      <w:tblPr>
        <w:tblpPr w:leftFromText="141" w:rightFromText="141" w:vertAnchor="text" w:tblpXSpec="center" w:tblpY="1"/>
        <w:tblOverlap w:val="never"/>
        <w:tblW w:w="48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1"/>
        <w:gridCol w:w="3105"/>
        <w:gridCol w:w="353"/>
        <w:gridCol w:w="2302"/>
        <w:gridCol w:w="1012"/>
        <w:gridCol w:w="1575"/>
      </w:tblGrid>
      <w:tr w:rsidR="00086385" w:rsidRPr="00C80BCE" w:rsidTr="00086385">
        <w:trPr>
          <w:tblHeader/>
          <w:jc w:val="center"/>
        </w:trPr>
        <w:tc>
          <w:tcPr>
            <w:tcW w:w="2256" w:type="pct"/>
            <w:gridSpan w:val="3"/>
            <w:tcBorders>
              <w:top w:val="single" w:sz="12" w:space="0" w:color="auto"/>
              <w:bottom w:val="single" w:sz="12" w:space="0" w:color="auto"/>
            </w:tcBorders>
            <w:vAlign w:val="center"/>
          </w:tcPr>
          <w:p w:rsidR="00086385" w:rsidRPr="00C80BCE" w:rsidRDefault="00086385" w:rsidP="00C80BCE">
            <w:pPr>
              <w:spacing w:after="0"/>
              <w:jc w:val="center"/>
              <w:rPr>
                <w:b/>
                <w:sz w:val="20"/>
                <w:szCs w:val="20"/>
              </w:rPr>
            </w:pPr>
            <w:r w:rsidRPr="00C80BCE">
              <w:rPr>
                <w:b/>
                <w:sz w:val="20"/>
                <w:szCs w:val="20"/>
              </w:rPr>
              <w:t>Užívatelia</w:t>
            </w:r>
          </w:p>
        </w:tc>
        <w:tc>
          <w:tcPr>
            <w:tcW w:w="1292" w:type="pct"/>
            <w:tcBorders>
              <w:top w:val="single" w:sz="12" w:space="0" w:color="auto"/>
              <w:bottom w:val="single" w:sz="12" w:space="0" w:color="auto"/>
              <w:right w:val="single" w:sz="2" w:space="0" w:color="auto"/>
            </w:tcBorders>
            <w:vAlign w:val="center"/>
          </w:tcPr>
          <w:p w:rsidR="00086385" w:rsidRPr="00C80BCE" w:rsidRDefault="00086385" w:rsidP="00C80BCE">
            <w:pPr>
              <w:spacing w:after="0"/>
              <w:jc w:val="center"/>
              <w:rPr>
                <w:b/>
                <w:sz w:val="20"/>
                <w:szCs w:val="20"/>
              </w:rPr>
            </w:pPr>
            <w:r w:rsidRPr="00C80BCE">
              <w:rPr>
                <w:b/>
                <w:sz w:val="20"/>
                <w:szCs w:val="20"/>
              </w:rPr>
              <w:t>LC</w:t>
            </w:r>
          </w:p>
        </w:tc>
        <w:tc>
          <w:tcPr>
            <w:tcW w:w="568" w:type="pct"/>
            <w:tcBorders>
              <w:top w:val="single" w:sz="12" w:space="0" w:color="auto"/>
              <w:left w:val="single" w:sz="2" w:space="0" w:color="auto"/>
              <w:bottom w:val="single" w:sz="12" w:space="0" w:color="auto"/>
              <w:right w:val="single" w:sz="2" w:space="0" w:color="auto"/>
            </w:tcBorders>
            <w:vAlign w:val="center"/>
          </w:tcPr>
          <w:p w:rsidR="00086385" w:rsidRPr="00C80BCE" w:rsidRDefault="00086385" w:rsidP="00C80BCE">
            <w:pPr>
              <w:spacing w:after="0"/>
              <w:jc w:val="center"/>
              <w:rPr>
                <w:b/>
                <w:sz w:val="20"/>
                <w:szCs w:val="20"/>
              </w:rPr>
            </w:pPr>
            <w:r w:rsidRPr="00C80BCE">
              <w:rPr>
                <w:b/>
                <w:sz w:val="20"/>
                <w:szCs w:val="20"/>
              </w:rPr>
              <w:t>Výmera (ha)</w:t>
            </w:r>
          </w:p>
        </w:tc>
        <w:tc>
          <w:tcPr>
            <w:tcW w:w="884" w:type="pct"/>
            <w:tcBorders>
              <w:top w:val="single" w:sz="12" w:space="0" w:color="auto"/>
              <w:left w:val="single" w:sz="2" w:space="0" w:color="auto"/>
              <w:bottom w:val="single" w:sz="12" w:space="0" w:color="auto"/>
            </w:tcBorders>
            <w:vAlign w:val="center"/>
          </w:tcPr>
          <w:p w:rsidR="00086385" w:rsidRPr="00C80BCE" w:rsidRDefault="00086385" w:rsidP="00C80BCE">
            <w:pPr>
              <w:spacing w:after="0"/>
              <w:jc w:val="center"/>
              <w:rPr>
                <w:b/>
                <w:sz w:val="20"/>
                <w:szCs w:val="20"/>
              </w:rPr>
            </w:pPr>
            <w:r w:rsidRPr="00C80BCE">
              <w:rPr>
                <w:b/>
                <w:sz w:val="20"/>
                <w:szCs w:val="20"/>
              </w:rPr>
              <w:t>Obdobie platnosti PSoL</w:t>
            </w:r>
          </w:p>
        </w:tc>
      </w:tr>
      <w:tr w:rsidR="00C91E8D" w:rsidRPr="00C80BCE" w:rsidTr="00F50045">
        <w:trPr>
          <w:trHeight w:hRule="exact" w:val="250"/>
          <w:tblHeader/>
          <w:jc w:val="center"/>
        </w:trPr>
        <w:tc>
          <w:tcPr>
            <w:tcW w:w="315" w:type="pct"/>
            <w:vMerge w:val="restart"/>
            <w:tcBorders>
              <w:top w:val="single" w:sz="12" w:space="0" w:color="auto"/>
            </w:tcBorders>
            <w:textDirection w:val="btLr"/>
            <w:vAlign w:val="center"/>
          </w:tcPr>
          <w:p w:rsidR="00C91E8D" w:rsidRPr="00C80BCE" w:rsidRDefault="00C91E8D" w:rsidP="00C80BCE">
            <w:pPr>
              <w:spacing w:after="0"/>
              <w:jc w:val="center"/>
              <w:rPr>
                <w:b/>
                <w:sz w:val="20"/>
                <w:szCs w:val="20"/>
              </w:rPr>
            </w:pPr>
            <w:r w:rsidRPr="00C80BCE">
              <w:rPr>
                <w:b/>
                <w:sz w:val="20"/>
                <w:szCs w:val="20"/>
              </w:rPr>
              <w:t>Štátni</w:t>
            </w:r>
          </w:p>
        </w:tc>
        <w:tc>
          <w:tcPr>
            <w:tcW w:w="1941" w:type="pct"/>
            <w:gridSpan w:val="2"/>
            <w:tcBorders>
              <w:top w:val="single" w:sz="12" w:space="0" w:color="auto"/>
            </w:tcBorders>
            <w:vAlign w:val="center"/>
          </w:tcPr>
          <w:p w:rsidR="00C91E8D" w:rsidRPr="00C80BCE" w:rsidRDefault="00C91E8D" w:rsidP="00C80BCE">
            <w:pPr>
              <w:spacing w:after="0"/>
              <w:jc w:val="center"/>
              <w:rPr>
                <w:sz w:val="20"/>
                <w:szCs w:val="20"/>
                <w:lang w:eastAsia="sk-SK"/>
              </w:rPr>
            </w:pPr>
            <w:r w:rsidRPr="00C80BCE">
              <w:rPr>
                <w:sz w:val="20"/>
                <w:szCs w:val="20"/>
              </w:rPr>
              <w:t>Lesný celok lesy SR Bratislava</w:t>
            </w:r>
          </w:p>
          <w:p w:rsidR="00C91E8D" w:rsidRPr="00C80BCE" w:rsidRDefault="00C91E8D" w:rsidP="00C80BCE">
            <w:pPr>
              <w:spacing w:after="0"/>
              <w:jc w:val="center"/>
              <w:rPr>
                <w:sz w:val="20"/>
                <w:szCs w:val="20"/>
              </w:rPr>
            </w:pPr>
          </w:p>
        </w:tc>
        <w:tc>
          <w:tcPr>
            <w:tcW w:w="1292" w:type="pct"/>
            <w:tcBorders>
              <w:top w:val="single" w:sz="12" w:space="0" w:color="auto"/>
              <w:bottom w:val="single" w:sz="4" w:space="0" w:color="auto"/>
            </w:tcBorders>
            <w:vAlign w:val="center"/>
          </w:tcPr>
          <w:p w:rsidR="00C91E8D" w:rsidRPr="00C80BCE" w:rsidRDefault="00C91E8D" w:rsidP="00C80BCE">
            <w:pPr>
              <w:spacing w:after="0"/>
              <w:jc w:val="center"/>
              <w:rPr>
                <w:sz w:val="20"/>
                <w:szCs w:val="20"/>
              </w:rPr>
            </w:pPr>
            <w:r w:rsidRPr="00C80BCE">
              <w:rPr>
                <w:sz w:val="20"/>
                <w:szCs w:val="20"/>
              </w:rPr>
              <w:t>Bratislava</w:t>
            </w:r>
          </w:p>
        </w:tc>
        <w:tc>
          <w:tcPr>
            <w:tcW w:w="568" w:type="pct"/>
            <w:tcBorders>
              <w:top w:val="single" w:sz="12" w:space="0" w:color="auto"/>
              <w:bottom w:val="single" w:sz="4" w:space="0" w:color="auto"/>
            </w:tcBorders>
            <w:vAlign w:val="center"/>
          </w:tcPr>
          <w:p w:rsidR="00C91E8D" w:rsidRPr="00C80BCE" w:rsidRDefault="00C91E8D" w:rsidP="00C80BCE">
            <w:pPr>
              <w:spacing w:after="0"/>
              <w:jc w:val="center"/>
              <w:rPr>
                <w:sz w:val="20"/>
                <w:szCs w:val="20"/>
                <w:lang w:eastAsia="sk-SK"/>
              </w:rPr>
            </w:pPr>
            <w:r w:rsidRPr="00C80BCE">
              <w:rPr>
                <w:sz w:val="20"/>
                <w:szCs w:val="20"/>
              </w:rPr>
              <w:t>1385,92</w:t>
            </w:r>
          </w:p>
          <w:p w:rsidR="00C91E8D" w:rsidRPr="00C80BCE" w:rsidRDefault="00C91E8D" w:rsidP="00C80BCE">
            <w:pPr>
              <w:tabs>
                <w:tab w:val="left" w:pos="0"/>
              </w:tabs>
              <w:spacing w:after="0"/>
              <w:jc w:val="center"/>
              <w:rPr>
                <w:sz w:val="20"/>
                <w:szCs w:val="20"/>
              </w:rPr>
            </w:pPr>
          </w:p>
        </w:tc>
        <w:tc>
          <w:tcPr>
            <w:tcW w:w="884" w:type="pct"/>
            <w:tcBorders>
              <w:top w:val="single" w:sz="12" w:space="0" w:color="auto"/>
              <w:bottom w:val="single" w:sz="4" w:space="0" w:color="auto"/>
            </w:tcBorders>
          </w:tcPr>
          <w:p w:rsidR="00C91E8D" w:rsidRPr="00C80BCE" w:rsidRDefault="00C91E8D" w:rsidP="00C80BCE">
            <w:pPr>
              <w:spacing w:after="0"/>
              <w:jc w:val="center"/>
              <w:rPr>
                <w:sz w:val="20"/>
                <w:szCs w:val="20"/>
              </w:rPr>
            </w:pPr>
            <w:r w:rsidRPr="00C80BCE">
              <w:rPr>
                <w:color w:val="000000"/>
                <w:sz w:val="20"/>
                <w:szCs w:val="20"/>
              </w:rPr>
              <w:t>2016 - 2025</w:t>
            </w:r>
          </w:p>
        </w:tc>
      </w:tr>
      <w:tr w:rsidR="00C91E8D" w:rsidRPr="00C80BCE" w:rsidTr="00C91E8D">
        <w:trPr>
          <w:trHeight w:hRule="exact" w:val="284"/>
          <w:tblHeader/>
          <w:jc w:val="center"/>
        </w:trPr>
        <w:tc>
          <w:tcPr>
            <w:tcW w:w="315" w:type="pct"/>
            <w:vMerge/>
            <w:vAlign w:val="center"/>
          </w:tcPr>
          <w:p w:rsidR="00C91E8D" w:rsidRPr="00C80BCE" w:rsidRDefault="00C91E8D" w:rsidP="00C80BCE">
            <w:pPr>
              <w:spacing w:after="0"/>
              <w:jc w:val="center"/>
              <w:rPr>
                <w:b/>
                <w:color w:val="FF0000"/>
                <w:sz w:val="20"/>
                <w:szCs w:val="20"/>
              </w:rPr>
            </w:pPr>
          </w:p>
        </w:tc>
        <w:tc>
          <w:tcPr>
            <w:tcW w:w="1941" w:type="pct"/>
            <w:gridSpan w:val="2"/>
            <w:vMerge w:val="restart"/>
            <w:vAlign w:val="center"/>
          </w:tcPr>
          <w:p w:rsidR="00C91E8D" w:rsidRPr="00C80BCE" w:rsidRDefault="00C91E8D" w:rsidP="00C80BCE">
            <w:pPr>
              <w:spacing w:after="0"/>
              <w:jc w:val="center"/>
              <w:rPr>
                <w:sz w:val="20"/>
                <w:szCs w:val="20"/>
              </w:rPr>
            </w:pPr>
            <w:r w:rsidRPr="00C80BCE">
              <w:rPr>
                <w:sz w:val="20"/>
                <w:szCs w:val="20"/>
              </w:rPr>
              <w:t>LESY SR š.p. OZ Levice</w:t>
            </w:r>
          </w:p>
        </w:tc>
        <w:tc>
          <w:tcPr>
            <w:tcW w:w="1292" w:type="pct"/>
            <w:tcBorders>
              <w:top w:val="single" w:sz="4" w:space="0" w:color="auto"/>
            </w:tcBorders>
            <w:vAlign w:val="center"/>
          </w:tcPr>
          <w:p w:rsidR="00C91E8D" w:rsidRPr="00C80BCE" w:rsidRDefault="00C91E8D" w:rsidP="00C80BCE">
            <w:pPr>
              <w:spacing w:after="0"/>
              <w:jc w:val="center"/>
              <w:rPr>
                <w:sz w:val="20"/>
                <w:szCs w:val="20"/>
              </w:rPr>
            </w:pPr>
            <w:r w:rsidRPr="00C80BCE">
              <w:rPr>
                <w:sz w:val="20"/>
                <w:szCs w:val="20"/>
              </w:rPr>
              <w:t>Čalovo</w:t>
            </w:r>
          </w:p>
        </w:tc>
        <w:tc>
          <w:tcPr>
            <w:tcW w:w="568" w:type="pct"/>
            <w:tcBorders>
              <w:top w:val="single" w:sz="4" w:space="0" w:color="auto"/>
              <w:bottom w:val="single" w:sz="4" w:space="0" w:color="auto"/>
            </w:tcBorders>
            <w:vAlign w:val="center"/>
          </w:tcPr>
          <w:p w:rsidR="00C91E8D" w:rsidRPr="00C80BCE" w:rsidRDefault="00C91E8D" w:rsidP="00C80BCE">
            <w:pPr>
              <w:spacing w:after="0"/>
              <w:jc w:val="center"/>
              <w:rPr>
                <w:sz w:val="20"/>
                <w:szCs w:val="20"/>
                <w:lang w:eastAsia="sk-SK"/>
              </w:rPr>
            </w:pPr>
            <w:r w:rsidRPr="00C80BCE">
              <w:rPr>
                <w:sz w:val="20"/>
                <w:szCs w:val="20"/>
              </w:rPr>
              <w:t>1117,43</w:t>
            </w:r>
          </w:p>
          <w:p w:rsidR="00C91E8D" w:rsidRPr="00C80BCE" w:rsidRDefault="00C91E8D" w:rsidP="00C80BCE">
            <w:pPr>
              <w:spacing w:after="0"/>
              <w:jc w:val="center"/>
              <w:rPr>
                <w:color w:val="000000"/>
                <w:sz w:val="20"/>
                <w:szCs w:val="20"/>
              </w:rPr>
            </w:pPr>
          </w:p>
        </w:tc>
        <w:tc>
          <w:tcPr>
            <w:tcW w:w="884" w:type="pct"/>
            <w:tcBorders>
              <w:top w:val="single" w:sz="4" w:space="0" w:color="auto"/>
              <w:bottom w:val="single" w:sz="4" w:space="0" w:color="auto"/>
            </w:tcBorders>
            <w:vAlign w:val="center"/>
          </w:tcPr>
          <w:p w:rsidR="00C91E8D" w:rsidRPr="00C80BCE" w:rsidRDefault="00C91E8D" w:rsidP="00C80BCE">
            <w:pPr>
              <w:spacing w:after="0"/>
              <w:ind w:firstLine="28"/>
              <w:jc w:val="center"/>
              <w:rPr>
                <w:color w:val="000000"/>
                <w:sz w:val="20"/>
                <w:szCs w:val="20"/>
              </w:rPr>
            </w:pPr>
            <w:r w:rsidRPr="00C80BCE">
              <w:rPr>
                <w:color w:val="000000"/>
                <w:sz w:val="20"/>
                <w:szCs w:val="20"/>
              </w:rPr>
              <w:t>2015 - 2024</w:t>
            </w:r>
          </w:p>
        </w:tc>
      </w:tr>
      <w:tr w:rsidR="00C91E8D" w:rsidRPr="00C80BCE" w:rsidTr="00C91E8D">
        <w:trPr>
          <w:trHeight w:hRule="exact" w:val="284"/>
          <w:tblHeader/>
          <w:jc w:val="center"/>
        </w:trPr>
        <w:tc>
          <w:tcPr>
            <w:tcW w:w="315" w:type="pct"/>
            <w:vMerge/>
            <w:vAlign w:val="center"/>
          </w:tcPr>
          <w:p w:rsidR="00C91E8D" w:rsidRPr="00C80BCE" w:rsidRDefault="00C91E8D" w:rsidP="00C80BCE">
            <w:pPr>
              <w:spacing w:after="0"/>
              <w:jc w:val="center"/>
              <w:rPr>
                <w:b/>
                <w:color w:val="FF0000"/>
                <w:sz w:val="20"/>
                <w:szCs w:val="20"/>
              </w:rPr>
            </w:pPr>
          </w:p>
        </w:tc>
        <w:tc>
          <w:tcPr>
            <w:tcW w:w="1941" w:type="pct"/>
            <w:gridSpan w:val="2"/>
            <w:vMerge/>
            <w:vAlign w:val="center"/>
          </w:tcPr>
          <w:p w:rsidR="00C91E8D" w:rsidRPr="00C80BCE" w:rsidRDefault="00C91E8D" w:rsidP="00C80BCE">
            <w:pPr>
              <w:spacing w:after="0"/>
              <w:jc w:val="center"/>
              <w:rPr>
                <w:sz w:val="20"/>
                <w:szCs w:val="20"/>
              </w:rPr>
            </w:pPr>
          </w:p>
        </w:tc>
        <w:tc>
          <w:tcPr>
            <w:tcW w:w="1292" w:type="pct"/>
            <w:tcBorders>
              <w:top w:val="single" w:sz="4" w:space="0" w:color="auto"/>
            </w:tcBorders>
            <w:vAlign w:val="center"/>
          </w:tcPr>
          <w:p w:rsidR="00C91E8D" w:rsidRPr="00C80BCE" w:rsidRDefault="00C91E8D" w:rsidP="00C80BCE">
            <w:pPr>
              <w:spacing w:after="0"/>
              <w:jc w:val="center"/>
              <w:rPr>
                <w:sz w:val="20"/>
                <w:szCs w:val="20"/>
              </w:rPr>
            </w:pPr>
            <w:r w:rsidRPr="00C80BCE">
              <w:rPr>
                <w:sz w:val="20"/>
                <w:szCs w:val="20"/>
              </w:rPr>
              <w:t>Gabčíkovo</w:t>
            </w:r>
          </w:p>
        </w:tc>
        <w:tc>
          <w:tcPr>
            <w:tcW w:w="568" w:type="pct"/>
            <w:tcBorders>
              <w:top w:val="single" w:sz="4" w:space="0" w:color="auto"/>
              <w:bottom w:val="single" w:sz="4" w:space="0" w:color="auto"/>
            </w:tcBorders>
            <w:vAlign w:val="center"/>
          </w:tcPr>
          <w:p w:rsidR="00C91E8D" w:rsidRPr="00C80BCE" w:rsidRDefault="00C91E8D" w:rsidP="00C80BCE">
            <w:pPr>
              <w:spacing w:after="0"/>
              <w:jc w:val="center"/>
              <w:rPr>
                <w:sz w:val="20"/>
                <w:szCs w:val="20"/>
              </w:rPr>
            </w:pPr>
            <w:r w:rsidRPr="00C80BCE">
              <w:rPr>
                <w:sz w:val="20"/>
                <w:szCs w:val="20"/>
              </w:rPr>
              <w:t>1525,28</w:t>
            </w:r>
          </w:p>
        </w:tc>
        <w:tc>
          <w:tcPr>
            <w:tcW w:w="884" w:type="pct"/>
            <w:tcBorders>
              <w:top w:val="single" w:sz="4" w:space="0" w:color="auto"/>
              <w:bottom w:val="single" w:sz="4" w:space="0" w:color="auto"/>
            </w:tcBorders>
            <w:vAlign w:val="center"/>
          </w:tcPr>
          <w:p w:rsidR="00C91E8D" w:rsidRPr="00C80BCE" w:rsidRDefault="00C91E8D" w:rsidP="00C80BCE">
            <w:pPr>
              <w:spacing w:after="0"/>
              <w:ind w:firstLine="28"/>
              <w:jc w:val="center"/>
              <w:rPr>
                <w:color w:val="000000"/>
                <w:sz w:val="20"/>
                <w:szCs w:val="20"/>
              </w:rPr>
            </w:pPr>
            <w:r w:rsidRPr="00C80BCE">
              <w:rPr>
                <w:color w:val="000000"/>
                <w:sz w:val="20"/>
                <w:szCs w:val="20"/>
              </w:rPr>
              <w:t>2015 - 2024</w:t>
            </w:r>
          </w:p>
        </w:tc>
      </w:tr>
      <w:tr w:rsidR="00C91E8D" w:rsidRPr="00C80BCE" w:rsidTr="00C91E8D">
        <w:trPr>
          <w:trHeight w:hRule="exact" w:val="284"/>
          <w:tblHeader/>
          <w:jc w:val="center"/>
        </w:trPr>
        <w:tc>
          <w:tcPr>
            <w:tcW w:w="315" w:type="pct"/>
            <w:vMerge/>
            <w:vAlign w:val="center"/>
          </w:tcPr>
          <w:p w:rsidR="00C91E8D" w:rsidRPr="00C80BCE" w:rsidRDefault="00C91E8D" w:rsidP="00C80BCE">
            <w:pPr>
              <w:spacing w:after="0"/>
              <w:jc w:val="center"/>
              <w:rPr>
                <w:b/>
                <w:color w:val="FF0000"/>
                <w:sz w:val="20"/>
                <w:szCs w:val="20"/>
              </w:rPr>
            </w:pPr>
          </w:p>
        </w:tc>
        <w:tc>
          <w:tcPr>
            <w:tcW w:w="1941" w:type="pct"/>
            <w:gridSpan w:val="2"/>
            <w:vMerge/>
            <w:vAlign w:val="center"/>
          </w:tcPr>
          <w:p w:rsidR="00C91E8D" w:rsidRPr="00C80BCE" w:rsidRDefault="00C91E8D" w:rsidP="00C80BCE">
            <w:pPr>
              <w:spacing w:after="0"/>
              <w:jc w:val="center"/>
              <w:rPr>
                <w:sz w:val="20"/>
                <w:szCs w:val="20"/>
              </w:rPr>
            </w:pPr>
          </w:p>
        </w:tc>
        <w:tc>
          <w:tcPr>
            <w:tcW w:w="1292" w:type="pct"/>
            <w:tcBorders>
              <w:top w:val="single" w:sz="4" w:space="0" w:color="auto"/>
            </w:tcBorders>
            <w:vAlign w:val="center"/>
          </w:tcPr>
          <w:p w:rsidR="00C91E8D" w:rsidRPr="00C80BCE" w:rsidRDefault="00C91E8D" w:rsidP="00C80BCE">
            <w:pPr>
              <w:spacing w:after="0"/>
              <w:jc w:val="center"/>
              <w:rPr>
                <w:sz w:val="20"/>
                <w:szCs w:val="20"/>
              </w:rPr>
            </w:pPr>
            <w:r w:rsidRPr="00C80BCE">
              <w:rPr>
                <w:sz w:val="20"/>
                <w:szCs w:val="20"/>
              </w:rPr>
              <w:t>Komárno</w:t>
            </w:r>
          </w:p>
        </w:tc>
        <w:tc>
          <w:tcPr>
            <w:tcW w:w="568" w:type="pct"/>
            <w:tcBorders>
              <w:top w:val="single" w:sz="4" w:space="0" w:color="auto"/>
              <w:bottom w:val="single" w:sz="4" w:space="0" w:color="auto"/>
            </w:tcBorders>
            <w:vAlign w:val="center"/>
          </w:tcPr>
          <w:p w:rsidR="00C91E8D" w:rsidRPr="00C80BCE" w:rsidRDefault="00C91E8D" w:rsidP="00C80BCE">
            <w:pPr>
              <w:spacing w:after="0"/>
              <w:jc w:val="center"/>
              <w:rPr>
                <w:sz w:val="20"/>
                <w:szCs w:val="20"/>
              </w:rPr>
            </w:pPr>
            <w:r w:rsidRPr="00C80BCE">
              <w:rPr>
                <w:sz w:val="20"/>
                <w:szCs w:val="20"/>
              </w:rPr>
              <w:t>3,75</w:t>
            </w:r>
          </w:p>
        </w:tc>
        <w:tc>
          <w:tcPr>
            <w:tcW w:w="884" w:type="pct"/>
            <w:tcBorders>
              <w:top w:val="single" w:sz="4" w:space="0" w:color="auto"/>
              <w:bottom w:val="single" w:sz="4" w:space="0" w:color="auto"/>
            </w:tcBorders>
            <w:vAlign w:val="center"/>
          </w:tcPr>
          <w:p w:rsidR="00C91E8D" w:rsidRPr="00C80BCE" w:rsidRDefault="00C91E8D" w:rsidP="00C80BCE">
            <w:pPr>
              <w:spacing w:after="0"/>
              <w:ind w:firstLine="28"/>
              <w:jc w:val="center"/>
              <w:rPr>
                <w:sz w:val="20"/>
                <w:szCs w:val="20"/>
              </w:rPr>
            </w:pPr>
            <w:r w:rsidRPr="00C80BCE">
              <w:rPr>
                <w:color w:val="000000"/>
                <w:sz w:val="20"/>
                <w:szCs w:val="20"/>
              </w:rPr>
              <w:t>2014 - 2023</w:t>
            </w:r>
          </w:p>
        </w:tc>
      </w:tr>
      <w:tr w:rsidR="00C91E8D" w:rsidRPr="00C80BCE" w:rsidTr="00C91E8D">
        <w:trPr>
          <w:trHeight w:hRule="exact" w:val="284"/>
          <w:tblHeader/>
          <w:jc w:val="center"/>
        </w:trPr>
        <w:tc>
          <w:tcPr>
            <w:tcW w:w="315" w:type="pct"/>
            <w:vMerge/>
            <w:vAlign w:val="center"/>
          </w:tcPr>
          <w:p w:rsidR="00C91E8D" w:rsidRPr="00C80BCE" w:rsidRDefault="00C91E8D" w:rsidP="00C80BCE">
            <w:pPr>
              <w:spacing w:after="0"/>
              <w:jc w:val="center"/>
              <w:rPr>
                <w:b/>
                <w:color w:val="FF0000"/>
                <w:sz w:val="20"/>
                <w:szCs w:val="20"/>
              </w:rPr>
            </w:pPr>
          </w:p>
        </w:tc>
        <w:tc>
          <w:tcPr>
            <w:tcW w:w="1941" w:type="pct"/>
            <w:gridSpan w:val="2"/>
            <w:vMerge/>
            <w:vAlign w:val="center"/>
          </w:tcPr>
          <w:p w:rsidR="00C91E8D" w:rsidRPr="00C80BCE" w:rsidRDefault="00C91E8D" w:rsidP="00C80BCE">
            <w:pPr>
              <w:spacing w:after="0"/>
              <w:jc w:val="center"/>
              <w:rPr>
                <w:sz w:val="20"/>
                <w:szCs w:val="20"/>
              </w:rPr>
            </w:pPr>
          </w:p>
        </w:tc>
        <w:tc>
          <w:tcPr>
            <w:tcW w:w="1292" w:type="pct"/>
            <w:tcBorders>
              <w:top w:val="single" w:sz="4" w:space="0" w:color="auto"/>
            </w:tcBorders>
            <w:vAlign w:val="center"/>
          </w:tcPr>
          <w:p w:rsidR="00C91E8D" w:rsidRPr="00C80BCE" w:rsidRDefault="00C91E8D" w:rsidP="00C80BCE">
            <w:pPr>
              <w:spacing w:after="0"/>
              <w:jc w:val="center"/>
              <w:rPr>
                <w:sz w:val="20"/>
                <w:szCs w:val="20"/>
              </w:rPr>
            </w:pPr>
            <w:r w:rsidRPr="00C80BCE">
              <w:rPr>
                <w:sz w:val="20"/>
                <w:szCs w:val="20"/>
              </w:rPr>
              <w:t>Šamorín</w:t>
            </w:r>
          </w:p>
        </w:tc>
        <w:tc>
          <w:tcPr>
            <w:tcW w:w="568" w:type="pct"/>
            <w:tcBorders>
              <w:top w:val="single" w:sz="4" w:space="0" w:color="auto"/>
              <w:bottom w:val="single" w:sz="4" w:space="0" w:color="auto"/>
            </w:tcBorders>
            <w:vAlign w:val="center"/>
          </w:tcPr>
          <w:p w:rsidR="00C91E8D" w:rsidRPr="00C80BCE" w:rsidRDefault="00C91E8D" w:rsidP="00C80BCE">
            <w:pPr>
              <w:spacing w:after="0"/>
              <w:jc w:val="center"/>
              <w:rPr>
                <w:sz w:val="20"/>
                <w:szCs w:val="20"/>
              </w:rPr>
            </w:pPr>
            <w:r w:rsidRPr="00C80BCE">
              <w:rPr>
                <w:sz w:val="20"/>
                <w:szCs w:val="20"/>
              </w:rPr>
              <w:t>2,1</w:t>
            </w:r>
          </w:p>
        </w:tc>
        <w:tc>
          <w:tcPr>
            <w:tcW w:w="884" w:type="pct"/>
            <w:tcBorders>
              <w:top w:val="single" w:sz="4" w:space="0" w:color="auto"/>
              <w:bottom w:val="single" w:sz="4" w:space="0" w:color="auto"/>
            </w:tcBorders>
            <w:vAlign w:val="center"/>
          </w:tcPr>
          <w:p w:rsidR="00C91E8D" w:rsidRPr="00C80BCE" w:rsidRDefault="00C91E8D" w:rsidP="00C80BCE">
            <w:pPr>
              <w:spacing w:after="0"/>
              <w:ind w:firstLine="28"/>
              <w:jc w:val="center"/>
              <w:rPr>
                <w:color w:val="000000"/>
                <w:sz w:val="20"/>
                <w:szCs w:val="20"/>
              </w:rPr>
            </w:pPr>
            <w:r w:rsidRPr="00C80BCE">
              <w:rPr>
                <w:color w:val="000000"/>
                <w:sz w:val="20"/>
                <w:szCs w:val="20"/>
              </w:rPr>
              <w:t>2015 - 2024</w:t>
            </w:r>
          </w:p>
        </w:tc>
      </w:tr>
      <w:tr w:rsidR="00C91E8D" w:rsidRPr="00C80BCE" w:rsidTr="00C91E8D">
        <w:trPr>
          <w:trHeight w:hRule="exact" w:val="284"/>
          <w:tblHeader/>
          <w:jc w:val="center"/>
        </w:trPr>
        <w:tc>
          <w:tcPr>
            <w:tcW w:w="315" w:type="pct"/>
            <w:vMerge/>
            <w:vAlign w:val="center"/>
          </w:tcPr>
          <w:p w:rsidR="00C91E8D" w:rsidRPr="00C80BCE" w:rsidRDefault="00C91E8D" w:rsidP="00C80BCE">
            <w:pPr>
              <w:spacing w:after="0"/>
              <w:jc w:val="center"/>
              <w:rPr>
                <w:b/>
                <w:color w:val="FF0000"/>
                <w:sz w:val="20"/>
                <w:szCs w:val="20"/>
              </w:rPr>
            </w:pPr>
          </w:p>
        </w:tc>
        <w:tc>
          <w:tcPr>
            <w:tcW w:w="1941" w:type="pct"/>
            <w:gridSpan w:val="2"/>
            <w:vMerge/>
            <w:vAlign w:val="center"/>
          </w:tcPr>
          <w:p w:rsidR="00C91E8D" w:rsidRPr="00C80BCE" w:rsidRDefault="00C91E8D" w:rsidP="00C80BCE">
            <w:pPr>
              <w:spacing w:after="0"/>
              <w:jc w:val="center"/>
              <w:rPr>
                <w:sz w:val="20"/>
                <w:szCs w:val="20"/>
              </w:rPr>
            </w:pPr>
          </w:p>
        </w:tc>
        <w:tc>
          <w:tcPr>
            <w:tcW w:w="1292" w:type="pct"/>
            <w:tcBorders>
              <w:top w:val="single" w:sz="4" w:space="0" w:color="auto"/>
            </w:tcBorders>
            <w:vAlign w:val="center"/>
          </w:tcPr>
          <w:p w:rsidR="00C91E8D" w:rsidRPr="00C80BCE" w:rsidRDefault="00C91E8D" w:rsidP="00C80BCE">
            <w:pPr>
              <w:spacing w:after="0"/>
              <w:jc w:val="center"/>
              <w:rPr>
                <w:sz w:val="20"/>
                <w:szCs w:val="20"/>
              </w:rPr>
            </w:pPr>
            <w:r w:rsidRPr="00C80BCE">
              <w:rPr>
                <w:sz w:val="20"/>
                <w:szCs w:val="20"/>
              </w:rPr>
              <w:t>Štúrovo</w:t>
            </w:r>
          </w:p>
        </w:tc>
        <w:tc>
          <w:tcPr>
            <w:tcW w:w="568" w:type="pct"/>
            <w:tcBorders>
              <w:top w:val="single" w:sz="4" w:space="0" w:color="auto"/>
              <w:bottom w:val="single" w:sz="4" w:space="0" w:color="auto"/>
            </w:tcBorders>
            <w:vAlign w:val="center"/>
          </w:tcPr>
          <w:p w:rsidR="00C91E8D" w:rsidRPr="00C80BCE" w:rsidRDefault="00C91E8D" w:rsidP="00C80BCE">
            <w:pPr>
              <w:spacing w:after="0"/>
              <w:jc w:val="center"/>
              <w:rPr>
                <w:sz w:val="20"/>
                <w:szCs w:val="20"/>
              </w:rPr>
            </w:pPr>
            <w:r w:rsidRPr="00C80BCE">
              <w:rPr>
                <w:sz w:val="20"/>
                <w:szCs w:val="20"/>
              </w:rPr>
              <w:t>2037,03</w:t>
            </w:r>
          </w:p>
        </w:tc>
        <w:tc>
          <w:tcPr>
            <w:tcW w:w="884" w:type="pct"/>
            <w:tcBorders>
              <w:top w:val="single" w:sz="4" w:space="0" w:color="auto"/>
              <w:bottom w:val="single" w:sz="4" w:space="0" w:color="auto"/>
            </w:tcBorders>
            <w:vAlign w:val="center"/>
          </w:tcPr>
          <w:p w:rsidR="00C91E8D" w:rsidRPr="00C80BCE" w:rsidRDefault="00C91E8D" w:rsidP="00C80BCE">
            <w:pPr>
              <w:spacing w:after="0"/>
              <w:ind w:firstLine="28"/>
              <w:jc w:val="center"/>
              <w:rPr>
                <w:color w:val="000000"/>
                <w:sz w:val="20"/>
                <w:szCs w:val="20"/>
              </w:rPr>
            </w:pPr>
            <w:r w:rsidRPr="00C80BCE">
              <w:rPr>
                <w:color w:val="000000"/>
                <w:sz w:val="20"/>
                <w:szCs w:val="20"/>
              </w:rPr>
              <w:t>2014 - 2023</w:t>
            </w:r>
          </w:p>
        </w:tc>
      </w:tr>
      <w:tr w:rsidR="00C91E8D" w:rsidRPr="00C80BCE" w:rsidTr="00F50045">
        <w:trPr>
          <w:trHeight w:hRule="exact" w:val="537"/>
          <w:tblHeader/>
          <w:jc w:val="center"/>
        </w:trPr>
        <w:tc>
          <w:tcPr>
            <w:tcW w:w="315" w:type="pct"/>
            <w:vMerge/>
            <w:vAlign w:val="center"/>
          </w:tcPr>
          <w:p w:rsidR="00C91E8D" w:rsidRPr="00C80BCE" w:rsidRDefault="00C91E8D" w:rsidP="00C80BCE">
            <w:pPr>
              <w:spacing w:after="0"/>
              <w:jc w:val="center"/>
              <w:rPr>
                <w:b/>
                <w:color w:val="FF0000"/>
                <w:sz w:val="20"/>
                <w:szCs w:val="20"/>
              </w:rPr>
            </w:pPr>
          </w:p>
        </w:tc>
        <w:tc>
          <w:tcPr>
            <w:tcW w:w="1941" w:type="pct"/>
            <w:gridSpan w:val="2"/>
            <w:vAlign w:val="center"/>
          </w:tcPr>
          <w:p w:rsidR="00C91E8D" w:rsidRPr="00C80BCE" w:rsidRDefault="00C91E8D" w:rsidP="00C80BCE">
            <w:pPr>
              <w:spacing w:after="0"/>
              <w:jc w:val="center"/>
              <w:rPr>
                <w:sz w:val="20"/>
                <w:szCs w:val="20"/>
              </w:rPr>
            </w:pPr>
            <w:r w:rsidRPr="00C80BCE">
              <w:rPr>
                <w:sz w:val="20"/>
                <w:szCs w:val="20"/>
              </w:rPr>
              <w:t>Slovenský vodohospodársky podnik, š.p., IČO: 36022047</w:t>
            </w:r>
          </w:p>
        </w:tc>
        <w:tc>
          <w:tcPr>
            <w:tcW w:w="1292" w:type="pct"/>
            <w:tcBorders>
              <w:top w:val="single" w:sz="4" w:space="0" w:color="auto"/>
            </w:tcBorders>
            <w:vAlign w:val="center"/>
          </w:tcPr>
          <w:p w:rsidR="00C91E8D" w:rsidRPr="00C80BCE" w:rsidRDefault="00C91E8D" w:rsidP="00C80BCE">
            <w:pPr>
              <w:spacing w:after="0"/>
              <w:jc w:val="center"/>
              <w:rPr>
                <w:sz w:val="20"/>
                <w:szCs w:val="20"/>
              </w:rPr>
            </w:pPr>
            <w:r w:rsidRPr="00C80BCE">
              <w:rPr>
                <w:sz w:val="20"/>
                <w:szCs w:val="20"/>
              </w:rPr>
              <w:t>Šamorín</w:t>
            </w:r>
          </w:p>
        </w:tc>
        <w:tc>
          <w:tcPr>
            <w:tcW w:w="568" w:type="pct"/>
            <w:tcBorders>
              <w:top w:val="single" w:sz="4" w:space="0" w:color="auto"/>
              <w:bottom w:val="single" w:sz="4" w:space="0" w:color="auto"/>
            </w:tcBorders>
            <w:vAlign w:val="center"/>
          </w:tcPr>
          <w:p w:rsidR="00C91E8D" w:rsidRPr="00C80BCE" w:rsidRDefault="00C91E8D" w:rsidP="00C80BCE">
            <w:pPr>
              <w:spacing w:after="0"/>
              <w:jc w:val="center"/>
              <w:rPr>
                <w:color w:val="000000"/>
                <w:sz w:val="20"/>
                <w:szCs w:val="20"/>
                <w:lang w:eastAsia="sk-SK"/>
              </w:rPr>
            </w:pPr>
            <w:r w:rsidRPr="00C80BCE">
              <w:rPr>
                <w:color w:val="000000"/>
                <w:sz w:val="20"/>
                <w:szCs w:val="20"/>
              </w:rPr>
              <w:t>3,6</w:t>
            </w:r>
          </w:p>
          <w:p w:rsidR="00C91E8D" w:rsidRPr="00C80BCE" w:rsidRDefault="00C91E8D" w:rsidP="00C80BCE">
            <w:pPr>
              <w:spacing w:after="0"/>
              <w:jc w:val="center"/>
              <w:rPr>
                <w:sz w:val="20"/>
                <w:szCs w:val="20"/>
              </w:rPr>
            </w:pPr>
          </w:p>
        </w:tc>
        <w:tc>
          <w:tcPr>
            <w:tcW w:w="884" w:type="pct"/>
            <w:tcBorders>
              <w:top w:val="single" w:sz="4" w:space="0" w:color="auto"/>
              <w:bottom w:val="single" w:sz="4" w:space="0" w:color="auto"/>
            </w:tcBorders>
            <w:vAlign w:val="center"/>
          </w:tcPr>
          <w:p w:rsidR="00C91E8D" w:rsidRPr="00C80BCE" w:rsidRDefault="00C91E8D" w:rsidP="00C80BCE">
            <w:pPr>
              <w:spacing w:after="0"/>
              <w:ind w:firstLine="28"/>
              <w:jc w:val="center"/>
              <w:rPr>
                <w:sz w:val="20"/>
                <w:szCs w:val="20"/>
              </w:rPr>
            </w:pPr>
            <w:r w:rsidRPr="00C80BCE">
              <w:rPr>
                <w:color w:val="000000"/>
                <w:sz w:val="20"/>
                <w:szCs w:val="20"/>
              </w:rPr>
              <w:t>2015 - 2024</w:t>
            </w:r>
          </w:p>
        </w:tc>
      </w:tr>
      <w:tr w:rsidR="00C91E8D" w:rsidRPr="00C80BCE" w:rsidTr="00C91E8D">
        <w:trPr>
          <w:trHeight w:val="356"/>
          <w:tblHeader/>
          <w:jc w:val="center"/>
        </w:trPr>
        <w:tc>
          <w:tcPr>
            <w:tcW w:w="315" w:type="pct"/>
            <w:vMerge/>
            <w:tcBorders>
              <w:bottom w:val="single" w:sz="12" w:space="0" w:color="auto"/>
            </w:tcBorders>
            <w:vAlign w:val="center"/>
          </w:tcPr>
          <w:p w:rsidR="00C91E8D" w:rsidRPr="00C80BCE" w:rsidRDefault="00C91E8D" w:rsidP="00C80BCE">
            <w:pPr>
              <w:spacing w:after="0"/>
              <w:jc w:val="center"/>
              <w:rPr>
                <w:b/>
                <w:color w:val="FF0000"/>
                <w:sz w:val="20"/>
                <w:szCs w:val="20"/>
              </w:rPr>
            </w:pPr>
          </w:p>
        </w:tc>
        <w:tc>
          <w:tcPr>
            <w:tcW w:w="3233" w:type="pct"/>
            <w:gridSpan w:val="3"/>
            <w:tcBorders>
              <w:top w:val="single" w:sz="4" w:space="0" w:color="auto"/>
              <w:bottom w:val="single" w:sz="12" w:space="0" w:color="auto"/>
              <w:right w:val="nil"/>
            </w:tcBorders>
            <w:vAlign w:val="center"/>
          </w:tcPr>
          <w:p w:rsidR="00C91E8D" w:rsidRPr="00C80BCE" w:rsidRDefault="00C91E8D" w:rsidP="00C80BCE">
            <w:pPr>
              <w:spacing w:after="0"/>
              <w:jc w:val="center"/>
              <w:rPr>
                <w:sz w:val="20"/>
                <w:szCs w:val="20"/>
              </w:rPr>
            </w:pPr>
            <w:r w:rsidRPr="00C80BCE">
              <w:rPr>
                <w:b/>
                <w:sz w:val="20"/>
                <w:szCs w:val="20"/>
              </w:rPr>
              <w:t>Spolu štátni užívatelia</w:t>
            </w:r>
          </w:p>
        </w:tc>
        <w:tc>
          <w:tcPr>
            <w:tcW w:w="1452" w:type="pct"/>
            <w:gridSpan w:val="2"/>
            <w:tcBorders>
              <w:top w:val="single" w:sz="4" w:space="0" w:color="auto"/>
              <w:left w:val="nil"/>
              <w:bottom w:val="single" w:sz="12" w:space="0" w:color="auto"/>
            </w:tcBorders>
            <w:vAlign w:val="center"/>
          </w:tcPr>
          <w:p w:rsidR="00C91E8D" w:rsidRPr="00C80BCE" w:rsidRDefault="00C91E8D" w:rsidP="00C80BCE">
            <w:pPr>
              <w:spacing w:after="0"/>
              <w:jc w:val="center"/>
              <w:rPr>
                <w:b/>
                <w:sz w:val="20"/>
                <w:szCs w:val="20"/>
              </w:rPr>
            </w:pPr>
          </w:p>
        </w:tc>
      </w:tr>
      <w:tr w:rsidR="00617BE1" w:rsidRPr="00C80BCE" w:rsidTr="00766F60">
        <w:trPr>
          <w:trHeight w:hRule="exact" w:val="284"/>
          <w:tblHeader/>
          <w:jc w:val="center"/>
        </w:trPr>
        <w:tc>
          <w:tcPr>
            <w:tcW w:w="315" w:type="pct"/>
            <w:vMerge w:val="restart"/>
            <w:tcBorders>
              <w:top w:val="single" w:sz="12" w:space="0" w:color="auto"/>
            </w:tcBorders>
            <w:textDirection w:val="btLr"/>
            <w:vAlign w:val="center"/>
          </w:tcPr>
          <w:p w:rsidR="00617BE1" w:rsidRPr="00C80BCE" w:rsidRDefault="00617BE1" w:rsidP="00C80BCE">
            <w:pPr>
              <w:spacing w:after="0"/>
              <w:jc w:val="center"/>
              <w:rPr>
                <w:b/>
                <w:sz w:val="20"/>
                <w:szCs w:val="20"/>
              </w:rPr>
            </w:pPr>
            <w:r w:rsidRPr="00C80BCE">
              <w:rPr>
                <w:b/>
                <w:sz w:val="20"/>
                <w:szCs w:val="20"/>
              </w:rPr>
              <w:t>Neštátni</w:t>
            </w:r>
          </w:p>
        </w:tc>
        <w:tc>
          <w:tcPr>
            <w:tcW w:w="1941"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lang w:eastAsia="sk-SK"/>
              </w:rPr>
            </w:pPr>
            <w:r w:rsidRPr="00C80BCE">
              <w:rPr>
                <w:sz w:val="20"/>
                <w:szCs w:val="20"/>
              </w:rPr>
              <w:t>WIN - PORT Invest, s.r.o.</w:t>
            </w:r>
          </w:p>
        </w:tc>
        <w:tc>
          <w:tcPr>
            <w:tcW w:w="1292" w:type="pct"/>
            <w:tcBorders>
              <w:top w:val="single" w:sz="12" w:space="0" w:color="auto"/>
              <w:left w:val="nil"/>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Bratislava</w:t>
            </w:r>
          </w:p>
        </w:tc>
        <w:tc>
          <w:tcPr>
            <w:tcW w:w="568" w:type="pct"/>
            <w:tcBorders>
              <w:top w:val="single" w:sz="12" w:space="0" w:color="auto"/>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lang w:eastAsia="sk-SK"/>
              </w:rPr>
            </w:pPr>
            <w:r w:rsidRPr="00C80BCE">
              <w:rPr>
                <w:sz w:val="20"/>
                <w:szCs w:val="20"/>
              </w:rPr>
              <w:t>66,12</w:t>
            </w:r>
          </w:p>
        </w:tc>
        <w:tc>
          <w:tcPr>
            <w:tcW w:w="884" w:type="pct"/>
            <w:tcBorders>
              <w:top w:val="single" w:sz="12" w:space="0" w:color="auto"/>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2016 - 2025</w:t>
            </w:r>
          </w:p>
        </w:tc>
      </w:tr>
      <w:tr w:rsidR="00617BE1" w:rsidRPr="00C80BCE" w:rsidTr="00766F60">
        <w:trPr>
          <w:trHeight w:hRule="exact" w:val="466"/>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Bratislavské regionálne ochranárske združenie - BROZ, IČO: 31771815</w:t>
            </w:r>
          </w:p>
        </w:tc>
        <w:tc>
          <w:tcPr>
            <w:tcW w:w="1292" w:type="pct"/>
            <w:tcBorders>
              <w:top w:val="nil"/>
              <w:left w:val="nil"/>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Bratislava</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47,12</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2016 - 2025</w:t>
            </w:r>
          </w:p>
        </w:tc>
      </w:tr>
      <w:tr w:rsidR="00617BE1" w:rsidRPr="00C80BCE" w:rsidTr="00766F60">
        <w:trPr>
          <w:trHeight w:hRule="exact" w:val="572"/>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lang w:eastAsia="sk-SK"/>
              </w:rPr>
            </w:pPr>
            <w:r w:rsidRPr="00C80BCE">
              <w:rPr>
                <w:sz w:val="20"/>
                <w:szCs w:val="20"/>
              </w:rPr>
              <w:t>Bratislavské regionálne ochranárske združenie - BROZ, IČO: 31771815</w:t>
            </w:r>
          </w:p>
        </w:tc>
        <w:tc>
          <w:tcPr>
            <w:tcW w:w="1292" w:type="pct"/>
            <w:tcBorders>
              <w:top w:val="nil"/>
              <w:left w:val="nil"/>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Čalovo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lang w:eastAsia="sk-SK"/>
              </w:rPr>
            </w:pPr>
            <w:r w:rsidRPr="00C80BCE">
              <w:rPr>
                <w:sz w:val="20"/>
                <w:szCs w:val="20"/>
              </w:rPr>
              <w:t>42,41</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552"/>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Lesné pozemkové spoločenstvo Kližská Nemá</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Čalovo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40,87</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F50045">
        <w:trPr>
          <w:trHeight w:hRule="exact" w:val="309"/>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Medzičilizie a.s., IČO: 00191396</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Čalovo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32,64</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F50045">
        <w:trPr>
          <w:trHeight w:hRule="exact" w:val="582"/>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lang w:eastAsia="sk-SK"/>
              </w:rPr>
            </w:pPr>
            <w:r w:rsidRPr="00C80BCE">
              <w:rPr>
                <w:sz w:val="20"/>
                <w:szCs w:val="20"/>
              </w:rPr>
              <w:t>Bratislavské regionálne ochranárske združenie - BROZ, IČO: 31771815</w:t>
            </w:r>
          </w:p>
        </w:tc>
        <w:tc>
          <w:tcPr>
            <w:tcW w:w="1292" w:type="pct"/>
            <w:tcBorders>
              <w:top w:val="nil"/>
              <w:left w:val="nil"/>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lang w:eastAsia="sk-SK"/>
              </w:rPr>
            </w:pPr>
            <w:r w:rsidRPr="00C80BCE">
              <w:rPr>
                <w:sz w:val="20"/>
                <w:szCs w:val="20"/>
              </w:rPr>
              <w:t>8,8</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679"/>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Bývalí urbárnici v Bodíkoch - pozemkové spoločenstvo, IČO: 31826857</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5,87</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Csicsay Alica</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0,34</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Csörgöová Barbora</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0,049</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Lukačíková Helena</w:t>
            </w:r>
          </w:p>
        </w:tc>
        <w:tc>
          <w:tcPr>
            <w:tcW w:w="1292" w:type="pct"/>
            <w:tcBorders>
              <w:top w:val="single" w:sz="4" w:space="0" w:color="auto"/>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single" w:sz="4" w:space="0" w:color="auto"/>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0,27</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9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Botka Pavel</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0,12</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F50045">
        <w:trPr>
          <w:trHeight w:hRule="exact" w:val="291"/>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Bertalanová Irma</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0,47</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Horváth Imrich</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0,27</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320"/>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Kovács Peter</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0,086</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Eke Imrich</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0,049</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540"/>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GAZDA SLOVAKIA, s.r.o., IČO: 34144803</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1,2</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Medzičilizie a.s., IČO: 00191396</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0,027</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Fekete Barnabás</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0,26</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Csiba Eduard, Bc.</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0,11</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AD REM, s.r.o., IČO: 31103049</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3,1</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617BE1" w:rsidRPr="00C80BCE" w:rsidTr="00766F60">
        <w:trPr>
          <w:trHeight w:hRule="exact" w:val="284"/>
          <w:tblHeader/>
          <w:jc w:val="center"/>
        </w:trPr>
        <w:tc>
          <w:tcPr>
            <w:tcW w:w="315" w:type="pct"/>
            <w:vMerge/>
            <w:vAlign w:val="center"/>
          </w:tcPr>
          <w:p w:rsidR="00617BE1" w:rsidRPr="00C80BCE" w:rsidRDefault="00617BE1"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617BE1" w:rsidRPr="00C80BCE" w:rsidRDefault="00617BE1" w:rsidP="00C80BCE">
            <w:pPr>
              <w:spacing w:after="0"/>
              <w:jc w:val="center"/>
              <w:rPr>
                <w:sz w:val="20"/>
                <w:szCs w:val="20"/>
              </w:rPr>
            </w:pPr>
            <w:r w:rsidRPr="00C80BCE">
              <w:rPr>
                <w:sz w:val="20"/>
                <w:szCs w:val="20"/>
              </w:rPr>
              <w:t>Bodó Teodor a Anna</w:t>
            </w:r>
          </w:p>
        </w:tc>
        <w:tc>
          <w:tcPr>
            <w:tcW w:w="1292" w:type="pct"/>
            <w:tcBorders>
              <w:top w:val="nil"/>
              <w:left w:val="nil"/>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sz w:val="20"/>
                <w:szCs w:val="20"/>
              </w:rPr>
              <w:t>Gabčíkovo</w:t>
            </w:r>
          </w:p>
        </w:tc>
        <w:tc>
          <w:tcPr>
            <w:tcW w:w="568" w:type="pct"/>
            <w:tcBorders>
              <w:top w:val="nil"/>
              <w:left w:val="nil"/>
              <w:bottom w:val="single" w:sz="4" w:space="0" w:color="auto"/>
              <w:right w:val="single" w:sz="4" w:space="0" w:color="auto"/>
            </w:tcBorders>
            <w:shd w:val="clear" w:color="auto" w:fill="auto"/>
            <w:vAlign w:val="bottom"/>
          </w:tcPr>
          <w:p w:rsidR="00617BE1" w:rsidRPr="00C80BCE" w:rsidRDefault="00617BE1" w:rsidP="00C80BCE">
            <w:pPr>
              <w:spacing w:after="0"/>
              <w:jc w:val="center"/>
              <w:rPr>
                <w:sz w:val="20"/>
                <w:szCs w:val="20"/>
              </w:rPr>
            </w:pPr>
            <w:r w:rsidRPr="00C80BCE">
              <w:rPr>
                <w:sz w:val="20"/>
                <w:szCs w:val="20"/>
              </w:rPr>
              <w:t>1,63</w:t>
            </w:r>
          </w:p>
        </w:tc>
        <w:tc>
          <w:tcPr>
            <w:tcW w:w="884" w:type="pct"/>
            <w:tcBorders>
              <w:top w:val="nil"/>
              <w:left w:val="single" w:sz="4" w:space="0" w:color="auto"/>
              <w:bottom w:val="single" w:sz="4" w:space="0" w:color="auto"/>
              <w:right w:val="single" w:sz="4" w:space="0" w:color="auto"/>
            </w:tcBorders>
            <w:shd w:val="clear" w:color="auto" w:fill="auto"/>
          </w:tcPr>
          <w:p w:rsidR="00617BE1" w:rsidRPr="00C80BCE" w:rsidRDefault="00617BE1" w:rsidP="00C80BCE">
            <w:pPr>
              <w:spacing w:after="0"/>
              <w:jc w:val="center"/>
              <w:rPr>
                <w:sz w:val="20"/>
                <w:szCs w:val="20"/>
              </w:rPr>
            </w:pPr>
            <w:r w:rsidRPr="00C80BCE">
              <w:rPr>
                <w:color w:val="000000"/>
                <w:sz w:val="20"/>
                <w:szCs w:val="20"/>
              </w:rPr>
              <w:t>2015 - 2024</w:t>
            </w:r>
          </w:p>
        </w:tc>
      </w:tr>
      <w:tr w:rsidR="00F84964" w:rsidRPr="00C80BCE" w:rsidTr="00F84964">
        <w:trPr>
          <w:trHeight w:hRule="exact" w:val="583"/>
          <w:tblHeader/>
          <w:jc w:val="center"/>
        </w:trPr>
        <w:tc>
          <w:tcPr>
            <w:tcW w:w="315" w:type="pct"/>
            <w:vMerge/>
            <w:vAlign w:val="center"/>
          </w:tcPr>
          <w:p w:rsidR="00F84964" w:rsidRPr="00C80BCE" w:rsidRDefault="00F84964"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F84964" w:rsidRPr="00C80BCE" w:rsidRDefault="00F84964" w:rsidP="00C80BCE">
            <w:pPr>
              <w:spacing w:after="0"/>
              <w:jc w:val="center"/>
              <w:rPr>
                <w:sz w:val="20"/>
                <w:szCs w:val="20"/>
                <w:lang w:eastAsia="sk-SK"/>
              </w:rPr>
            </w:pPr>
            <w:r w:rsidRPr="00C80BCE">
              <w:rPr>
                <w:sz w:val="20"/>
                <w:szCs w:val="20"/>
              </w:rPr>
              <w:t>Bratislavské regionálne ochranárske združenie - BROZ, IČO: 31771815</w:t>
            </w:r>
          </w:p>
          <w:p w:rsidR="00F84964" w:rsidRPr="00C80BCE" w:rsidRDefault="00F84964" w:rsidP="00C80BCE">
            <w:pPr>
              <w:spacing w:after="0"/>
              <w:jc w:val="center"/>
              <w:rPr>
                <w:sz w:val="20"/>
                <w:szCs w:val="20"/>
                <w:lang w:eastAsia="sk-SK"/>
              </w:rPr>
            </w:pPr>
          </w:p>
        </w:tc>
        <w:tc>
          <w:tcPr>
            <w:tcW w:w="1292" w:type="pct"/>
            <w:tcBorders>
              <w:top w:val="nil"/>
              <w:left w:val="nil"/>
              <w:bottom w:val="single" w:sz="4" w:space="0" w:color="auto"/>
              <w:right w:val="single" w:sz="4" w:space="0" w:color="auto"/>
            </w:tcBorders>
            <w:shd w:val="clear" w:color="auto" w:fill="auto"/>
          </w:tcPr>
          <w:p w:rsidR="00F84964" w:rsidRPr="00C80BCE" w:rsidRDefault="00F84964" w:rsidP="00C80BCE">
            <w:pPr>
              <w:spacing w:after="0"/>
              <w:jc w:val="center"/>
              <w:rPr>
                <w:sz w:val="20"/>
                <w:szCs w:val="20"/>
              </w:rPr>
            </w:pPr>
            <w:r w:rsidRPr="00C80BCE">
              <w:rPr>
                <w:sz w:val="20"/>
                <w:szCs w:val="20"/>
              </w:rPr>
              <w:t>Komárno</w:t>
            </w:r>
          </w:p>
        </w:tc>
        <w:tc>
          <w:tcPr>
            <w:tcW w:w="568" w:type="pct"/>
            <w:tcBorders>
              <w:top w:val="nil"/>
              <w:left w:val="nil"/>
              <w:bottom w:val="single" w:sz="4" w:space="0" w:color="auto"/>
              <w:right w:val="single" w:sz="4" w:space="0" w:color="auto"/>
            </w:tcBorders>
            <w:shd w:val="clear" w:color="auto" w:fill="auto"/>
            <w:vAlign w:val="center"/>
          </w:tcPr>
          <w:p w:rsidR="00F84964" w:rsidRPr="00C80BCE" w:rsidRDefault="00F84964" w:rsidP="00C80BCE">
            <w:pPr>
              <w:spacing w:after="0"/>
              <w:jc w:val="center"/>
              <w:rPr>
                <w:color w:val="000000"/>
                <w:sz w:val="20"/>
                <w:szCs w:val="20"/>
              </w:rPr>
            </w:pPr>
            <w:r w:rsidRPr="00C80BCE">
              <w:rPr>
                <w:color w:val="000000"/>
                <w:sz w:val="20"/>
                <w:szCs w:val="20"/>
              </w:rPr>
              <w:t>9,77</w:t>
            </w:r>
          </w:p>
        </w:tc>
        <w:tc>
          <w:tcPr>
            <w:tcW w:w="884" w:type="pct"/>
            <w:tcBorders>
              <w:top w:val="nil"/>
              <w:left w:val="single" w:sz="4" w:space="0" w:color="auto"/>
              <w:bottom w:val="single" w:sz="4" w:space="0" w:color="auto"/>
              <w:right w:val="single" w:sz="4" w:space="0" w:color="auto"/>
            </w:tcBorders>
            <w:shd w:val="clear" w:color="auto" w:fill="auto"/>
            <w:vAlign w:val="center"/>
          </w:tcPr>
          <w:p w:rsidR="00F84964" w:rsidRPr="00C80BCE" w:rsidRDefault="00617BE1" w:rsidP="00C80BCE">
            <w:pPr>
              <w:spacing w:after="0"/>
              <w:jc w:val="center"/>
              <w:rPr>
                <w:color w:val="000000"/>
                <w:sz w:val="20"/>
                <w:szCs w:val="20"/>
              </w:rPr>
            </w:pPr>
            <w:r w:rsidRPr="00C80BCE">
              <w:rPr>
                <w:color w:val="000000"/>
                <w:sz w:val="20"/>
                <w:szCs w:val="20"/>
              </w:rPr>
              <w:t>2014 - 2023</w:t>
            </w:r>
          </w:p>
        </w:tc>
      </w:tr>
      <w:tr w:rsidR="00F84964" w:rsidRPr="00C80BCE" w:rsidTr="00F84964">
        <w:trPr>
          <w:trHeight w:hRule="exact" w:val="517"/>
          <w:tblHeader/>
          <w:jc w:val="center"/>
        </w:trPr>
        <w:tc>
          <w:tcPr>
            <w:tcW w:w="315" w:type="pct"/>
            <w:vMerge/>
            <w:vAlign w:val="center"/>
          </w:tcPr>
          <w:p w:rsidR="00F84964" w:rsidRPr="00C80BCE" w:rsidRDefault="00F84964"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F84964" w:rsidRPr="00C80BCE" w:rsidRDefault="00F84964" w:rsidP="00C80BCE">
            <w:pPr>
              <w:spacing w:after="0"/>
              <w:jc w:val="center"/>
              <w:rPr>
                <w:sz w:val="20"/>
                <w:szCs w:val="20"/>
                <w:lang w:eastAsia="sk-SK"/>
              </w:rPr>
            </w:pPr>
            <w:r w:rsidRPr="00C80BCE">
              <w:rPr>
                <w:sz w:val="20"/>
                <w:szCs w:val="20"/>
              </w:rPr>
              <w:t>Urbariát Šuľany-pozemkové spoločenstvo, IČO: 37989685</w:t>
            </w:r>
          </w:p>
        </w:tc>
        <w:tc>
          <w:tcPr>
            <w:tcW w:w="1292" w:type="pct"/>
            <w:tcBorders>
              <w:top w:val="nil"/>
              <w:left w:val="nil"/>
              <w:bottom w:val="single" w:sz="4" w:space="0" w:color="auto"/>
              <w:right w:val="single" w:sz="4" w:space="0" w:color="auto"/>
            </w:tcBorders>
            <w:shd w:val="clear" w:color="auto" w:fill="auto"/>
          </w:tcPr>
          <w:p w:rsidR="00F84964" w:rsidRPr="00C80BCE" w:rsidRDefault="00F84964" w:rsidP="00C80BCE">
            <w:pPr>
              <w:spacing w:after="0"/>
              <w:jc w:val="center"/>
              <w:rPr>
                <w:sz w:val="20"/>
                <w:szCs w:val="20"/>
              </w:rPr>
            </w:pPr>
            <w:r w:rsidRPr="00C80BCE">
              <w:rPr>
                <w:sz w:val="20"/>
                <w:szCs w:val="20"/>
              </w:rPr>
              <w:t>Šamorín</w:t>
            </w:r>
          </w:p>
        </w:tc>
        <w:tc>
          <w:tcPr>
            <w:tcW w:w="568" w:type="pct"/>
            <w:tcBorders>
              <w:top w:val="nil"/>
              <w:left w:val="nil"/>
              <w:bottom w:val="single" w:sz="4" w:space="0" w:color="auto"/>
              <w:right w:val="single" w:sz="4" w:space="0" w:color="auto"/>
            </w:tcBorders>
            <w:shd w:val="clear" w:color="auto" w:fill="auto"/>
            <w:vAlign w:val="center"/>
          </w:tcPr>
          <w:p w:rsidR="00F84964" w:rsidRPr="00C80BCE" w:rsidRDefault="00F84964" w:rsidP="00C80BCE">
            <w:pPr>
              <w:spacing w:after="0"/>
              <w:jc w:val="center"/>
              <w:rPr>
                <w:color w:val="000000"/>
                <w:sz w:val="20"/>
                <w:szCs w:val="20"/>
              </w:rPr>
            </w:pPr>
            <w:r w:rsidRPr="00C80BCE">
              <w:rPr>
                <w:color w:val="000000"/>
                <w:sz w:val="20"/>
                <w:szCs w:val="20"/>
              </w:rPr>
              <w:t>27,3</w:t>
            </w:r>
          </w:p>
        </w:tc>
        <w:tc>
          <w:tcPr>
            <w:tcW w:w="884" w:type="pct"/>
            <w:tcBorders>
              <w:top w:val="nil"/>
              <w:left w:val="single" w:sz="4" w:space="0" w:color="auto"/>
              <w:bottom w:val="single" w:sz="4" w:space="0" w:color="auto"/>
              <w:right w:val="single" w:sz="4" w:space="0" w:color="auto"/>
            </w:tcBorders>
            <w:shd w:val="clear" w:color="auto" w:fill="auto"/>
            <w:vAlign w:val="center"/>
          </w:tcPr>
          <w:p w:rsidR="00F84964" w:rsidRPr="00C80BCE" w:rsidRDefault="00617BE1" w:rsidP="00C80BCE">
            <w:pPr>
              <w:spacing w:after="0"/>
              <w:jc w:val="center"/>
              <w:rPr>
                <w:color w:val="000000"/>
                <w:sz w:val="20"/>
                <w:szCs w:val="20"/>
              </w:rPr>
            </w:pPr>
            <w:r w:rsidRPr="00C80BCE">
              <w:rPr>
                <w:color w:val="000000"/>
                <w:sz w:val="20"/>
                <w:szCs w:val="20"/>
              </w:rPr>
              <w:t>2015 - 2024</w:t>
            </w:r>
          </w:p>
        </w:tc>
      </w:tr>
      <w:tr w:rsidR="00F84964" w:rsidRPr="00C80BCE" w:rsidTr="00F84964">
        <w:trPr>
          <w:trHeight w:hRule="exact" w:val="790"/>
          <w:tblHeader/>
          <w:jc w:val="center"/>
        </w:trPr>
        <w:tc>
          <w:tcPr>
            <w:tcW w:w="315" w:type="pct"/>
            <w:vMerge/>
            <w:vAlign w:val="center"/>
          </w:tcPr>
          <w:p w:rsidR="00F84964" w:rsidRPr="00C80BCE" w:rsidRDefault="00F84964" w:rsidP="00C80BCE">
            <w:pPr>
              <w:spacing w:after="0"/>
              <w:jc w:val="center"/>
              <w:rPr>
                <w:color w:val="FF0000"/>
                <w:sz w:val="20"/>
                <w:szCs w:val="20"/>
              </w:rPr>
            </w:pPr>
          </w:p>
        </w:tc>
        <w:tc>
          <w:tcPr>
            <w:tcW w:w="1941" w:type="pct"/>
            <w:gridSpan w:val="2"/>
            <w:tcBorders>
              <w:top w:val="nil"/>
              <w:left w:val="single" w:sz="4" w:space="0" w:color="auto"/>
              <w:bottom w:val="single" w:sz="4" w:space="0" w:color="auto"/>
              <w:right w:val="single" w:sz="4" w:space="0" w:color="auto"/>
            </w:tcBorders>
            <w:shd w:val="clear" w:color="auto" w:fill="auto"/>
            <w:vAlign w:val="center"/>
          </w:tcPr>
          <w:p w:rsidR="00F84964" w:rsidRPr="00C80BCE" w:rsidRDefault="00F84964" w:rsidP="00C80BCE">
            <w:pPr>
              <w:spacing w:after="0"/>
              <w:jc w:val="center"/>
              <w:rPr>
                <w:sz w:val="20"/>
                <w:szCs w:val="20"/>
              </w:rPr>
            </w:pPr>
            <w:r w:rsidRPr="00C80BCE">
              <w:rPr>
                <w:sz w:val="20"/>
                <w:szCs w:val="20"/>
              </w:rPr>
              <w:t>Bývalí urbárnici v Bodíkoch - pozemkové spoločenstvo, IČO: 31826857</w:t>
            </w:r>
          </w:p>
        </w:tc>
        <w:tc>
          <w:tcPr>
            <w:tcW w:w="1292" w:type="pct"/>
            <w:tcBorders>
              <w:top w:val="nil"/>
              <w:left w:val="nil"/>
              <w:bottom w:val="single" w:sz="4" w:space="0" w:color="auto"/>
              <w:right w:val="single" w:sz="4" w:space="0" w:color="auto"/>
            </w:tcBorders>
            <w:shd w:val="clear" w:color="auto" w:fill="auto"/>
          </w:tcPr>
          <w:p w:rsidR="00F84964" w:rsidRPr="00C80BCE" w:rsidRDefault="00F84964" w:rsidP="00C80BCE">
            <w:pPr>
              <w:spacing w:after="0"/>
              <w:jc w:val="center"/>
              <w:rPr>
                <w:sz w:val="20"/>
                <w:szCs w:val="20"/>
              </w:rPr>
            </w:pPr>
            <w:r w:rsidRPr="00C80BCE">
              <w:rPr>
                <w:sz w:val="20"/>
                <w:szCs w:val="20"/>
              </w:rPr>
              <w:t>Šamorín</w:t>
            </w:r>
          </w:p>
        </w:tc>
        <w:tc>
          <w:tcPr>
            <w:tcW w:w="568" w:type="pct"/>
            <w:tcBorders>
              <w:top w:val="nil"/>
              <w:left w:val="nil"/>
              <w:bottom w:val="single" w:sz="4" w:space="0" w:color="auto"/>
              <w:right w:val="single" w:sz="4" w:space="0" w:color="auto"/>
            </w:tcBorders>
            <w:shd w:val="clear" w:color="auto" w:fill="auto"/>
            <w:vAlign w:val="center"/>
          </w:tcPr>
          <w:p w:rsidR="00F84964" w:rsidRPr="00C80BCE" w:rsidRDefault="00F84964" w:rsidP="00C80BCE">
            <w:pPr>
              <w:spacing w:after="0"/>
              <w:jc w:val="center"/>
              <w:rPr>
                <w:color w:val="000000"/>
                <w:sz w:val="20"/>
                <w:szCs w:val="20"/>
              </w:rPr>
            </w:pPr>
            <w:r w:rsidRPr="00C80BCE">
              <w:rPr>
                <w:color w:val="000000"/>
                <w:sz w:val="20"/>
                <w:szCs w:val="20"/>
              </w:rPr>
              <w:t>35,42</w:t>
            </w:r>
          </w:p>
        </w:tc>
        <w:tc>
          <w:tcPr>
            <w:tcW w:w="884" w:type="pct"/>
            <w:tcBorders>
              <w:top w:val="nil"/>
              <w:left w:val="single" w:sz="4" w:space="0" w:color="auto"/>
              <w:bottom w:val="single" w:sz="4" w:space="0" w:color="auto"/>
              <w:right w:val="single" w:sz="4" w:space="0" w:color="auto"/>
            </w:tcBorders>
            <w:shd w:val="clear" w:color="auto" w:fill="auto"/>
            <w:vAlign w:val="center"/>
          </w:tcPr>
          <w:p w:rsidR="00F84964" w:rsidRPr="00C80BCE" w:rsidRDefault="00617BE1" w:rsidP="00C80BCE">
            <w:pPr>
              <w:spacing w:after="0"/>
              <w:jc w:val="center"/>
              <w:rPr>
                <w:color w:val="000000"/>
                <w:sz w:val="20"/>
                <w:szCs w:val="20"/>
              </w:rPr>
            </w:pPr>
            <w:r w:rsidRPr="00C80BCE">
              <w:rPr>
                <w:color w:val="000000"/>
                <w:sz w:val="20"/>
                <w:szCs w:val="20"/>
              </w:rPr>
              <w:t>2015 - 2024</w:t>
            </w:r>
          </w:p>
        </w:tc>
      </w:tr>
      <w:tr w:rsidR="00C91E8D" w:rsidRPr="00C80BCE" w:rsidTr="00B86D12">
        <w:trPr>
          <w:trHeight w:val="337"/>
          <w:tblHeader/>
          <w:jc w:val="center"/>
        </w:trPr>
        <w:tc>
          <w:tcPr>
            <w:tcW w:w="2058" w:type="pct"/>
            <w:gridSpan w:val="2"/>
            <w:tcBorders>
              <w:top w:val="single" w:sz="12" w:space="0" w:color="auto"/>
              <w:bottom w:val="single" w:sz="12" w:space="0" w:color="auto"/>
              <w:right w:val="nil"/>
            </w:tcBorders>
            <w:shd w:val="clear" w:color="auto" w:fill="auto"/>
            <w:vAlign w:val="center"/>
          </w:tcPr>
          <w:p w:rsidR="00C91E8D" w:rsidRPr="00C80BCE" w:rsidRDefault="00C91E8D" w:rsidP="00C80BCE">
            <w:pPr>
              <w:spacing w:after="0"/>
              <w:jc w:val="center"/>
              <w:rPr>
                <w:b/>
                <w:sz w:val="20"/>
                <w:szCs w:val="20"/>
              </w:rPr>
            </w:pPr>
            <w:r w:rsidRPr="00C80BCE">
              <w:rPr>
                <w:b/>
                <w:sz w:val="20"/>
                <w:szCs w:val="20"/>
              </w:rPr>
              <w:t>Spolu neštátni užívatelia</w:t>
            </w:r>
          </w:p>
        </w:tc>
        <w:tc>
          <w:tcPr>
            <w:tcW w:w="2058" w:type="pct"/>
            <w:gridSpan w:val="3"/>
            <w:tcBorders>
              <w:top w:val="single" w:sz="12" w:space="0" w:color="auto"/>
              <w:left w:val="nil"/>
              <w:bottom w:val="single" w:sz="12" w:space="0" w:color="auto"/>
              <w:right w:val="nil"/>
            </w:tcBorders>
            <w:shd w:val="clear" w:color="auto" w:fill="auto"/>
            <w:vAlign w:val="center"/>
          </w:tcPr>
          <w:p w:rsidR="0052788D" w:rsidRPr="00C80BCE" w:rsidRDefault="0052788D" w:rsidP="00C80BCE">
            <w:pPr>
              <w:spacing w:after="0"/>
              <w:jc w:val="center"/>
              <w:rPr>
                <w:b/>
                <w:bCs/>
                <w:color w:val="000000"/>
                <w:sz w:val="20"/>
                <w:szCs w:val="20"/>
                <w:lang w:eastAsia="sk-SK"/>
              </w:rPr>
            </w:pPr>
            <w:r w:rsidRPr="00C80BCE">
              <w:rPr>
                <w:b/>
                <w:bCs/>
                <w:color w:val="000000"/>
                <w:sz w:val="20"/>
                <w:szCs w:val="20"/>
              </w:rPr>
              <w:t>324,301</w:t>
            </w:r>
          </w:p>
          <w:p w:rsidR="00C91E8D" w:rsidRPr="00C80BCE" w:rsidRDefault="00C91E8D" w:rsidP="00C80BCE">
            <w:pPr>
              <w:spacing w:after="0"/>
              <w:jc w:val="center"/>
              <w:rPr>
                <w:b/>
                <w:sz w:val="20"/>
                <w:szCs w:val="20"/>
              </w:rPr>
            </w:pPr>
          </w:p>
        </w:tc>
        <w:tc>
          <w:tcPr>
            <w:tcW w:w="884" w:type="pct"/>
            <w:tcBorders>
              <w:top w:val="single" w:sz="12" w:space="0" w:color="auto"/>
              <w:left w:val="nil"/>
              <w:bottom w:val="single" w:sz="12" w:space="0" w:color="auto"/>
            </w:tcBorders>
            <w:vAlign w:val="center"/>
          </w:tcPr>
          <w:p w:rsidR="00C91E8D" w:rsidRPr="00C80BCE" w:rsidRDefault="00C91E8D" w:rsidP="00C80BCE">
            <w:pPr>
              <w:spacing w:after="0"/>
              <w:jc w:val="center"/>
              <w:rPr>
                <w:b/>
                <w:sz w:val="20"/>
                <w:szCs w:val="20"/>
              </w:rPr>
            </w:pPr>
          </w:p>
        </w:tc>
      </w:tr>
      <w:tr w:rsidR="00C91E8D" w:rsidRPr="00C80BCE" w:rsidTr="00B86D12">
        <w:trPr>
          <w:tblHeader/>
          <w:jc w:val="center"/>
        </w:trPr>
        <w:tc>
          <w:tcPr>
            <w:tcW w:w="2058" w:type="pct"/>
            <w:gridSpan w:val="2"/>
            <w:tcBorders>
              <w:top w:val="single" w:sz="12" w:space="0" w:color="auto"/>
              <w:bottom w:val="single" w:sz="12" w:space="0" w:color="auto"/>
              <w:right w:val="nil"/>
            </w:tcBorders>
            <w:shd w:val="clear" w:color="auto" w:fill="auto"/>
            <w:vAlign w:val="center"/>
          </w:tcPr>
          <w:p w:rsidR="00C91E8D" w:rsidRPr="00C80BCE" w:rsidRDefault="00C91E8D" w:rsidP="00C80BCE">
            <w:pPr>
              <w:spacing w:after="0"/>
              <w:jc w:val="center"/>
              <w:rPr>
                <w:b/>
                <w:sz w:val="20"/>
                <w:szCs w:val="20"/>
              </w:rPr>
            </w:pPr>
            <w:r w:rsidRPr="00C80BCE">
              <w:rPr>
                <w:b/>
                <w:sz w:val="20"/>
                <w:szCs w:val="20"/>
              </w:rPr>
              <w:t>Spolu lesné pozemky podľa JPRL</w:t>
            </w:r>
          </w:p>
        </w:tc>
        <w:tc>
          <w:tcPr>
            <w:tcW w:w="2058" w:type="pct"/>
            <w:gridSpan w:val="3"/>
            <w:tcBorders>
              <w:top w:val="single" w:sz="12" w:space="0" w:color="auto"/>
              <w:left w:val="nil"/>
              <w:bottom w:val="single" w:sz="12" w:space="0" w:color="auto"/>
              <w:right w:val="nil"/>
            </w:tcBorders>
            <w:shd w:val="clear" w:color="auto" w:fill="auto"/>
            <w:vAlign w:val="center"/>
          </w:tcPr>
          <w:p w:rsidR="0052788D" w:rsidRPr="00C80BCE" w:rsidRDefault="0052788D" w:rsidP="00C80BCE">
            <w:pPr>
              <w:spacing w:after="0"/>
              <w:jc w:val="center"/>
              <w:rPr>
                <w:b/>
                <w:bCs/>
                <w:color w:val="000000"/>
                <w:sz w:val="20"/>
                <w:szCs w:val="20"/>
                <w:lang w:eastAsia="sk-SK"/>
              </w:rPr>
            </w:pPr>
            <w:r w:rsidRPr="00C80BCE">
              <w:rPr>
                <w:b/>
                <w:bCs/>
                <w:color w:val="000000"/>
                <w:sz w:val="20"/>
                <w:szCs w:val="20"/>
              </w:rPr>
              <w:t>6399,411</w:t>
            </w:r>
          </w:p>
          <w:p w:rsidR="00C91E8D" w:rsidRPr="00C80BCE" w:rsidRDefault="00C91E8D" w:rsidP="00C80BCE">
            <w:pPr>
              <w:spacing w:after="0"/>
              <w:ind w:firstLine="586"/>
              <w:jc w:val="center"/>
              <w:rPr>
                <w:b/>
                <w:sz w:val="20"/>
                <w:szCs w:val="20"/>
              </w:rPr>
            </w:pPr>
          </w:p>
        </w:tc>
        <w:tc>
          <w:tcPr>
            <w:tcW w:w="884" w:type="pct"/>
            <w:tcBorders>
              <w:top w:val="single" w:sz="12" w:space="0" w:color="auto"/>
              <w:left w:val="nil"/>
              <w:bottom w:val="single" w:sz="12" w:space="0" w:color="auto"/>
            </w:tcBorders>
            <w:vAlign w:val="center"/>
          </w:tcPr>
          <w:p w:rsidR="00C91E8D" w:rsidRPr="00C80BCE" w:rsidRDefault="00C91E8D" w:rsidP="00C80BCE">
            <w:pPr>
              <w:spacing w:after="0"/>
              <w:jc w:val="center"/>
              <w:rPr>
                <w:b/>
                <w:sz w:val="20"/>
                <w:szCs w:val="20"/>
              </w:rPr>
            </w:pPr>
          </w:p>
        </w:tc>
      </w:tr>
    </w:tbl>
    <w:p w:rsidR="00BB60FE" w:rsidRPr="001F29BB" w:rsidRDefault="00BB60FE" w:rsidP="00BB60FE">
      <w:r w:rsidRPr="00BB0425">
        <w:tab/>
        <w:t>Z hľadiska</w:t>
      </w:r>
      <w:r w:rsidRPr="00B428D3">
        <w:t xml:space="preserve"> vlastníckych vzťahov v NP Podunajsko prevládajú štátne pozemky, </w:t>
      </w:r>
      <w:r w:rsidRPr="00B428D3">
        <w:rPr>
          <w:bCs/>
        </w:rPr>
        <w:t>ktoré dosahujú výmeru 15 473</w:t>
      </w:r>
      <w:r w:rsidR="00F216A4" w:rsidRPr="00B428D3">
        <w:rPr>
          <w:bCs/>
        </w:rPr>
        <w:t>,</w:t>
      </w:r>
      <w:r w:rsidRPr="00B428D3">
        <w:rPr>
          <w:bCs/>
        </w:rPr>
        <w:t>6 ha</w:t>
      </w:r>
      <w:r w:rsidR="00133E66">
        <w:rPr>
          <w:bCs/>
        </w:rPr>
        <w:t xml:space="preserve"> </w:t>
      </w:r>
      <w:r w:rsidR="00133E66" w:rsidRPr="001F29BB">
        <w:rPr>
          <w:b/>
        </w:rPr>
        <w:t>(výmera bude aktualizovaná)</w:t>
      </w:r>
      <w:r w:rsidRPr="001F29BB">
        <w:rPr>
          <w:bCs/>
        </w:rPr>
        <w:t xml:space="preserve">, čo predstavuje 73,5 % celkovej plochy územia. </w:t>
      </w:r>
      <w:r w:rsidRPr="001F29BB">
        <w:t>Z hľadiska druhov pozemku prevládajú vodné plochy</w:t>
      </w:r>
      <w:r w:rsidR="0090059C" w:rsidRPr="001F29BB">
        <w:t xml:space="preserve"> </w:t>
      </w:r>
      <w:r w:rsidRPr="001F29BB">
        <w:t xml:space="preserve">o výmere 8 465,1 ha, </w:t>
      </w:r>
      <w:r w:rsidRPr="001F29BB">
        <w:rPr>
          <w:bCs/>
        </w:rPr>
        <w:t>čo predstavuje 40,2 % celkovej plochy územia. Prehľad využívania pozemkov</w:t>
      </w:r>
      <w:r w:rsidRPr="001F29BB">
        <w:t xml:space="preserve"> podľa evidencie katastra nehnuteľností v NP je uvedený v tabuľke č. </w:t>
      </w:r>
      <w:r w:rsidR="00086385" w:rsidRPr="001F29BB">
        <w:t>6</w:t>
      </w:r>
      <w:r w:rsidRPr="001F29BB">
        <w:t>.</w:t>
      </w:r>
    </w:p>
    <w:p w:rsidR="00C47D98" w:rsidRPr="00B428D3" w:rsidRDefault="000F26B9" w:rsidP="00C47D98">
      <w:pPr>
        <w:pStyle w:val="Popis"/>
        <w:keepNext/>
        <w:rPr>
          <w:color w:val="auto"/>
          <w:sz w:val="24"/>
          <w:szCs w:val="24"/>
        </w:rPr>
      </w:pPr>
      <w:r w:rsidRPr="001F29BB">
        <w:rPr>
          <w:color w:val="auto"/>
          <w:sz w:val="24"/>
          <w:szCs w:val="24"/>
        </w:rPr>
        <w:lastRenderedPageBreak/>
        <w:t>Tab. č.</w:t>
      </w:r>
      <w:r w:rsidR="00A732A2" w:rsidRPr="001F29BB">
        <w:rPr>
          <w:color w:val="auto"/>
          <w:sz w:val="24"/>
          <w:szCs w:val="24"/>
        </w:rPr>
        <w:t xml:space="preserve"> </w:t>
      </w:r>
      <w:r w:rsidR="00086385" w:rsidRPr="001F29BB">
        <w:rPr>
          <w:color w:val="auto"/>
          <w:sz w:val="24"/>
          <w:szCs w:val="24"/>
        </w:rPr>
        <w:t>6</w:t>
      </w:r>
      <w:r w:rsidRPr="001F29BB">
        <w:rPr>
          <w:color w:val="auto"/>
          <w:sz w:val="24"/>
          <w:szCs w:val="24"/>
        </w:rPr>
        <w:t xml:space="preserve"> Prehľad druhov pozemkov a foriem vlastníctva v NP </w:t>
      </w:r>
      <w:r w:rsidR="00763BA4" w:rsidRPr="001F29BB">
        <w:rPr>
          <w:color w:val="auto"/>
          <w:sz w:val="24"/>
          <w:szCs w:val="24"/>
        </w:rPr>
        <w:t xml:space="preserve">Podunajsko </w:t>
      </w:r>
      <w:r w:rsidRPr="001F29BB">
        <w:rPr>
          <w:color w:val="auto"/>
          <w:sz w:val="24"/>
          <w:szCs w:val="24"/>
        </w:rPr>
        <w:t>(</w:t>
      </w:r>
      <w:r w:rsidR="00A84641" w:rsidRPr="001F29BB">
        <w:rPr>
          <w:color w:val="auto"/>
          <w:sz w:val="24"/>
          <w:szCs w:val="24"/>
        </w:rPr>
        <w:t>podľa registra KN-C</w:t>
      </w:r>
      <w:r w:rsidR="00F216A4" w:rsidRPr="001F29BB">
        <w:rPr>
          <w:color w:val="auto"/>
          <w:sz w:val="24"/>
          <w:szCs w:val="24"/>
        </w:rPr>
        <w:t xml:space="preserve"> so</w:t>
      </w:r>
      <w:r w:rsidR="00A84641" w:rsidRPr="001F29BB">
        <w:rPr>
          <w:color w:val="auto"/>
          <w:sz w:val="24"/>
          <w:szCs w:val="24"/>
        </w:rPr>
        <w:t xml:space="preserve"> </w:t>
      </w:r>
      <w:r w:rsidRPr="001F29BB">
        <w:rPr>
          <w:color w:val="auto"/>
          <w:sz w:val="24"/>
          <w:szCs w:val="24"/>
        </w:rPr>
        <w:t>stav</w:t>
      </w:r>
      <w:r w:rsidR="00F216A4" w:rsidRPr="001F29BB">
        <w:rPr>
          <w:color w:val="auto"/>
          <w:sz w:val="24"/>
          <w:szCs w:val="24"/>
        </w:rPr>
        <w:t>om</w:t>
      </w:r>
      <w:r w:rsidRPr="001F29BB">
        <w:rPr>
          <w:color w:val="auto"/>
          <w:sz w:val="24"/>
          <w:szCs w:val="24"/>
        </w:rPr>
        <w:t xml:space="preserve"> k 1.</w:t>
      </w:r>
      <w:r w:rsidR="00763BA4" w:rsidRPr="001F29BB">
        <w:rPr>
          <w:color w:val="auto"/>
          <w:sz w:val="24"/>
          <w:szCs w:val="24"/>
        </w:rPr>
        <w:t xml:space="preserve"> 2</w:t>
      </w:r>
      <w:r w:rsidRPr="001F29BB">
        <w:rPr>
          <w:color w:val="auto"/>
          <w:sz w:val="24"/>
          <w:szCs w:val="24"/>
        </w:rPr>
        <w:t>.</w:t>
      </w:r>
      <w:r w:rsidR="00763BA4" w:rsidRPr="001F29BB">
        <w:rPr>
          <w:color w:val="auto"/>
          <w:sz w:val="24"/>
          <w:szCs w:val="24"/>
        </w:rPr>
        <w:t xml:space="preserve"> </w:t>
      </w:r>
      <w:r w:rsidRPr="001F29BB">
        <w:rPr>
          <w:color w:val="auto"/>
          <w:sz w:val="24"/>
          <w:szCs w:val="24"/>
        </w:rPr>
        <w:t>202</w:t>
      </w:r>
      <w:r w:rsidR="00763BA4" w:rsidRPr="001F29BB">
        <w:rPr>
          <w:color w:val="auto"/>
          <w:sz w:val="24"/>
          <w:szCs w:val="24"/>
        </w:rPr>
        <w:t>3</w:t>
      </w:r>
      <w:r w:rsidRPr="001F29BB">
        <w:rPr>
          <w:color w:val="auto"/>
          <w:sz w:val="24"/>
          <w:szCs w:val="24"/>
        </w:rPr>
        <w:t>)</w:t>
      </w:r>
      <w:r w:rsidR="00133E66" w:rsidRPr="001F29BB">
        <w:rPr>
          <w:color w:val="auto"/>
          <w:sz w:val="24"/>
          <w:szCs w:val="24"/>
        </w:rPr>
        <w:t xml:space="preserve"> (výmera bude aktualizovaná)</w:t>
      </w:r>
    </w:p>
    <w:tbl>
      <w:tblPr>
        <w:tblW w:w="9274" w:type="dxa"/>
        <w:tblInd w:w="80" w:type="dxa"/>
        <w:tblLayout w:type="fixed"/>
        <w:tblCellMar>
          <w:left w:w="70" w:type="dxa"/>
          <w:right w:w="70" w:type="dxa"/>
        </w:tblCellMar>
        <w:tblLook w:val="04A0" w:firstRow="1" w:lastRow="0" w:firstColumn="1" w:lastColumn="0" w:noHBand="0" w:noVBand="1"/>
      </w:tblPr>
      <w:tblGrid>
        <w:gridCol w:w="1691"/>
        <w:gridCol w:w="851"/>
        <w:gridCol w:w="1134"/>
        <w:gridCol w:w="850"/>
        <w:gridCol w:w="993"/>
        <w:gridCol w:w="850"/>
        <w:gridCol w:w="992"/>
        <w:gridCol w:w="851"/>
        <w:gridCol w:w="1062"/>
      </w:tblGrid>
      <w:tr w:rsidR="00CD11FE" w:rsidRPr="00B428D3" w:rsidTr="00CD11FE">
        <w:trPr>
          <w:trHeight w:val="578"/>
        </w:trPr>
        <w:tc>
          <w:tcPr>
            <w:tcW w:w="1691" w:type="dxa"/>
            <w:tcBorders>
              <w:top w:val="single" w:sz="8" w:space="0" w:color="auto"/>
              <w:left w:val="single" w:sz="8" w:space="0" w:color="auto"/>
              <w:bottom w:val="single" w:sz="8" w:space="0" w:color="auto"/>
              <w:right w:val="single" w:sz="8" w:space="0" w:color="auto"/>
              <w:tl2br w:val="single" w:sz="4" w:space="0" w:color="auto"/>
            </w:tcBorders>
            <w:shd w:val="clear" w:color="auto" w:fill="auto"/>
            <w:noWrap/>
            <w:vAlign w:val="bottom"/>
            <w:hideMark/>
          </w:tcPr>
          <w:p w:rsidR="00CD11FE" w:rsidRPr="00B428D3" w:rsidRDefault="00CD11FE" w:rsidP="00CD11FE">
            <w:pPr>
              <w:spacing w:after="0"/>
              <w:jc w:val="right"/>
              <w:rPr>
                <w:rFonts w:eastAsia="Times New Roman"/>
                <w:b/>
                <w:bCs/>
                <w:i/>
                <w:color w:val="000000"/>
                <w:sz w:val="20"/>
                <w:szCs w:val="20"/>
                <w:lang w:eastAsia="sk-SK"/>
              </w:rPr>
            </w:pPr>
            <w:r w:rsidRPr="00B428D3">
              <w:rPr>
                <w:rFonts w:eastAsia="Times New Roman"/>
                <w:b/>
                <w:bCs/>
                <w:i/>
                <w:color w:val="000000"/>
                <w:sz w:val="20"/>
                <w:szCs w:val="20"/>
                <w:lang w:eastAsia="sk-SK"/>
              </w:rPr>
              <w:t>Druh pozemku</w:t>
            </w:r>
          </w:p>
          <w:p w:rsidR="00CD11FE" w:rsidRPr="00B428D3" w:rsidRDefault="00CD11FE" w:rsidP="00CD11FE">
            <w:pPr>
              <w:spacing w:after="0"/>
              <w:rPr>
                <w:rFonts w:eastAsia="Times New Roman"/>
                <w:b/>
                <w:bCs/>
                <w:i/>
                <w:color w:val="000000"/>
                <w:sz w:val="20"/>
                <w:szCs w:val="20"/>
                <w:lang w:eastAsia="sk-SK"/>
              </w:rPr>
            </w:pPr>
          </w:p>
          <w:p w:rsidR="00CD11FE" w:rsidRPr="00B428D3" w:rsidRDefault="00CD11FE" w:rsidP="00CD11FE">
            <w:pPr>
              <w:spacing w:after="0"/>
              <w:rPr>
                <w:rFonts w:eastAsia="Times New Roman"/>
                <w:b/>
                <w:bCs/>
                <w:i/>
                <w:color w:val="000000"/>
                <w:sz w:val="20"/>
                <w:szCs w:val="20"/>
                <w:lang w:eastAsia="sk-SK"/>
              </w:rPr>
            </w:pPr>
          </w:p>
          <w:p w:rsidR="00CD11FE" w:rsidRPr="00B428D3" w:rsidRDefault="00CD11FE" w:rsidP="00CD11FE">
            <w:pPr>
              <w:spacing w:after="0"/>
              <w:jc w:val="left"/>
              <w:rPr>
                <w:rFonts w:eastAsia="Times New Roman"/>
                <w:b/>
                <w:bCs/>
                <w:i/>
                <w:color w:val="000000"/>
                <w:sz w:val="20"/>
                <w:szCs w:val="20"/>
                <w:lang w:eastAsia="sk-SK"/>
              </w:rPr>
            </w:pPr>
            <w:r w:rsidRPr="00B428D3">
              <w:rPr>
                <w:rFonts w:eastAsia="Times New Roman"/>
                <w:b/>
                <w:bCs/>
                <w:i/>
                <w:color w:val="000000"/>
                <w:sz w:val="20"/>
                <w:szCs w:val="20"/>
                <w:lang w:eastAsia="sk-SK"/>
              </w:rPr>
              <w:t>Forma</w:t>
            </w:r>
          </w:p>
          <w:p w:rsidR="00CD11FE" w:rsidRPr="00B428D3" w:rsidRDefault="00CD11FE" w:rsidP="00CD11FE">
            <w:pPr>
              <w:spacing w:after="0"/>
              <w:rPr>
                <w:rFonts w:eastAsia="Times New Roman"/>
                <w:b/>
                <w:bCs/>
                <w:i/>
                <w:color w:val="000000"/>
                <w:sz w:val="20"/>
                <w:szCs w:val="20"/>
                <w:lang w:eastAsia="sk-SK"/>
              </w:rPr>
            </w:pPr>
            <w:r w:rsidRPr="00B428D3">
              <w:rPr>
                <w:rFonts w:eastAsia="Times New Roman"/>
                <w:b/>
                <w:bCs/>
                <w:i/>
                <w:color w:val="000000"/>
                <w:sz w:val="20"/>
                <w:szCs w:val="20"/>
                <w:lang w:eastAsia="sk-SK"/>
              </w:rPr>
              <w:t>vlastníctva</w:t>
            </w:r>
          </w:p>
        </w:tc>
        <w:tc>
          <w:tcPr>
            <w:tcW w:w="851" w:type="dxa"/>
            <w:tcBorders>
              <w:top w:val="single" w:sz="8" w:space="0" w:color="auto"/>
              <w:left w:val="nil"/>
              <w:bottom w:val="single" w:sz="8" w:space="0" w:color="auto"/>
              <w:right w:val="single" w:sz="4" w:space="0" w:color="auto"/>
            </w:tcBorders>
            <w:shd w:val="clear" w:color="auto" w:fill="auto"/>
            <w:vAlign w:val="bottom"/>
            <w:hideMark/>
          </w:tcPr>
          <w:p w:rsidR="00CD11FE" w:rsidRPr="00B428D3" w:rsidRDefault="00CD11FE" w:rsidP="00CD11F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orná pôda (ha)</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CD11FE" w:rsidRPr="00B428D3" w:rsidRDefault="00CD11FE" w:rsidP="00CD11F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chmeľnica, vinica, záhrada, ovocný sad (ha)</w:t>
            </w:r>
          </w:p>
        </w:tc>
        <w:tc>
          <w:tcPr>
            <w:tcW w:w="850" w:type="dxa"/>
            <w:tcBorders>
              <w:top w:val="single" w:sz="8" w:space="0" w:color="auto"/>
              <w:left w:val="nil"/>
              <w:bottom w:val="single" w:sz="8" w:space="0" w:color="auto"/>
              <w:right w:val="single" w:sz="4" w:space="0" w:color="auto"/>
            </w:tcBorders>
            <w:shd w:val="clear" w:color="auto" w:fill="auto"/>
            <w:vAlign w:val="bottom"/>
            <w:hideMark/>
          </w:tcPr>
          <w:p w:rsidR="00CD11FE" w:rsidRPr="00B428D3" w:rsidRDefault="00CD11FE" w:rsidP="00CD11F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trvalý trávny porast (ha)</w:t>
            </w:r>
          </w:p>
        </w:tc>
        <w:tc>
          <w:tcPr>
            <w:tcW w:w="993" w:type="dxa"/>
            <w:tcBorders>
              <w:top w:val="single" w:sz="8" w:space="0" w:color="auto"/>
              <w:left w:val="nil"/>
              <w:bottom w:val="single" w:sz="8" w:space="0" w:color="auto"/>
              <w:right w:val="single" w:sz="4" w:space="0" w:color="auto"/>
            </w:tcBorders>
            <w:shd w:val="clear" w:color="auto" w:fill="auto"/>
            <w:vAlign w:val="bottom"/>
            <w:hideMark/>
          </w:tcPr>
          <w:p w:rsidR="00CD11FE" w:rsidRPr="00B428D3" w:rsidRDefault="00CD11FE" w:rsidP="00CD11F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lesný pozemok (ha)</w:t>
            </w:r>
          </w:p>
        </w:tc>
        <w:tc>
          <w:tcPr>
            <w:tcW w:w="850" w:type="dxa"/>
            <w:tcBorders>
              <w:top w:val="single" w:sz="8" w:space="0" w:color="auto"/>
              <w:left w:val="nil"/>
              <w:bottom w:val="single" w:sz="8" w:space="0" w:color="auto"/>
              <w:right w:val="single" w:sz="4" w:space="0" w:color="auto"/>
            </w:tcBorders>
            <w:shd w:val="clear" w:color="auto" w:fill="auto"/>
            <w:vAlign w:val="bottom"/>
            <w:hideMark/>
          </w:tcPr>
          <w:p w:rsidR="00CD11FE" w:rsidRPr="00B428D3" w:rsidRDefault="00CD11FE" w:rsidP="00CD11F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vodná plocha (ha)</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CD11FE" w:rsidRPr="00B428D3" w:rsidRDefault="00CD11FE" w:rsidP="00CD11F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zastavaná plocha a nádvorie (ha)</w:t>
            </w:r>
          </w:p>
        </w:tc>
        <w:tc>
          <w:tcPr>
            <w:tcW w:w="851" w:type="dxa"/>
            <w:tcBorders>
              <w:top w:val="single" w:sz="8" w:space="0" w:color="auto"/>
              <w:left w:val="nil"/>
              <w:bottom w:val="single" w:sz="8" w:space="0" w:color="auto"/>
              <w:right w:val="single" w:sz="4" w:space="0" w:color="auto"/>
            </w:tcBorders>
            <w:shd w:val="clear" w:color="auto" w:fill="auto"/>
            <w:vAlign w:val="bottom"/>
            <w:hideMark/>
          </w:tcPr>
          <w:p w:rsidR="00CD11FE" w:rsidRPr="00B428D3" w:rsidRDefault="00CD11FE" w:rsidP="00CD11F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ostatná plocha (ha)</w:t>
            </w:r>
          </w:p>
        </w:tc>
        <w:tc>
          <w:tcPr>
            <w:tcW w:w="1062" w:type="dxa"/>
            <w:tcBorders>
              <w:top w:val="single" w:sz="8" w:space="0" w:color="auto"/>
              <w:left w:val="nil"/>
              <w:bottom w:val="single" w:sz="8" w:space="0" w:color="auto"/>
              <w:right w:val="single" w:sz="8" w:space="0" w:color="auto"/>
            </w:tcBorders>
            <w:shd w:val="clear" w:color="auto" w:fill="auto"/>
            <w:noWrap/>
            <w:vAlign w:val="bottom"/>
            <w:hideMark/>
          </w:tcPr>
          <w:p w:rsidR="00CD11FE" w:rsidRPr="00B428D3" w:rsidRDefault="00CD11FE" w:rsidP="00CD11F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Spolu</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družstevné</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24,2</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0,8</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34,2</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44,4</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22,4</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3,1</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2,7</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131,9</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štátne</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193,6</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17,7</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254,8</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5 181,4</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7 688,2</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223,4</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1 914,4</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15 473,6</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fyzické osoby</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578,4</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52,1</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491,6</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1 285,5</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375,5</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15,3</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127,5</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2 926,0</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medzinárodné</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2,4</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0,4</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12,1</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0,4</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1,5</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17,0</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neznámy vlastník</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0,5</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0,7</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100,7</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8,5</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110,5</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súkromná tuzemská</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48,4</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6,1</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181,9</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146,7</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69,4</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7,7</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39,4</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499,5</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vlastníctvo územnej samosprávy</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38,8</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2,0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32,9</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55,3</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48,8</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25,4</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144,9</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348,3</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zahraničné</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16,0</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28,8</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93,8</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23,3</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1,2</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48,1</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211,2</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cirkevná</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126,8</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5,4</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101,2</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772,4</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228,6</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5,8</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80,9</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1 321,1</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(prázdne)</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0,9</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0,7</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3,8</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
                <w:bCs/>
                <w:color w:val="000000"/>
                <w:sz w:val="20"/>
                <w:szCs w:val="20"/>
                <w:lang w:eastAsia="sk-SK"/>
              </w:rPr>
            </w:pPr>
            <w:r w:rsidRPr="00B428D3">
              <w:rPr>
                <w:rFonts w:eastAsia="Times New Roman"/>
                <w:b/>
                <w:bCs/>
                <w:color w:val="000000"/>
                <w:sz w:val="20"/>
                <w:szCs w:val="20"/>
                <w:lang w:eastAsia="sk-SK"/>
              </w:rPr>
              <w:t xml:space="preserve">Spolu </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bCs/>
                <w:color w:val="000000"/>
                <w:sz w:val="20"/>
                <w:szCs w:val="20"/>
                <w:lang w:eastAsia="sk-SK"/>
              </w:rPr>
            </w:pPr>
            <w:r w:rsidRPr="00B428D3">
              <w:rPr>
                <w:rFonts w:eastAsia="Times New Roman"/>
                <w:b/>
                <w:bCs/>
                <w:color w:val="000000"/>
                <w:sz w:val="20"/>
                <w:szCs w:val="20"/>
                <w:lang w:eastAsia="sk-SK"/>
              </w:rPr>
              <w:t>1 030,1</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bCs/>
                <w:color w:val="000000"/>
                <w:sz w:val="20"/>
                <w:szCs w:val="20"/>
                <w:lang w:eastAsia="sk-SK"/>
              </w:rPr>
            </w:pPr>
            <w:r w:rsidRPr="00B428D3">
              <w:rPr>
                <w:rFonts w:eastAsia="Times New Roman"/>
                <w:b/>
                <w:bCs/>
                <w:color w:val="000000"/>
                <w:sz w:val="20"/>
                <w:szCs w:val="20"/>
                <w:lang w:eastAsia="sk-SK"/>
              </w:rPr>
              <w:t>84,7</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bCs/>
                <w:color w:val="000000"/>
                <w:sz w:val="20"/>
                <w:szCs w:val="20"/>
                <w:lang w:eastAsia="sk-SK"/>
              </w:rPr>
            </w:pPr>
            <w:r w:rsidRPr="00B428D3">
              <w:rPr>
                <w:rFonts w:eastAsia="Times New Roman"/>
                <w:b/>
                <w:bCs/>
                <w:color w:val="000000"/>
                <w:sz w:val="20"/>
                <w:szCs w:val="20"/>
                <w:lang w:eastAsia="sk-SK"/>
              </w:rPr>
              <w:t>1 126,2</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bCs/>
                <w:color w:val="000000"/>
                <w:sz w:val="20"/>
                <w:szCs w:val="20"/>
                <w:lang w:eastAsia="sk-SK"/>
              </w:rPr>
            </w:pPr>
            <w:r w:rsidRPr="00B428D3">
              <w:rPr>
                <w:rFonts w:eastAsia="Times New Roman"/>
                <w:b/>
                <w:bCs/>
                <w:color w:val="000000"/>
                <w:sz w:val="20"/>
                <w:szCs w:val="20"/>
                <w:lang w:eastAsia="sk-SK"/>
              </w:rPr>
              <w:t>7 694,3</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bCs/>
                <w:color w:val="000000"/>
                <w:sz w:val="20"/>
                <w:szCs w:val="20"/>
                <w:lang w:eastAsia="sk-SK"/>
              </w:rPr>
            </w:pPr>
            <w:r w:rsidRPr="00B428D3">
              <w:rPr>
                <w:rFonts w:eastAsia="Times New Roman"/>
                <w:b/>
                <w:bCs/>
                <w:color w:val="000000"/>
                <w:sz w:val="20"/>
                <w:szCs w:val="20"/>
                <w:lang w:eastAsia="sk-SK"/>
              </w:rPr>
              <w:t>8 465,1</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bCs/>
                <w:color w:val="000000"/>
                <w:sz w:val="20"/>
                <w:szCs w:val="20"/>
                <w:lang w:eastAsia="sk-SK"/>
              </w:rPr>
            </w:pPr>
            <w:r w:rsidRPr="00B428D3">
              <w:rPr>
                <w:rFonts w:eastAsia="Times New Roman"/>
                <w:b/>
                <w:bCs/>
                <w:color w:val="000000"/>
                <w:sz w:val="20"/>
                <w:szCs w:val="20"/>
                <w:lang w:eastAsia="sk-SK"/>
              </w:rPr>
              <w:t>282,8</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bCs/>
                <w:color w:val="000000"/>
                <w:sz w:val="20"/>
                <w:szCs w:val="20"/>
                <w:lang w:eastAsia="sk-SK"/>
              </w:rPr>
            </w:pPr>
            <w:r w:rsidRPr="00B428D3">
              <w:rPr>
                <w:rFonts w:eastAsia="Times New Roman"/>
                <w:b/>
                <w:bCs/>
                <w:color w:val="000000"/>
                <w:sz w:val="20"/>
                <w:szCs w:val="20"/>
                <w:lang w:eastAsia="sk-SK"/>
              </w:rPr>
              <w:t>2 359,7</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
                <w:bCs/>
                <w:color w:val="000000"/>
                <w:sz w:val="20"/>
                <w:szCs w:val="20"/>
                <w:lang w:eastAsia="sk-SK"/>
              </w:rPr>
            </w:pPr>
            <w:r w:rsidRPr="00B428D3">
              <w:rPr>
                <w:rFonts w:eastAsia="Times New Roman"/>
                <w:b/>
                <w:bCs/>
                <w:color w:val="000000"/>
                <w:sz w:val="20"/>
                <w:szCs w:val="20"/>
                <w:lang w:eastAsia="sk-SK"/>
              </w:rPr>
              <w:t>21 042,9</w:t>
            </w:r>
          </w:p>
        </w:tc>
      </w:tr>
      <w:tr w:rsidR="00F839DA" w:rsidRPr="00B428D3" w:rsidTr="00CD11FE">
        <w:trPr>
          <w:trHeight w:val="284"/>
        </w:trPr>
        <w:tc>
          <w:tcPr>
            <w:tcW w:w="1691" w:type="dxa"/>
            <w:tcBorders>
              <w:top w:val="single" w:sz="4" w:space="0" w:color="auto"/>
              <w:bottom w:val="single" w:sz="4" w:space="0" w:color="auto"/>
            </w:tcBorders>
            <w:shd w:val="clear" w:color="auto" w:fill="auto"/>
            <w:noWrap/>
            <w:vAlign w:val="bottom"/>
            <w:hideMark/>
          </w:tcPr>
          <w:p w:rsidR="00433DAE" w:rsidRPr="00B428D3" w:rsidRDefault="00433DAE" w:rsidP="00433DAE">
            <w:pPr>
              <w:spacing w:after="0"/>
              <w:jc w:val="left"/>
              <w:rPr>
                <w:rFonts w:eastAsia="Times New Roman"/>
                <w:color w:val="000000"/>
                <w:sz w:val="20"/>
                <w:szCs w:val="20"/>
                <w:lang w:eastAsia="sk-SK"/>
              </w:rPr>
            </w:pPr>
            <w:r w:rsidRPr="00B428D3">
              <w:rPr>
                <w:rFonts w:eastAsia="Times New Roman"/>
                <w:color w:val="000000"/>
                <w:sz w:val="20"/>
                <w:szCs w:val="20"/>
                <w:lang w:eastAsia="sk-SK"/>
              </w:rPr>
              <w:t> </w:t>
            </w:r>
          </w:p>
        </w:tc>
        <w:tc>
          <w:tcPr>
            <w:tcW w:w="851" w:type="dxa"/>
            <w:tcBorders>
              <w:top w:val="single" w:sz="4" w:space="0" w:color="auto"/>
              <w:bottom w:val="single" w:sz="4" w:space="0" w:color="auto"/>
            </w:tcBorders>
            <w:shd w:val="clear" w:color="auto" w:fill="auto"/>
            <w:noWrap/>
            <w:vAlign w:val="bottom"/>
            <w:hideMark/>
          </w:tcPr>
          <w:p w:rsidR="00433DAE" w:rsidRPr="00B428D3" w:rsidRDefault="00433DAE" w:rsidP="00433DAE">
            <w:pPr>
              <w:spacing w:after="0"/>
              <w:jc w:val="left"/>
              <w:rPr>
                <w:rFonts w:eastAsia="Times New Roman"/>
                <w:color w:val="000000"/>
                <w:sz w:val="20"/>
                <w:szCs w:val="20"/>
                <w:lang w:eastAsia="sk-SK"/>
              </w:rPr>
            </w:pPr>
            <w:r w:rsidRPr="00B428D3">
              <w:rPr>
                <w:rFonts w:eastAsia="Times New Roman"/>
                <w:color w:val="000000"/>
                <w:sz w:val="20"/>
                <w:szCs w:val="20"/>
                <w:lang w:eastAsia="sk-SK"/>
              </w:rPr>
              <w:t> </w:t>
            </w:r>
          </w:p>
        </w:tc>
        <w:tc>
          <w:tcPr>
            <w:tcW w:w="1134" w:type="dxa"/>
            <w:tcBorders>
              <w:top w:val="single" w:sz="4" w:space="0" w:color="auto"/>
              <w:bottom w:val="single" w:sz="4" w:space="0" w:color="auto"/>
            </w:tcBorders>
            <w:shd w:val="clear" w:color="auto" w:fill="auto"/>
            <w:noWrap/>
            <w:vAlign w:val="bottom"/>
            <w:hideMark/>
          </w:tcPr>
          <w:p w:rsidR="00433DAE" w:rsidRPr="00B428D3" w:rsidRDefault="00433DAE" w:rsidP="00433DAE">
            <w:pPr>
              <w:spacing w:after="0"/>
              <w:jc w:val="center"/>
              <w:rPr>
                <w:rFonts w:eastAsia="Times New Roman"/>
                <w:color w:val="000000"/>
                <w:sz w:val="20"/>
                <w:szCs w:val="20"/>
                <w:lang w:eastAsia="sk-SK"/>
              </w:rPr>
            </w:pPr>
            <w:r w:rsidRPr="00B428D3">
              <w:rPr>
                <w:rFonts w:eastAsia="Times New Roman"/>
                <w:color w:val="000000"/>
                <w:sz w:val="20"/>
                <w:szCs w:val="20"/>
                <w:lang w:eastAsia="sk-SK"/>
              </w:rPr>
              <w:t> </w:t>
            </w:r>
          </w:p>
        </w:tc>
        <w:tc>
          <w:tcPr>
            <w:tcW w:w="850" w:type="dxa"/>
            <w:tcBorders>
              <w:top w:val="single" w:sz="4" w:space="0" w:color="auto"/>
              <w:bottom w:val="single" w:sz="4" w:space="0" w:color="auto"/>
            </w:tcBorders>
            <w:shd w:val="clear" w:color="auto" w:fill="auto"/>
            <w:noWrap/>
            <w:vAlign w:val="bottom"/>
            <w:hideMark/>
          </w:tcPr>
          <w:p w:rsidR="00433DAE" w:rsidRPr="00B428D3" w:rsidRDefault="00433DAE" w:rsidP="00433DAE">
            <w:pPr>
              <w:spacing w:after="0"/>
              <w:jc w:val="left"/>
              <w:rPr>
                <w:rFonts w:eastAsia="Times New Roman"/>
                <w:color w:val="000000"/>
                <w:sz w:val="20"/>
                <w:szCs w:val="20"/>
                <w:lang w:eastAsia="sk-SK"/>
              </w:rPr>
            </w:pPr>
            <w:r w:rsidRPr="00B428D3">
              <w:rPr>
                <w:rFonts w:eastAsia="Times New Roman"/>
                <w:color w:val="000000"/>
                <w:sz w:val="20"/>
                <w:szCs w:val="20"/>
                <w:lang w:eastAsia="sk-SK"/>
              </w:rPr>
              <w:t> </w:t>
            </w:r>
          </w:p>
        </w:tc>
        <w:tc>
          <w:tcPr>
            <w:tcW w:w="993" w:type="dxa"/>
            <w:tcBorders>
              <w:top w:val="single" w:sz="4" w:space="0" w:color="auto"/>
              <w:bottom w:val="single" w:sz="4" w:space="0" w:color="auto"/>
            </w:tcBorders>
            <w:shd w:val="clear" w:color="auto" w:fill="auto"/>
            <w:noWrap/>
            <w:vAlign w:val="bottom"/>
            <w:hideMark/>
          </w:tcPr>
          <w:p w:rsidR="00433DAE" w:rsidRPr="00B428D3" w:rsidRDefault="00433DAE" w:rsidP="00433DAE">
            <w:pPr>
              <w:spacing w:after="0"/>
              <w:jc w:val="left"/>
              <w:rPr>
                <w:rFonts w:eastAsia="Times New Roman"/>
                <w:color w:val="000000"/>
                <w:sz w:val="20"/>
                <w:szCs w:val="20"/>
                <w:lang w:eastAsia="sk-SK"/>
              </w:rPr>
            </w:pPr>
            <w:r w:rsidRPr="00B428D3">
              <w:rPr>
                <w:rFonts w:eastAsia="Times New Roman"/>
                <w:color w:val="000000"/>
                <w:sz w:val="20"/>
                <w:szCs w:val="20"/>
                <w:lang w:eastAsia="sk-SK"/>
              </w:rPr>
              <w:t> </w:t>
            </w:r>
          </w:p>
        </w:tc>
        <w:tc>
          <w:tcPr>
            <w:tcW w:w="850" w:type="dxa"/>
            <w:tcBorders>
              <w:top w:val="single" w:sz="4" w:space="0" w:color="auto"/>
              <w:bottom w:val="single" w:sz="4" w:space="0" w:color="auto"/>
            </w:tcBorders>
            <w:shd w:val="clear" w:color="auto" w:fill="auto"/>
            <w:noWrap/>
            <w:vAlign w:val="bottom"/>
            <w:hideMark/>
          </w:tcPr>
          <w:p w:rsidR="00433DAE" w:rsidRPr="00B428D3" w:rsidRDefault="00433DAE" w:rsidP="00433DAE">
            <w:pPr>
              <w:spacing w:after="0"/>
              <w:jc w:val="left"/>
              <w:rPr>
                <w:rFonts w:eastAsia="Times New Roman"/>
                <w:color w:val="000000"/>
                <w:sz w:val="20"/>
                <w:szCs w:val="20"/>
                <w:lang w:eastAsia="sk-SK"/>
              </w:rPr>
            </w:pPr>
            <w:r w:rsidRPr="00B428D3">
              <w:rPr>
                <w:rFonts w:eastAsia="Times New Roman"/>
                <w:color w:val="000000"/>
                <w:sz w:val="20"/>
                <w:szCs w:val="20"/>
                <w:lang w:eastAsia="sk-SK"/>
              </w:rPr>
              <w:t> </w:t>
            </w:r>
          </w:p>
        </w:tc>
        <w:tc>
          <w:tcPr>
            <w:tcW w:w="992" w:type="dxa"/>
            <w:tcBorders>
              <w:top w:val="single" w:sz="4" w:space="0" w:color="auto"/>
              <w:bottom w:val="single" w:sz="4" w:space="0" w:color="auto"/>
            </w:tcBorders>
            <w:shd w:val="clear" w:color="auto" w:fill="auto"/>
            <w:noWrap/>
            <w:vAlign w:val="bottom"/>
            <w:hideMark/>
          </w:tcPr>
          <w:p w:rsidR="00433DAE" w:rsidRPr="00B428D3" w:rsidRDefault="00433DAE" w:rsidP="00433DAE">
            <w:pPr>
              <w:spacing w:after="0"/>
              <w:jc w:val="left"/>
              <w:rPr>
                <w:rFonts w:eastAsia="Times New Roman"/>
                <w:color w:val="000000"/>
                <w:sz w:val="20"/>
                <w:szCs w:val="20"/>
                <w:lang w:eastAsia="sk-SK"/>
              </w:rPr>
            </w:pPr>
            <w:r w:rsidRPr="00B428D3">
              <w:rPr>
                <w:rFonts w:eastAsia="Times New Roman"/>
                <w:color w:val="000000"/>
                <w:sz w:val="20"/>
                <w:szCs w:val="20"/>
                <w:lang w:eastAsia="sk-SK"/>
              </w:rPr>
              <w:t> </w:t>
            </w:r>
          </w:p>
        </w:tc>
        <w:tc>
          <w:tcPr>
            <w:tcW w:w="851" w:type="dxa"/>
            <w:tcBorders>
              <w:top w:val="single" w:sz="4" w:space="0" w:color="auto"/>
              <w:bottom w:val="single" w:sz="4" w:space="0" w:color="auto"/>
            </w:tcBorders>
            <w:shd w:val="clear" w:color="auto" w:fill="auto"/>
            <w:noWrap/>
            <w:vAlign w:val="bottom"/>
            <w:hideMark/>
          </w:tcPr>
          <w:p w:rsidR="00433DAE" w:rsidRPr="00B428D3" w:rsidRDefault="00433DAE" w:rsidP="00433DAE">
            <w:pPr>
              <w:spacing w:after="0"/>
              <w:jc w:val="left"/>
              <w:rPr>
                <w:rFonts w:eastAsia="Times New Roman"/>
                <w:color w:val="000000"/>
                <w:sz w:val="20"/>
                <w:szCs w:val="20"/>
                <w:lang w:eastAsia="sk-SK"/>
              </w:rPr>
            </w:pPr>
            <w:r w:rsidRPr="00B428D3">
              <w:rPr>
                <w:rFonts w:eastAsia="Times New Roman"/>
                <w:color w:val="000000"/>
                <w:sz w:val="20"/>
                <w:szCs w:val="20"/>
                <w:lang w:eastAsia="sk-SK"/>
              </w:rPr>
              <w:t> </w:t>
            </w:r>
          </w:p>
        </w:tc>
        <w:tc>
          <w:tcPr>
            <w:tcW w:w="1062" w:type="dxa"/>
            <w:tcBorders>
              <w:top w:val="single" w:sz="4" w:space="0" w:color="auto"/>
              <w:bottom w:val="single" w:sz="4" w:space="0" w:color="auto"/>
            </w:tcBorders>
            <w:shd w:val="clear" w:color="auto" w:fill="auto"/>
            <w:noWrap/>
            <w:vAlign w:val="bottom"/>
            <w:hideMark/>
          </w:tcPr>
          <w:p w:rsidR="00433DAE" w:rsidRPr="00B428D3" w:rsidRDefault="00433DAE" w:rsidP="00433DAE">
            <w:pPr>
              <w:spacing w:after="0"/>
              <w:jc w:val="left"/>
              <w:rPr>
                <w:rFonts w:eastAsia="Times New Roman"/>
                <w:color w:val="000000"/>
                <w:sz w:val="20"/>
                <w:szCs w:val="20"/>
                <w:lang w:eastAsia="sk-SK"/>
              </w:rPr>
            </w:pPr>
            <w:r w:rsidRPr="00B428D3">
              <w:rPr>
                <w:rFonts w:eastAsia="Times New Roman"/>
                <w:color w:val="000000"/>
                <w:sz w:val="20"/>
                <w:szCs w:val="20"/>
                <w:lang w:eastAsia="sk-SK"/>
              </w:rPr>
              <w:t> </w:t>
            </w:r>
          </w:p>
        </w:tc>
      </w:tr>
      <w:tr w:rsidR="00F839DA" w:rsidRPr="00B428D3" w:rsidTr="00CD11FE">
        <w:trPr>
          <w:trHeight w:val="570"/>
        </w:trPr>
        <w:tc>
          <w:tcPr>
            <w:tcW w:w="1691" w:type="dxa"/>
            <w:tcBorders>
              <w:top w:val="single" w:sz="4" w:space="0" w:color="auto"/>
              <w:left w:val="single" w:sz="8" w:space="0" w:color="auto"/>
              <w:bottom w:val="single" w:sz="8" w:space="0" w:color="auto"/>
              <w:right w:val="single" w:sz="8" w:space="0" w:color="auto"/>
              <w:tl2br w:val="single" w:sz="4" w:space="0" w:color="auto"/>
            </w:tcBorders>
            <w:shd w:val="clear" w:color="auto" w:fill="auto"/>
            <w:noWrap/>
            <w:vAlign w:val="bottom"/>
            <w:hideMark/>
          </w:tcPr>
          <w:p w:rsidR="00F839DA" w:rsidRPr="00B428D3" w:rsidRDefault="00F839DA" w:rsidP="00CD11FE">
            <w:pPr>
              <w:spacing w:after="0"/>
              <w:jc w:val="right"/>
              <w:rPr>
                <w:rFonts w:eastAsia="Times New Roman"/>
                <w:b/>
                <w:bCs/>
                <w:i/>
                <w:color w:val="000000"/>
                <w:sz w:val="20"/>
                <w:szCs w:val="20"/>
                <w:lang w:eastAsia="sk-SK"/>
              </w:rPr>
            </w:pPr>
            <w:r w:rsidRPr="00B428D3">
              <w:rPr>
                <w:rFonts w:eastAsia="Times New Roman"/>
                <w:b/>
                <w:bCs/>
                <w:i/>
                <w:color w:val="000000"/>
                <w:sz w:val="20"/>
                <w:szCs w:val="20"/>
                <w:lang w:eastAsia="sk-SK"/>
              </w:rPr>
              <w:t>Druh pozemku</w:t>
            </w:r>
          </w:p>
          <w:p w:rsidR="00F839DA" w:rsidRPr="00B428D3" w:rsidRDefault="00F839DA" w:rsidP="00CD11FE">
            <w:pPr>
              <w:spacing w:after="0"/>
              <w:rPr>
                <w:rFonts w:eastAsia="Times New Roman"/>
                <w:b/>
                <w:bCs/>
                <w:i/>
                <w:color w:val="000000"/>
                <w:sz w:val="20"/>
                <w:szCs w:val="20"/>
                <w:lang w:eastAsia="sk-SK"/>
              </w:rPr>
            </w:pPr>
          </w:p>
          <w:p w:rsidR="00CD11FE" w:rsidRPr="00B428D3" w:rsidRDefault="00CD11FE" w:rsidP="00CD11FE">
            <w:pPr>
              <w:spacing w:after="0"/>
              <w:rPr>
                <w:rFonts w:eastAsia="Times New Roman"/>
                <w:b/>
                <w:bCs/>
                <w:i/>
                <w:color w:val="000000"/>
                <w:sz w:val="20"/>
                <w:szCs w:val="20"/>
                <w:lang w:eastAsia="sk-SK"/>
              </w:rPr>
            </w:pPr>
          </w:p>
          <w:p w:rsidR="00CD11FE" w:rsidRPr="00B428D3" w:rsidRDefault="00CD11FE" w:rsidP="00F839DA">
            <w:pPr>
              <w:spacing w:after="0"/>
              <w:jc w:val="left"/>
              <w:rPr>
                <w:rFonts w:eastAsia="Times New Roman"/>
                <w:b/>
                <w:bCs/>
                <w:i/>
                <w:color w:val="000000"/>
                <w:sz w:val="20"/>
                <w:szCs w:val="20"/>
                <w:lang w:eastAsia="sk-SK"/>
              </w:rPr>
            </w:pPr>
            <w:r w:rsidRPr="00B428D3">
              <w:rPr>
                <w:rFonts w:eastAsia="Times New Roman"/>
                <w:b/>
                <w:bCs/>
                <w:i/>
                <w:color w:val="000000"/>
                <w:sz w:val="20"/>
                <w:szCs w:val="20"/>
                <w:lang w:eastAsia="sk-SK"/>
              </w:rPr>
              <w:t>Forma</w:t>
            </w:r>
          </w:p>
          <w:p w:rsidR="00433DAE" w:rsidRPr="00B428D3" w:rsidRDefault="00F839DA" w:rsidP="00F839DA">
            <w:pPr>
              <w:spacing w:after="0"/>
              <w:jc w:val="left"/>
              <w:rPr>
                <w:rFonts w:eastAsia="Times New Roman"/>
                <w:b/>
                <w:bCs/>
                <w:i/>
                <w:color w:val="000000"/>
                <w:sz w:val="20"/>
                <w:szCs w:val="20"/>
                <w:lang w:eastAsia="sk-SK"/>
              </w:rPr>
            </w:pPr>
            <w:r w:rsidRPr="00B428D3">
              <w:rPr>
                <w:rFonts w:eastAsia="Times New Roman"/>
                <w:b/>
                <w:bCs/>
                <w:i/>
                <w:color w:val="000000"/>
                <w:sz w:val="20"/>
                <w:szCs w:val="20"/>
                <w:lang w:eastAsia="sk-SK"/>
              </w:rPr>
              <w:t>vlastníctva</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433DAE" w:rsidRPr="00B428D3" w:rsidRDefault="00433DAE" w:rsidP="00433DA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orná pôda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rsidR="00433DAE" w:rsidRPr="00B428D3" w:rsidRDefault="00433DAE" w:rsidP="00CD11F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chmeľnica, vinica, záhrada, ovocný sad (</w:t>
            </w:r>
            <w:r w:rsidR="00CD11FE" w:rsidRPr="00B428D3">
              <w:rPr>
                <w:rFonts w:eastAsia="Times New Roman"/>
                <w:b/>
                <w:bCs/>
                <w:i/>
                <w:color w:val="000000"/>
                <w:sz w:val="20"/>
                <w:szCs w:val="20"/>
                <w:lang w:eastAsia="sk-SK"/>
              </w:rPr>
              <w:t>%</w:t>
            </w:r>
            <w:r w:rsidRPr="00B428D3">
              <w:rPr>
                <w:rFonts w:eastAsia="Times New Roman"/>
                <w:b/>
                <w:bCs/>
                <w:i/>
                <w:color w:val="000000"/>
                <w:sz w:val="20"/>
                <w:szCs w:val="20"/>
                <w:lang w:eastAsia="sk-SK"/>
              </w:rPr>
              <w:t>)</w:t>
            </w:r>
          </w:p>
        </w:tc>
        <w:tc>
          <w:tcPr>
            <w:tcW w:w="850" w:type="dxa"/>
            <w:tcBorders>
              <w:top w:val="single" w:sz="4" w:space="0" w:color="auto"/>
              <w:left w:val="nil"/>
              <w:bottom w:val="single" w:sz="8" w:space="0" w:color="auto"/>
              <w:right w:val="single" w:sz="4" w:space="0" w:color="auto"/>
            </w:tcBorders>
            <w:shd w:val="clear" w:color="auto" w:fill="auto"/>
            <w:vAlign w:val="bottom"/>
            <w:hideMark/>
          </w:tcPr>
          <w:p w:rsidR="00433DAE" w:rsidRPr="00B428D3" w:rsidRDefault="00433DAE" w:rsidP="00433DA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trvalý trávny porast (%)</w:t>
            </w:r>
          </w:p>
        </w:tc>
        <w:tc>
          <w:tcPr>
            <w:tcW w:w="993" w:type="dxa"/>
            <w:tcBorders>
              <w:top w:val="single" w:sz="4" w:space="0" w:color="auto"/>
              <w:left w:val="nil"/>
              <w:bottom w:val="single" w:sz="8" w:space="0" w:color="auto"/>
              <w:right w:val="single" w:sz="4" w:space="0" w:color="auto"/>
            </w:tcBorders>
            <w:shd w:val="clear" w:color="auto" w:fill="auto"/>
            <w:vAlign w:val="bottom"/>
            <w:hideMark/>
          </w:tcPr>
          <w:p w:rsidR="00433DAE" w:rsidRPr="00B428D3" w:rsidRDefault="00433DAE" w:rsidP="00433DA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lesný pozemok (%)</w:t>
            </w:r>
          </w:p>
        </w:tc>
        <w:tc>
          <w:tcPr>
            <w:tcW w:w="850" w:type="dxa"/>
            <w:tcBorders>
              <w:top w:val="single" w:sz="4" w:space="0" w:color="auto"/>
              <w:left w:val="nil"/>
              <w:bottom w:val="single" w:sz="8" w:space="0" w:color="auto"/>
              <w:right w:val="single" w:sz="4" w:space="0" w:color="auto"/>
            </w:tcBorders>
            <w:shd w:val="clear" w:color="auto" w:fill="auto"/>
            <w:vAlign w:val="bottom"/>
            <w:hideMark/>
          </w:tcPr>
          <w:p w:rsidR="00433DAE" w:rsidRPr="00B428D3" w:rsidRDefault="00433DAE" w:rsidP="00433DA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vodná plocha (%)</w:t>
            </w:r>
          </w:p>
        </w:tc>
        <w:tc>
          <w:tcPr>
            <w:tcW w:w="992" w:type="dxa"/>
            <w:tcBorders>
              <w:top w:val="single" w:sz="4" w:space="0" w:color="auto"/>
              <w:left w:val="nil"/>
              <w:bottom w:val="single" w:sz="8" w:space="0" w:color="auto"/>
              <w:right w:val="single" w:sz="4" w:space="0" w:color="auto"/>
            </w:tcBorders>
            <w:shd w:val="clear" w:color="auto" w:fill="auto"/>
            <w:vAlign w:val="bottom"/>
            <w:hideMark/>
          </w:tcPr>
          <w:p w:rsidR="00433DAE" w:rsidRPr="00B428D3" w:rsidRDefault="00433DAE" w:rsidP="00433DA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zastavaná plocha a nádvorie (%)</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433DAE" w:rsidRPr="00B428D3" w:rsidRDefault="00433DAE" w:rsidP="00433DA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ostatná plocha (%)</w:t>
            </w:r>
          </w:p>
        </w:tc>
        <w:tc>
          <w:tcPr>
            <w:tcW w:w="1062" w:type="dxa"/>
            <w:tcBorders>
              <w:top w:val="single" w:sz="4" w:space="0" w:color="auto"/>
              <w:left w:val="nil"/>
              <w:bottom w:val="single" w:sz="8" w:space="0" w:color="auto"/>
              <w:right w:val="single" w:sz="8" w:space="0" w:color="auto"/>
            </w:tcBorders>
            <w:shd w:val="clear" w:color="auto" w:fill="auto"/>
            <w:noWrap/>
            <w:vAlign w:val="bottom"/>
            <w:hideMark/>
          </w:tcPr>
          <w:p w:rsidR="00433DAE" w:rsidRPr="00B428D3" w:rsidRDefault="00433DAE" w:rsidP="00433DAE">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Spolu</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družstevné</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0,2</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0,2</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0,6</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štátne</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0,9</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0,1</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1,2</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24,6</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36,5</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1,1</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9,1</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73,5</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fyzické osoby</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2,7</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0,3</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2,3</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6,1</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1,8</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0,6</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13,9</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medzinárodné</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neznámy vlastník</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0,5</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0,5</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súkromná tuzemská</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0,2</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0,9</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0,7</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0,3</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0,2</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2,4</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vlastníctvo územnej samosprávy</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0,2</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0,2</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0,3</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0,2</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0,7</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1,7</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zahraničné</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0,4</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0,1</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0,2</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1,0</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cirkevná</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0,6</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0,5</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3,7</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1,1</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0,4</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6,3</w:t>
            </w:r>
          </w:p>
        </w:tc>
      </w:tr>
      <w:tr w:rsidR="00F839DA" w:rsidRPr="00B428D3" w:rsidTr="00CD11FE">
        <w:trPr>
          <w:trHeight w:val="2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Cs/>
                <w:color w:val="000000"/>
                <w:sz w:val="20"/>
                <w:szCs w:val="20"/>
                <w:lang w:eastAsia="sk-SK"/>
              </w:rPr>
            </w:pPr>
            <w:r w:rsidRPr="00B428D3">
              <w:rPr>
                <w:rFonts w:eastAsia="Times New Roman"/>
                <w:bCs/>
                <w:color w:val="000000"/>
                <w:sz w:val="20"/>
                <w:szCs w:val="20"/>
                <w:lang w:eastAsia="sk-SK"/>
              </w:rPr>
              <w:t>(prázdne)</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Cs/>
                <w:color w:val="000000"/>
                <w:sz w:val="20"/>
                <w:szCs w:val="20"/>
                <w:lang w:eastAsia="sk-SK"/>
              </w:rPr>
            </w:pPr>
            <w:r w:rsidRPr="00B428D3">
              <w:rPr>
                <w:rFonts w:eastAsia="Times New Roman"/>
                <w:bCs/>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993"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850"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992"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851" w:type="dxa"/>
            <w:tcBorders>
              <w:top w:val="nil"/>
              <w:left w:val="nil"/>
              <w:bottom w:val="single" w:sz="4"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c>
          <w:tcPr>
            <w:tcW w:w="1062" w:type="dxa"/>
            <w:tcBorders>
              <w:top w:val="nil"/>
              <w:left w:val="nil"/>
              <w:bottom w:val="single" w:sz="4"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color w:val="000000"/>
                <w:sz w:val="20"/>
                <w:szCs w:val="20"/>
                <w:lang w:eastAsia="sk-SK"/>
              </w:rPr>
            </w:pPr>
            <w:r w:rsidRPr="00B428D3">
              <w:rPr>
                <w:rFonts w:eastAsia="Times New Roman"/>
                <w:color w:val="000000"/>
                <w:sz w:val="20"/>
                <w:szCs w:val="20"/>
                <w:lang w:eastAsia="sk-SK"/>
              </w:rPr>
              <w:t>0,0</w:t>
            </w:r>
          </w:p>
        </w:tc>
      </w:tr>
      <w:tr w:rsidR="00F839DA" w:rsidRPr="00B428D3" w:rsidTr="00CD11FE">
        <w:trPr>
          <w:trHeight w:val="284"/>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433DAE" w:rsidRPr="00B428D3" w:rsidRDefault="00433DAE" w:rsidP="00433DAE">
            <w:pPr>
              <w:spacing w:after="0"/>
              <w:jc w:val="left"/>
              <w:rPr>
                <w:rFonts w:eastAsia="Times New Roman"/>
                <w:b/>
                <w:bCs/>
                <w:color w:val="000000"/>
                <w:sz w:val="20"/>
                <w:szCs w:val="20"/>
                <w:lang w:eastAsia="sk-SK"/>
              </w:rPr>
            </w:pPr>
            <w:r w:rsidRPr="00B428D3">
              <w:rPr>
                <w:rFonts w:eastAsia="Times New Roman"/>
                <w:b/>
                <w:bCs/>
                <w:color w:val="000000"/>
                <w:sz w:val="20"/>
                <w:szCs w:val="20"/>
                <w:lang w:eastAsia="sk-SK"/>
              </w:rPr>
              <w:t xml:space="preserve">Spolu </w:t>
            </w:r>
          </w:p>
        </w:tc>
        <w:tc>
          <w:tcPr>
            <w:tcW w:w="851" w:type="dxa"/>
            <w:tcBorders>
              <w:top w:val="nil"/>
              <w:left w:val="nil"/>
              <w:bottom w:val="single" w:sz="8"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color w:val="000000"/>
                <w:sz w:val="20"/>
                <w:szCs w:val="20"/>
                <w:lang w:eastAsia="sk-SK"/>
              </w:rPr>
            </w:pPr>
            <w:r w:rsidRPr="00B428D3">
              <w:rPr>
                <w:rFonts w:eastAsia="Times New Roman"/>
                <w:b/>
                <w:color w:val="000000"/>
                <w:sz w:val="20"/>
                <w:szCs w:val="20"/>
                <w:lang w:eastAsia="sk-SK"/>
              </w:rPr>
              <w:t>4,9</w:t>
            </w:r>
          </w:p>
        </w:tc>
        <w:tc>
          <w:tcPr>
            <w:tcW w:w="1134" w:type="dxa"/>
            <w:tcBorders>
              <w:top w:val="nil"/>
              <w:left w:val="nil"/>
              <w:bottom w:val="single" w:sz="8"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bCs/>
                <w:color w:val="000000"/>
                <w:sz w:val="20"/>
                <w:szCs w:val="20"/>
                <w:lang w:eastAsia="sk-SK"/>
              </w:rPr>
            </w:pPr>
            <w:r w:rsidRPr="00B428D3">
              <w:rPr>
                <w:rFonts w:eastAsia="Times New Roman"/>
                <w:b/>
                <w:bCs/>
                <w:color w:val="000000"/>
                <w:sz w:val="20"/>
                <w:szCs w:val="20"/>
                <w:lang w:eastAsia="sk-SK"/>
              </w:rPr>
              <w:t>0,4</w:t>
            </w:r>
          </w:p>
        </w:tc>
        <w:tc>
          <w:tcPr>
            <w:tcW w:w="850" w:type="dxa"/>
            <w:tcBorders>
              <w:top w:val="nil"/>
              <w:left w:val="nil"/>
              <w:bottom w:val="single" w:sz="8"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color w:val="000000"/>
                <w:sz w:val="20"/>
                <w:szCs w:val="20"/>
                <w:lang w:eastAsia="sk-SK"/>
              </w:rPr>
            </w:pPr>
            <w:r w:rsidRPr="00B428D3">
              <w:rPr>
                <w:rFonts w:eastAsia="Times New Roman"/>
                <w:b/>
                <w:color w:val="000000"/>
                <w:sz w:val="20"/>
                <w:szCs w:val="20"/>
                <w:lang w:eastAsia="sk-SK"/>
              </w:rPr>
              <w:t>5,4</w:t>
            </w:r>
          </w:p>
        </w:tc>
        <w:tc>
          <w:tcPr>
            <w:tcW w:w="993" w:type="dxa"/>
            <w:tcBorders>
              <w:top w:val="nil"/>
              <w:left w:val="nil"/>
              <w:bottom w:val="single" w:sz="8"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color w:val="000000"/>
                <w:sz w:val="20"/>
                <w:szCs w:val="20"/>
                <w:lang w:eastAsia="sk-SK"/>
              </w:rPr>
            </w:pPr>
            <w:r w:rsidRPr="00B428D3">
              <w:rPr>
                <w:rFonts w:eastAsia="Times New Roman"/>
                <w:b/>
                <w:color w:val="000000"/>
                <w:sz w:val="20"/>
                <w:szCs w:val="20"/>
                <w:lang w:eastAsia="sk-SK"/>
              </w:rPr>
              <w:t>36,6</w:t>
            </w:r>
          </w:p>
        </w:tc>
        <w:tc>
          <w:tcPr>
            <w:tcW w:w="850" w:type="dxa"/>
            <w:tcBorders>
              <w:top w:val="nil"/>
              <w:left w:val="nil"/>
              <w:bottom w:val="single" w:sz="8"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color w:val="000000"/>
                <w:sz w:val="20"/>
                <w:szCs w:val="20"/>
                <w:lang w:eastAsia="sk-SK"/>
              </w:rPr>
            </w:pPr>
            <w:r w:rsidRPr="00B428D3">
              <w:rPr>
                <w:rFonts w:eastAsia="Times New Roman"/>
                <w:b/>
                <w:color w:val="000000"/>
                <w:sz w:val="20"/>
                <w:szCs w:val="20"/>
                <w:lang w:eastAsia="sk-SK"/>
              </w:rPr>
              <w:t>40,2</w:t>
            </w:r>
          </w:p>
        </w:tc>
        <w:tc>
          <w:tcPr>
            <w:tcW w:w="992" w:type="dxa"/>
            <w:tcBorders>
              <w:top w:val="nil"/>
              <w:left w:val="nil"/>
              <w:bottom w:val="single" w:sz="8"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color w:val="000000"/>
                <w:sz w:val="20"/>
                <w:szCs w:val="20"/>
                <w:lang w:eastAsia="sk-SK"/>
              </w:rPr>
            </w:pPr>
            <w:r w:rsidRPr="00B428D3">
              <w:rPr>
                <w:rFonts w:eastAsia="Times New Roman"/>
                <w:b/>
                <w:color w:val="000000"/>
                <w:sz w:val="20"/>
                <w:szCs w:val="20"/>
                <w:lang w:eastAsia="sk-SK"/>
              </w:rPr>
              <w:t>1,3</w:t>
            </w:r>
          </w:p>
        </w:tc>
        <w:tc>
          <w:tcPr>
            <w:tcW w:w="851" w:type="dxa"/>
            <w:tcBorders>
              <w:top w:val="nil"/>
              <w:left w:val="nil"/>
              <w:bottom w:val="single" w:sz="8" w:space="0" w:color="auto"/>
              <w:right w:val="single" w:sz="4" w:space="0" w:color="auto"/>
            </w:tcBorders>
            <w:shd w:val="clear" w:color="auto" w:fill="auto"/>
            <w:noWrap/>
            <w:vAlign w:val="bottom"/>
            <w:hideMark/>
          </w:tcPr>
          <w:p w:rsidR="00433DAE" w:rsidRPr="00B428D3" w:rsidRDefault="00433DAE" w:rsidP="00F216A4">
            <w:pPr>
              <w:spacing w:after="0"/>
              <w:jc w:val="right"/>
              <w:rPr>
                <w:rFonts w:eastAsia="Times New Roman"/>
                <w:b/>
                <w:color w:val="000000"/>
                <w:sz w:val="20"/>
                <w:szCs w:val="20"/>
                <w:lang w:eastAsia="sk-SK"/>
              </w:rPr>
            </w:pPr>
            <w:r w:rsidRPr="00B428D3">
              <w:rPr>
                <w:rFonts w:eastAsia="Times New Roman"/>
                <w:b/>
                <w:color w:val="000000"/>
                <w:sz w:val="20"/>
                <w:szCs w:val="20"/>
                <w:lang w:eastAsia="sk-SK"/>
              </w:rPr>
              <w:t>11,2</w:t>
            </w:r>
          </w:p>
        </w:tc>
        <w:tc>
          <w:tcPr>
            <w:tcW w:w="1062" w:type="dxa"/>
            <w:tcBorders>
              <w:top w:val="nil"/>
              <w:left w:val="nil"/>
              <w:bottom w:val="single" w:sz="8" w:space="0" w:color="auto"/>
              <w:right w:val="single" w:sz="8" w:space="0" w:color="auto"/>
            </w:tcBorders>
            <w:shd w:val="clear" w:color="auto" w:fill="auto"/>
            <w:noWrap/>
            <w:vAlign w:val="bottom"/>
            <w:hideMark/>
          </w:tcPr>
          <w:p w:rsidR="00433DAE" w:rsidRPr="00B428D3" w:rsidRDefault="00433DAE" w:rsidP="00F216A4">
            <w:pPr>
              <w:spacing w:after="0"/>
              <w:jc w:val="right"/>
              <w:rPr>
                <w:rFonts w:eastAsia="Times New Roman"/>
                <w:b/>
                <w:color w:val="000000"/>
                <w:sz w:val="20"/>
                <w:szCs w:val="20"/>
                <w:lang w:eastAsia="sk-SK"/>
              </w:rPr>
            </w:pPr>
            <w:r w:rsidRPr="00B428D3">
              <w:rPr>
                <w:rFonts w:eastAsia="Times New Roman"/>
                <w:b/>
                <w:color w:val="000000"/>
                <w:sz w:val="20"/>
                <w:szCs w:val="20"/>
                <w:lang w:eastAsia="sk-SK"/>
              </w:rPr>
              <w:t>100,0</w:t>
            </w:r>
          </w:p>
        </w:tc>
      </w:tr>
    </w:tbl>
    <w:p w:rsidR="000A2010" w:rsidRDefault="000A2010" w:rsidP="000F26B9">
      <w:pPr>
        <w:pStyle w:val="Nadpis2"/>
        <w:rPr>
          <w:rStyle w:val="Nadpis2Char"/>
          <w:b/>
          <w:i/>
          <w:sz w:val="28"/>
          <w:szCs w:val="28"/>
        </w:rPr>
      </w:pPr>
      <w:bookmarkStart w:id="6" w:name="_Toc95241964"/>
      <w:bookmarkStart w:id="7" w:name="_Toc116627930"/>
    </w:p>
    <w:p w:rsidR="000F26B9" w:rsidRPr="00B428D3" w:rsidRDefault="000F26B9" w:rsidP="000F26B9">
      <w:pPr>
        <w:pStyle w:val="Nadpis2"/>
        <w:rPr>
          <w:i/>
          <w:sz w:val="28"/>
          <w:szCs w:val="28"/>
        </w:rPr>
      </w:pPr>
      <w:r w:rsidRPr="00B428D3">
        <w:rPr>
          <w:rStyle w:val="Nadpis2Char"/>
          <w:b/>
          <w:i/>
          <w:sz w:val="28"/>
          <w:szCs w:val="28"/>
        </w:rPr>
        <w:t>1.5</w:t>
      </w:r>
      <w:r w:rsidRPr="00B428D3">
        <w:rPr>
          <w:sz w:val="28"/>
          <w:szCs w:val="28"/>
        </w:rPr>
        <w:t xml:space="preserve"> </w:t>
      </w:r>
      <w:r w:rsidRPr="00B428D3">
        <w:rPr>
          <w:i/>
          <w:sz w:val="28"/>
          <w:szCs w:val="28"/>
        </w:rPr>
        <w:t>Výmera chráneného územia</w:t>
      </w:r>
      <w:bookmarkEnd w:id="6"/>
      <w:bookmarkEnd w:id="7"/>
    </w:p>
    <w:p w:rsidR="00BB60FE" w:rsidRPr="00B428D3" w:rsidRDefault="00BB60FE" w:rsidP="00BB60FE">
      <w:pPr>
        <w:spacing w:after="0"/>
        <w:ind w:firstLine="567"/>
      </w:pPr>
      <w:bookmarkStart w:id="8" w:name="_Toc116627931"/>
      <w:r w:rsidRPr="00B428D3">
        <w:rPr>
          <w:b/>
        </w:rPr>
        <w:t xml:space="preserve">Celková výmera </w:t>
      </w:r>
      <w:r w:rsidR="006C1AF0">
        <w:rPr>
          <w:b/>
        </w:rPr>
        <w:t xml:space="preserve">navrhovaného </w:t>
      </w:r>
      <w:r w:rsidRPr="00B428D3">
        <w:rPr>
          <w:b/>
        </w:rPr>
        <w:t>NP Podunajsko predstavuje</w:t>
      </w:r>
      <w:r w:rsidRPr="00B428D3">
        <w:t xml:space="preserve"> </w:t>
      </w:r>
      <w:r w:rsidRPr="00B428D3">
        <w:rPr>
          <w:b/>
        </w:rPr>
        <w:t>21 042,9 ha</w:t>
      </w:r>
      <w:r w:rsidR="00133E66">
        <w:rPr>
          <w:b/>
        </w:rPr>
        <w:t xml:space="preserve"> </w:t>
      </w:r>
      <w:r w:rsidR="00133E66" w:rsidRPr="001F29BB">
        <w:rPr>
          <w:b/>
        </w:rPr>
        <w:t>(výmera bude aktualizovaná)</w:t>
      </w:r>
      <w:r w:rsidRPr="00B428D3">
        <w:rPr>
          <w:b/>
        </w:rPr>
        <w:t>.</w:t>
      </w:r>
      <w:r w:rsidRPr="00B428D3">
        <w:t xml:space="preserve"> </w:t>
      </w:r>
      <w:r w:rsidRPr="00B428D3">
        <w:rPr>
          <w:b/>
        </w:rPr>
        <w:t>Ochranné pásmo národného parku nie je vyhlásené</w:t>
      </w:r>
      <w:r w:rsidRPr="00B428D3">
        <w:t>. V predkladanom projekte ochrany sa navrhuje úprava hraníc NP s ohľadom na prírodné hodnoty územia.</w:t>
      </w:r>
    </w:p>
    <w:p w:rsidR="00194D7A" w:rsidRPr="00B428D3" w:rsidRDefault="00194D7A" w:rsidP="00194D7A">
      <w:pPr>
        <w:spacing w:after="0"/>
        <w:ind w:firstLine="567"/>
      </w:pPr>
    </w:p>
    <w:p w:rsidR="00BB0425" w:rsidRDefault="00BB0425" w:rsidP="00CD11FE">
      <w:pPr>
        <w:rPr>
          <w:sz w:val="28"/>
          <w:szCs w:val="28"/>
        </w:rPr>
      </w:pPr>
    </w:p>
    <w:p w:rsidR="00596175" w:rsidRPr="00B428D3" w:rsidRDefault="00472C9F" w:rsidP="00CD11FE">
      <w:r w:rsidRPr="00B428D3">
        <w:rPr>
          <w:sz w:val="28"/>
          <w:szCs w:val="28"/>
        </w:rPr>
        <w:t xml:space="preserve">2. </w:t>
      </w:r>
      <w:r w:rsidR="00194D7A" w:rsidRPr="00B428D3">
        <w:rPr>
          <w:sz w:val="28"/>
          <w:szCs w:val="28"/>
        </w:rPr>
        <w:t>PR</w:t>
      </w:r>
      <w:r w:rsidR="00596175" w:rsidRPr="00B428D3">
        <w:rPr>
          <w:sz w:val="28"/>
          <w:szCs w:val="28"/>
        </w:rPr>
        <w:t>EDMET A CIELE OCHRANY</w:t>
      </w:r>
      <w:bookmarkEnd w:id="8"/>
    </w:p>
    <w:p w:rsidR="008120E0" w:rsidRPr="00B428D3" w:rsidRDefault="00CD11FE" w:rsidP="008120E0">
      <w:pPr>
        <w:rPr>
          <w:rFonts w:eastAsia="Times New Roman"/>
          <w:b/>
          <w:i/>
          <w:color w:val="000000"/>
          <w:sz w:val="28"/>
          <w:szCs w:val="28"/>
        </w:rPr>
      </w:pPr>
      <w:r w:rsidRPr="00B428D3">
        <w:rPr>
          <w:rFonts w:eastAsia="Times New Roman"/>
          <w:b/>
          <w:i/>
          <w:color w:val="000000"/>
          <w:sz w:val="28"/>
          <w:szCs w:val="28"/>
        </w:rPr>
        <w:t xml:space="preserve">2.1 </w:t>
      </w:r>
      <w:r w:rsidR="008120E0" w:rsidRPr="00B428D3">
        <w:rPr>
          <w:rFonts w:eastAsia="Times New Roman"/>
          <w:b/>
          <w:i/>
          <w:color w:val="000000"/>
          <w:sz w:val="28"/>
          <w:szCs w:val="28"/>
        </w:rPr>
        <w:t xml:space="preserve">Ciele ochrany </w:t>
      </w:r>
      <w:r w:rsidR="000770A4" w:rsidRPr="00B428D3">
        <w:rPr>
          <w:rFonts w:eastAsia="Times New Roman"/>
          <w:b/>
          <w:i/>
          <w:color w:val="000000"/>
          <w:sz w:val="28"/>
          <w:szCs w:val="28"/>
        </w:rPr>
        <w:t>a manažmentu</w:t>
      </w:r>
      <w:r w:rsidR="00043C33" w:rsidRPr="00B428D3">
        <w:rPr>
          <w:rFonts w:eastAsia="Times New Roman"/>
          <w:b/>
          <w:i/>
          <w:color w:val="000000"/>
          <w:sz w:val="28"/>
          <w:szCs w:val="28"/>
        </w:rPr>
        <w:t xml:space="preserve"> </w:t>
      </w:r>
      <w:r w:rsidR="0056393F" w:rsidRPr="00B428D3">
        <w:rPr>
          <w:rFonts w:eastAsia="Times New Roman"/>
          <w:b/>
          <w:i/>
          <w:color w:val="000000"/>
          <w:sz w:val="28"/>
          <w:szCs w:val="28"/>
        </w:rPr>
        <w:t>N</w:t>
      </w:r>
      <w:r w:rsidR="00F216A4" w:rsidRPr="00B428D3">
        <w:rPr>
          <w:rFonts w:eastAsia="Times New Roman"/>
          <w:b/>
          <w:i/>
          <w:color w:val="000000"/>
          <w:sz w:val="28"/>
          <w:szCs w:val="28"/>
        </w:rPr>
        <w:t>P</w:t>
      </w:r>
      <w:r w:rsidR="0056393F" w:rsidRPr="00B428D3">
        <w:rPr>
          <w:rFonts w:eastAsia="Times New Roman"/>
          <w:b/>
          <w:i/>
          <w:color w:val="000000"/>
          <w:sz w:val="28"/>
          <w:szCs w:val="28"/>
        </w:rPr>
        <w:t xml:space="preserve"> </w:t>
      </w:r>
      <w:r w:rsidR="0055109B" w:rsidRPr="00B428D3">
        <w:rPr>
          <w:rFonts w:eastAsia="Times New Roman"/>
          <w:b/>
          <w:i/>
          <w:color w:val="000000"/>
          <w:sz w:val="28"/>
          <w:szCs w:val="28"/>
        </w:rPr>
        <w:t>Podunajsko</w:t>
      </w:r>
    </w:p>
    <w:p w:rsidR="00F216A4" w:rsidRPr="00B428D3" w:rsidRDefault="00F216A4" w:rsidP="00194D7A">
      <w:pPr>
        <w:rPr>
          <w:b/>
        </w:rPr>
      </w:pPr>
    </w:p>
    <w:p w:rsidR="008120E0" w:rsidRPr="00B428D3" w:rsidRDefault="008120E0" w:rsidP="00194D7A">
      <w:pPr>
        <w:rPr>
          <w:b/>
        </w:rPr>
      </w:pPr>
      <w:r w:rsidRPr="00B428D3">
        <w:rPr>
          <w:b/>
        </w:rPr>
        <w:t>Dlhodobý cieľ 1: Zachovanie alebo postupná obnova prirodzených ekosystémov</w:t>
      </w:r>
    </w:p>
    <w:p w:rsidR="00BB60FE" w:rsidRPr="00B428D3" w:rsidRDefault="00BB60FE" w:rsidP="00BB60FE">
      <w:pPr>
        <w:pStyle w:val="Odsekzoznamu"/>
        <w:numPr>
          <w:ilvl w:val="0"/>
          <w:numId w:val="23"/>
        </w:numPr>
      </w:pPr>
      <w:r w:rsidRPr="00B428D3">
        <w:rPr>
          <w:i/>
          <w:u w:val="single"/>
        </w:rPr>
        <w:t>Operatívny cieľ 1.1:</w:t>
      </w:r>
      <w:r w:rsidRPr="00B428D3">
        <w:t xml:space="preserve"> Zachovanie prirodzených ekosystémov lužných lesov zabezpečením nerušeného priebehu prírodných procesov (zóna</w:t>
      </w:r>
      <w:r w:rsidR="006C1AF0">
        <w:t xml:space="preserve"> A</w:t>
      </w:r>
      <w:r w:rsidRPr="00B428D3">
        <w:t>).</w:t>
      </w:r>
    </w:p>
    <w:p w:rsidR="00BB60FE" w:rsidRPr="00B428D3" w:rsidRDefault="00BB60FE" w:rsidP="00BB60FE">
      <w:pPr>
        <w:pStyle w:val="Odsekzoznamu"/>
        <w:numPr>
          <w:ilvl w:val="0"/>
          <w:numId w:val="23"/>
        </w:numPr>
      </w:pPr>
      <w:r w:rsidRPr="00B428D3">
        <w:rPr>
          <w:i/>
          <w:u w:val="single"/>
        </w:rPr>
        <w:t>Operatívny cieľ 1.2:</w:t>
      </w:r>
      <w:r w:rsidRPr="00B428D3">
        <w:rPr>
          <w:i/>
        </w:rPr>
        <w:t xml:space="preserve"> </w:t>
      </w:r>
      <w:r w:rsidRPr="00B428D3">
        <w:t>Odstraňovanie inváznych a nepôvodných drevín a obnova prirodzených lesných ekosystémov (zón</w:t>
      </w:r>
      <w:r w:rsidR="006C1AF0">
        <w:t>y B, C</w:t>
      </w:r>
      <w:r w:rsidRPr="00B428D3">
        <w:t>).</w:t>
      </w:r>
    </w:p>
    <w:p w:rsidR="00BB60FE" w:rsidRPr="00B428D3" w:rsidRDefault="00BB60FE" w:rsidP="00BB60FE">
      <w:pPr>
        <w:pStyle w:val="Odsekzoznamu"/>
        <w:numPr>
          <w:ilvl w:val="0"/>
          <w:numId w:val="23"/>
        </w:numPr>
      </w:pPr>
      <w:r w:rsidRPr="00B428D3">
        <w:rPr>
          <w:i/>
          <w:u w:val="single"/>
        </w:rPr>
        <w:lastRenderedPageBreak/>
        <w:t>Operatívny cieľ 1.3:</w:t>
      </w:r>
      <w:r w:rsidRPr="00B428D3">
        <w:rPr>
          <w:i/>
        </w:rPr>
        <w:t xml:space="preserve"> </w:t>
      </w:r>
      <w:r w:rsidRPr="00B428D3">
        <w:t>Zlepšenie stavu/odolnosti lesných ekosystémov postupmi prírode blízkeho lesného hospodárstva (zóna</w:t>
      </w:r>
      <w:r w:rsidR="006C1AF0">
        <w:t xml:space="preserve"> C</w:t>
      </w:r>
      <w:r w:rsidRPr="00B428D3">
        <w:t>).</w:t>
      </w:r>
    </w:p>
    <w:p w:rsidR="00BB60FE" w:rsidRPr="00B428D3" w:rsidRDefault="00BB60FE" w:rsidP="00BB60FE">
      <w:pPr>
        <w:pStyle w:val="Odsekzoznamu"/>
        <w:numPr>
          <w:ilvl w:val="0"/>
          <w:numId w:val="23"/>
        </w:numPr>
        <w:rPr>
          <w:color w:val="FF0000"/>
        </w:rPr>
      </w:pPr>
      <w:r w:rsidRPr="00B428D3">
        <w:rPr>
          <w:i/>
          <w:u w:val="single"/>
        </w:rPr>
        <w:t xml:space="preserve">Operatívny cieľ 1.4: </w:t>
      </w:r>
      <w:r w:rsidRPr="00B428D3">
        <w:rPr>
          <w:szCs w:val="24"/>
        </w:rPr>
        <w:t>Zlepšiť vodný režim chráneného územia zvýšením dynamiky stabilnej a vysokej hladiny povrchovej a podzemnej vody v území, a tým zlepšiť stav vodných a mokraďových biotopov</w:t>
      </w:r>
    </w:p>
    <w:p w:rsidR="00F216A4" w:rsidRPr="00B428D3" w:rsidRDefault="00BB60FE" w:rsidP="00C25399">
      <w:pPr>
        <w:rPr>
          <w:b/>
        </w:rPr>
      </w:pPr>
      <w:r w:rsidRPr="00B428D3">
        <w:rPr>
          <w:i/>
          <w:u w:val="single"/>
        </w:rPr>
        <w:t>Operatívny cieľ 1.5:</w:t>
      </w:r>
      <w:r w:rsidRPr="00B428D3">
        <w:t xml:space="preserve"> </w:t>
      </w:r>
      <w:r w:rsidRPr="00B428D3">
        <w:rPr>
          <w:bCs/>
          <w:szCs w:val="24"/>
        </w:rPr>
        <w:t>Zachovať celistvosť a funkcie chráneného územia, hlavne ochranu ekosystémov významných pre udržanie biologickej rozmanitosti a ekologickej stability s charakteristickým vzhľadom krajiny.</w:t>
      </w:r>
      <w:r w:rsidR="00C25399" w:rsidRPr="00B428D3" w:rsidDel="00C25399">
        <w:rPr>
          <w:color w:val="FF0000"/>
        </w:rPr>
        <w:t xml:space="preserve"> </w:t>
      </w:r>
    </w:p>
    <w:p w:rsidR="008120E0" w:rsidRPr="00B428D3" w:rsidRDefault="008120E0" w:rsidP="00194D7A">
      <w:pPr>
        <w:rPr>
          <w:b/>
        </w:rPr>
      </w:pPr>
      <w:r w:rsidRPr="00B428D3">
        <w:rPr>
          <w:b/>
        </w:rPr>
        <w:t>Dlhodobý cieľ 2: </w:t>
      </w:r>
      <w:r w:rsidR="000A63A8" w:rsidRPr="00B428D3">
        <w:rPr>
          <w:b/>
        </w:rPr>
        <w:t>Propagovanie</w:t>
      </w:r>
      <w:r w:rsidR="00D451EB" w:rsidRPr="00B428D3">
        <w:rPr>
          <w:b/>
        </w:rPr>
        <w:t xml:space="preserve"> </w:t>
      </w:r>
      <w:r w:rsidR="000A63A8" w:rsidRPr="00B428D3">
        <w:rPr>
          <w:b/>
        </w:rPr>
        <w:t>neinvazívneho</w:t>
      </w:r>
      <w:r w:rsidRPr="00B428D3">
        <w:rPr>
          <w:b/>
        </w:rPr>
        <w:t xml:space="preserve"> </w:t>
      </w:r>
      <w:r w:rsidR="006853F8" w:rsidRPr="00B428D3">
        <w:rPr>
          <w:b/>
        </w:rPr>
        <w:t>turizmu,</w:t>
      </w:r>
      <w:r w:rsidR="000A63A8" w:rsidRPr="00B428D3">
        <w:rPr>
          <w:b/>
        </w:rPr>
        <w:t> edukačnej a rekreačnej funkcie</w:t>
      </w:r>
      <w:r w:rsidRPr="00B428D3">
        <w:rPr>
          <w:b/>
        </w:rPr>
        <w:t xml:space="preserve"> prírody a krajiny </w:t>
      </w:r>
      <w:r w:rsidR="000A63A8" w:rsidRPr="00B428D3">
        <w:rPr>
          <w:b/>
        </w:rPr>
        <w:t xml:space="preserve">s ohľadom na </w:t>
      </w:r>
      <w:r w:rsidR="000A63A8" w:rsidRPr="00B428D3">
        <w:rPr>
          <w:b/>
          <w:color w:val="000000"/>
          <w:lang w:eastAsia="sk-SK"/>
        </w:rPr>
        <w:t>zabezpečenie udržateľnosti priaznivého stavu biotopov</w:t>
      </w:r>
    </w:p>
    <w:p w:rsidR="00BB60FE" w:rsidRPr="00B428D3" w:rsidRDefault="00BB60FE" w:rsidP="00F216A4">
      <w:pPr>
        <w:pStyle w:val="Odsekzoznamu"/>
        <w:numPr>
          <w:ilvl w:val="0"/>
          <w:numId w:val="24"/>
        </w:numPr>
        <w:spacing w:after="0"/>
        <w:ind w:left="714" w:hanging="357"/>
        <w:rPr>
          <w:b/>
        </w:rPr>
      </w:pPr>
      <w:r w:rsidRPr="00B428D3">
        <w:rPr>
          <w:i/>
          <w:u w:val="single"/>
        </w:rPr>
        <w:t>Operatívny cieľ 2.1:</w:t>
      </w:r>
      <w:r w:rsidRPr="00B428D3">
        <w:t xml:space="preserve"> Formova</w:t>
      </w:r>
      <w:r w:rsidR="00C25399">
        <w:t>ť</w:t>
      </w:r>
      <w:r w:rsidRPr="00B428D3">
        <w:t xml:space="preserve"> kvalitné zázemi</w:t>
      </w:r>
      <w:r w:rsidR="00C25399">
        <w:t>e</w:t>
      </w:r>
      <w:r w:rsidRPr="00B428D3">
        <w:t xml:space="preserve"> založené na spolupráci a uplatňova</w:t>
      </w:r>
      <w:r w:rsidR="00C25399">
        <w:t>ť</w:t>
      </w:r>
      <w:r w:rsidRPr="00B428D3">
        <w:t xml:space="preserve"> manažment udržateľného cestovného ruchu pre spravovanie národného parku.</w:t>
      </w:r>
    </w:p>
    <w:p w:rsidR="00BB60FE" w:rsidRPr="00B428D3" w:rsidRDefault="00BB60FE" w:rsidP="00F216A4">
      <w:pPr>
        <w:pStyle w:val="Textpoznmkypodiarou"/>
        <w:numPr>
          <w:ilvl w:val="0"/>
          <w:numId w:val="24"/>
        </w:numPr>
        <w:ind w:left="714" w:hanging="357"/>
        <w:rPr>
          <w:b/>
          <w:i/>
          <w:sz w:val="24"/>
          <w:szCs w:val="24"/>
        </w:rPr>
      </w:pPr>
      <w:r w:rsidRPr="00B428D3">
        <w:rPr>
          <w:i/>
          <w:sz w:val="24"/>
          <w:szCs w:val="24"/>
          <w:u w:val="single"/>
        </w:rPr>
        <w:t>Operatívny cieľ 2.2:</w:t>
      </w:r>
      <w:r w:rsidRPr="00B428D3">
        <w:t xml:space="preserve"> </w:t>
      </w:r>
      <w:r w:rsidRPr="00B428D3">
        <w:rPr>
          <w:color w:val="000000"/>
          <w:sz w:val="24"/>
          <w:szCs w:val="24"/>
          <w:lang w:eastAsia="sk-SK"/>
        </w:rPr>
        <w:t>Zlepšiť informovanie a vzdelávanie verejnosti o prírodných hodnotách územia národného parku a zapojiť ju do jeho dlhodobej ochrany s cieľom eliminovať negatívne vplyvy v území.</w:t>
      </w:r>
    </w:p>
    <w:p w:rsidR="00BB60FE" w:rsidRPr="00B428D3" w:rsidRDefault="00BB60FE" w:rsidP="00F216A4">
      <w:pPr>
        <w:numPr>
          <w:ilvl w:val="0"/>
          <w:numId w:val="24"/>
        </w:numPr>
        <w:spacing w:after="0"/>
        <w:ind w:left="714" w:hanging="357"/>
        <w:rPr>
          <w:color w:val="000000"/>
          <w:lang w:eastAsia="sk-SK"/>
        </w:rPr>
      </w:pPr>
      <w:r w:rsidRPr="00B428D3">
        <w:rPr>
          <w:i/>
          <w:u w:val="single"/>
        </w:rPr>
        <w:t>Operatívny cieľ 2.3:</w:t>
      </w:r>
      <w:r w:rsidRPr="00B428D3">
        <w:t xml:space="preserve"> </w:t>
      </w:r>
      <w:r w:rsidRPr="00B428D3">
        <w:rPr>
          <w:color w:val="000000"/>
          <w:lang w:eastAsia="sk-SK"/>
        </w:rPr>
        <w:t>Zabezpečiť udržanie priaznivého stavu biotopov a druhov európskeho významu a národného významu, ktoré sú predmetom ochrany v národnom parku a udržanie priaznivého stavu ostatných druhov európskeho a národného významu vyskytujúcich sa v území.</w:t>
      </w:r>
    </w:p>
    <w:p w:rsidR="00BB60FE" w:rsidRDefault="00BB60FE" w:rsidP="00F216A4">
      <w:pPr>
        <w:numPr>
          <w:ilvl w:val="0"/>
          <w:numId w:val="24"/>
        </w:numPr>
        <w:spacing w:after="0"/>
      </w:pPr>
      <w:r w:rsidRPr="00B428D3">
        <w:rPr>
          <w:i/>
          <w:u w:val="single"/>
        </w:rPr>
        <w:t>Operatívny cieľ 2.4:</w:t>
      </w:r>
      <w:r w:rsidRPr="00B428D3">
        <w:t xml:space="preserve"> </w:t>
      </w:r>
      <w:r w:rsidRPr="00B428D3">
        <w:rPr>
          <w:color w:val="000000"/>
          <w:lang w:eastAsia="sk-SK"/>
        </w:rPr>
        <w:t xml:space="preserve">Zlepšiť stav biotopov a populácií najviac ohrozených druhov vtákov, ktoré sú súčasne aj predmetom ochrany (kritériové druhy) v CHVÚ </w:t>
      </w:r>
      <w:r w:rsidRPr="00B428D3">
        <w:t>Dunajské luhy.</w:t>
      </w:r>
    </w:p>
    <w:p w:rsidR="000F66BE" w:rsidRPr="00C25399" w:rsidRDefault="000F66BE" w:rsidP="00F216A4">
      <w:pPr>
        <w:numPr>
          <w:ilvl w:val="0"/>
          <w:numId w:val="24"/>
        </w:numPr>
        <w:spacing w:after="0"/>
      </w:pPr>
      <w:r w:rsidRPr="00133E66">
        <w:rPr>
          <w:i/>
          <w:u w:val="single"/>
        </w:rPr>
        <w:t>Operatívny cieľ 2.4:</w:t>
      </w:r>
      <w:r w:rsidRPr="00133E66">
        <w:t xml:space="preserve"> </w:t>
      </w:r>
      <w:r w:rsidRPr="00133E66">
        <w:rPr>
          <w:color w:val="000000"/>
          <w:lang w:eastAsia="sk-SK"/>
        </w:rPr>
        <w:t>Zlepšiť stav biotopov a populácií pôvodných druhov rýb</w:t>
      </w:r>
      <w:r w:rsidR="00D91BB3" w:rsidRPr="00133E66">
        <w:rPr>
          <w:color w:val="000000"/>
          <w:lang w:eastAsia="sk-SK"/>
        </w:rPr>
        <w:t xml:space="preserve"> vyskytujúcich sa v území.</w:t>
      </w:r>
    </w:p>
    <w:p w:rsidR="000A2010" w:rsidRDefault="000A2010" w:rsidP="00194D7A">
      <w:pPr>
        <w:rPr>
          <w:b/>
        </w:rPr>
      </w:pPr>
    </w:p>
    <w:p w:rsidR="008120E0" w:rsidRPr="00B428D3" w:rsidRDefault="008120E0" w:rsidP="00194D7A">
      <w:pPr>
        <w:rPr>
          <w:b/>
          <w:bCs/>
          <w:iCs/>
          <w:szCs w:val="24"/>
        </w:rPr>
      </w:pPr>
      <w:r w:rsidRPr="00B428D3">
        <w:rPr>
          <w:b/>
        </w:rPr>
        <w:t>Dlhodobý cieľ 3: </w:t>
      </w:r>
      <w:r w:rsidRPr="00B428D3">
        <w:rPr>
          <w:b/>
          <w:bCs/>
          <w:iCs/>
          <w:szCs w:val="24"/>
        </w:rPr>
        <w:t>Zvyšovanie úrovne poznania predmetov ochrany a faktorov ovplyvňujúcich ich stav</w:t>
      </w:r>
    </w:p>
    <w:p w:rsidR="00F216A4" w:rsidRPr="00B428D3" w:rsidRDefault="00BB60FE" w:rsidP="00F216A4">
      <w:pPr>
        <w:pStyle w:val="Odsekzoznamu"/>
        <w:numPr>
          <w:ilvl w:val="0"/>
          <w:numId w:val="25"/>
        </w:numPr>
        <w:rPr>
          <w:b/>
          <w:i/>
        </w:rPr>
      </w:pPr>
      <w:r w:rsidRPr="00B428D3">
        <w:rPr>
          <w:i/>
          <w:u w:val="single"/>
        </w:rPr>
        <w:t>Operatívny cieľ 3.1:</w:t>
      </w:r>
      <w:r w:rsidRPr="00B428D3">
        <w:t xml:space="preserve"> Zlepš</w:t>
      </w:r>
      <w:r w:rsidR="00C25399">
        <w:t>iť</w:t>
      </w:r>
      <w:r w:rsidRPr="00B428D3">
        <w:t xml:space="preserve"> poznani</w:t>
      </w:r>
      <w:r w:rsidR="00C25399">
        <w:t>e</w:t>
      </w:r>
      <w:r w:rsidRPr="00B428D3">
        <w:t xml:space="preserve"> chránených a osobitne významných častí prírody a krajiny v národnom parku.</w:t>
      </w:r>
    </w:p>
    <w:p w:rsidR="00BB60FE" w:rsidRPr="00B428D3" w:rsidRDefault="00BB60FE" w:rsidP="00F216A4">
      <w:pPr>
        <w:pStyle w:val="Odsekzoznamu"/>
        <w:numPr>
          <w:ilvl w:val="0"/>
          <w:numId w:val="25"/>
        </w:numPr>
        <w:rPr>
          <w:b/>
          <w:i/>
        </w:rPr>
      </w:pPr>
      <w:r w:rsidRPr="00B428D3">
        <w:rPr>
          <w:i/>
          <w:u w:val="single"/>
        </w:rPr>
        <w:t>Operatívny cieľ 3.2:</w:t>
      </w:r>
      <w:r w:rsidRPr="00B428D3">
        <w:t xml:space="preserve"> </w:t>
      </w:r>
      <w:r w:rsidRPr="00B428D3">
        <w:rPr>
          <w:bCs/>
          <w:szCs w:val="24"/>
        </w:rPr>
        <w:t>Zabezpečiť systematický monitoring biotopov a druhov, ktoré sú predmetom ochrany.</w:t>
      </w:r>
    </w:p>
    <w:p w:rsidR="00C026F4" w:rsidRPr="00B428D3" w:rsidRDefault="00C026F4" w:rsidP="00F216A4">
      <w:pPr>
        <w:pStyle w:val="Odsekzoznamu"/>
        <w:spacing w:after="0"/>
        <w:ind w:left="0"/>
        <w:rPr>
          <w:b/>
          <w:i/>
        </w:rPr>
      </w:pPr>
    </w:p>
    <w:p w:rsidR="008120E0" w:rsidRPr="00B428D3" w:rsidRDefault="008120E0" w:rsidP="00194D7A">
      <w:pPr>
        <w:rPr>
          <w:b/>
        </w:rPr>
      </w:pPr>
      <w:r w:rsidRPr="00B428D3">
        <w:rPr>
          <w:b/>
        </w:rPr>
        <w:t xml:space="preserve">Dlhodobý cieľ 4: Zachovanie alebo zlepšovanie stavu nelesných biotopov a druhov </w:t>
      </w:r>
    </w:p>
    <w:p w:rsidR="00BB60FE" w:rsidRPr="00B428D3" w:rsidRDefault="00BB60FE" w:rsidP="00BB60FE">
      <w:pPr>
        <w:pStyle w:val="Odsekzoznamu"/>
        <w:numPr>
          <w:ilvl w:val="0"/>
          <w:numId w:val="25"/>
        </w:numPr>
        <w:rPr>
          <w:rFonts w:eastAsia="Times New Roman"/>
          <w:szCs w:val="24"/>
        </w:rPr>
      </w:pPr>
      <w:r w:rsidRPr="00B428D3">
        <w:rPr>
          <w:i/>
          <w:u w:val="single"/>
        </w:rPr>
        <w:t>Operatívny cieľ 4.1:</w:t>
      </w:r>
      <w:r w:rsidRPr="00B428D3">
        <w:t xml:space="preserve"> </w:t>
      </w:r>
      <w:r w:rsidRPr="00B428D3">
        <w:rPr>
          <w:rFonts w:eastAsia="Times New Roman"/>
          <w:szCs w:val="24"/>
        </w:rPr>
        <w:t>Zachova</w:t>
      </w:r>
      <w:r w:rsidR="00C25399">
        <w:rPr>
          <w:rFonts w:eastAsia="Times New Roman"/>
          <w:szCs w:val="24"/>
        </w:rPr>
        <w:t>ť</w:t>
      </w:r>
      <w:r w:rsidRPr="00B428D3">
        <w:rPr>
          <w:rFonts w:eastAsia="Times New Roman"/>
          <w:szCs w:val="24"/>
        </w:rPr>
        <w:t xml:space="preserve"> trval</w:t>
      </w:r>
      <w:r w:rsidR="00C25399">
        <w:rPr>
          <w:rFonts w:eastAsia="Times New Roman"/>
          <w:szCs w:val="24"/>
        </w:rPr>
        <w:t>é</w:t>
      </w:r>
      <w:r w:rsidRPr="00B428D3">
        <w:rPr>
          <w:rFonts w:eastAsia="Times New Roman"/>
          <w:szCs w:val="24"/>
        </w:rPr>
        <w:t xml:space="preserve"> trávn</w:t>
      </w:r>
      <w:r w:rsidR="00C25399">
        <w:rPr>
          <w:rFonts w:eastAsia="Times New Roman"/>
          <w:szCs w:val="24"/>
        </w:rPr>
        <w:t>e</w:t>
      </w:r>
      <w:r w:rsidRPr="00B428D3">
        <w:rPr>
          <w:rFonts w:eastAsia="Times New Roman"/>
          <w:szCs w:val="24"/>
        </w:rPr>
        <w:t xml:space="preserve"> porast</w:t>
      </w:r>
      <w:r w:rsidR="00C25399">
        <w:rPr>
          <w:rFonts w:eastAsia="Times New Roman"/>
          <w:szCs w:val="24"/>
        </w:rPr>
        <w:t>y</w:t>
      </w:r>
      <w:r w:rsidRPr="00B428D3">
        <w:rPr>
          <w:rFonts w:eastAsia="Times New Roman"/>
          <w:szCs w:val="24"/>
        </w:rPr>
        <w:t xml:space="preserve"> na nezmenšujúcej sa výmere</w:t>
      </w:r>
    </w:p>
    <w:p w:rsidR="00BB60FE" w:rsidRPr="00B428D3" w:rsidRDefault="00BB60FE" w:rsidP="00BB60FE">
      <w:pPr>
        <w:pStyle w:val="Odsekzoznamu"/>
        <w:numPr>
          <w:ilvl w:val="0"/>
          <w:numId w:val="25"/>
        </w:numPr>
      </w:pPr>
      <w:r w:rsidRPr="00B428D3">
        <w:rPr>
          <w:i/>
          <w:u w:val="single"/>
        </w:rPr>
        <w:t>Operatívny cieľ 4.2:</w:t>
      </w:r>
      <w:r w:rsidRPr="00B428D3">
        <w:rPr>
          <w:rFonts w:eastAsia="Times New Roman"/>
        </w:rPr>
        <w:t xml:space="preserve"> Zachova</w:t>
      </w:r>
      <w:r w:rsidR="00C25399">
        <w:rPr>
          <w:rFonts w:eastAsia="Times New Roman"/>
        </w:rPr>
        <w:t>ť</w:t>
      </w:r>
      <w:r w:rsidRPr="00B428D3">
        <w:rPr>
          <w:rFonts w:eastAsia="Times New Roman"/>
        </w:rPr>
        <w:t xml:space="preserve"> ostatn</w:t>
      </w:r>
      <w:r w:rsidR="00C25399">
        <w:rPr>
          <w:rFonts w:eastAsia="Times New Roman"/>
        </w:rPr>
        <w:t>é</w:t>
      </w:r>
      <w:r w:rsidRPr="00B428D3">
        <w:rPr>
          <w:rFonts w:eastAsia="Times New Roman"/>
        </w:rPr>
        <w:t xml:space="preserve"> nelesn</w:t>
      </w:r>
      <w:r w:rsidR="00C25399">
        <w:rPr>
          <w:rFonts w:eastAsia="Times New Roman"/>
        </w:rPr>
        <w:t>é</w:t>
      </w:r>
      <w:r w:rsidRPr="00B428D3">
        <w:rPr>
          <w:rFonts w:eastAsia="Times New Roman"/>
        </w:rPr>
        <w:t xml:space="preserve"> a lesn</w:t>
      </w:r>
      <w:r w:rsidR="00C25399">
        <w:rPr>
          <w:rFonts w:eastAsia="Times New Roman"/>
        </w:rPr>
        <w:t>é</w:t>
      </w:r>
      <w:r w:rsidRPr="00B428D3">
        <w:rPr>
          <w:rFonts w:eastAsia="Times New Roman"/>
        </w:rPr>
        <w:t xml:space="preserve"> biotop</w:t>
      </w:r>
      <w:r w:rsidR="00C25399">
        <w:rPr>
          <w:rFonts w:eastAsia="Times New Roman"/>
        </w:rPr>
        <w:t>y</w:t>
      </w:r>
      <w:r w:rsidRPr="00B428D3">
        <w:rPr>
          <w:rFonts w:eastAsia="Times New Roman"/>
        </w:rPr>
        <w:t xml:space="preserve"> s extenzívnym využitím </w:t>
      </w:r>
      <w:r w:rsidRPr="00B428D3">
        <w:rPr>
          <w:rFonts w:eastAsia="Times New Roman"/>
          <w:szCs w:val="24"/>
        </w:rPr>
        <w:t>na nezmenšujúcej sa výmere.</w:t>
      </w:r>
    </w:p>
    <w:p w:rsidR="00BB60FE" w:rsidRPr="00B428D3" w:rsidRDefault="00BB60FE" w:rsidP="00BB60FE">
      <w:pPr>
        <w:pStyle w:val="Odsekzoznamu"/>
        <w:numPr>
          <w:ilvl w:val="0"/>
          <w:numId w:val="25"/>
        </w:numPr>
      </w:pPr>
      <w:r w:rsidRPr="00B428D3">
        <w:rPr>
          <w:i/>
          <w:u w:val="single"/>
        </w:rPr>
        <w:lastRenderedPageBreak/>
        <w:t>Operatívny cieľ 4.3:</w:t>
      </w:r>
      <w:r w:rsidRPr="00B428D3">
        <w:t xml:space="preserve"> </w:t>
      </w:r>
      <w:r w:rsidRPr="00B428D3">
        <w:rPr>
          <w:lang w:eastAsia="en-GB"/>
        </w:rPr>
        <w:t xml:space="preserve">Zabezbečiť </w:t>
      </w:r>
      <w:r w:rsidRPr="00B428D3">
        <w:rPr>
          <w:rFonts w:eastAsia="Times New Roman"/>
        </w:rPr>
        <w:t>zachovanie</w:t>
      </w:r>
      <w:r w:rsidRPr="00B428D3">
        <w:rPr>
          <w:lang w:eastAsia="en-GB"/>
        </w:rPr>
        <w:t xml:space="preserve"> pôvodných dunajských lesostepí a typických xerotermných biotopov s výskytom chránených druhov rastlín (</w:t>
      </w:r>
      <w:r w:rsidR="00273735">
        <w:rPr>
          <w:i/>
          <w:lang w:eastAsia="en-GB"/>
        </w:rPr>
        <w:t>Orchid</w:t>
      </w:r>
      <w:r w:rsidRPr="00B428D3">
        <w:rPr>
          <w:i/>
          <w:lang w:eastAsia="en-GB"/>
        </w:rPr>
        <w:t>aceae</w:t>
      </w:r>
      <w:r w:rsidRPr="00B428D3">
        <w:rPr>
          <w:lang w:eastAsia="en-GB"/>
        </w:rPr>
        <w:t>).</w:t>
      </w:r>
    </w:p>
    <w:p w:rsidR="00BB60FE" w:rsidRPr="00B428D3" w:rsidRDefault="00BB60FE" w:rsidP="00F216A4">
      <w:pPr>
        <w:pStyle w:val="Odsekzoznamu"/>
        <w:numPr>
          <w:ilvl w:val="0"/>
          <w:numId w:val="25"/>
        </w:numPr>
        <w:spacing w:after="0"/>
      </w:pPr>
      <w:r w:rsidRPr="00B428D3">
        <w:rPr>
          <w:i/>
          <w:u w:val="single"/>
        </w:rPr>
        <w:t>Operatívny cieľ 4.4:</w:t>
      </w:r>
      <w:r w:rsidRPr="00B428D3">
        <w:t xml:space="preserve"> Zachova</w:t>
      </w:r>
      <w:r w:rsidR="00C25399">
        <w:t>ť</w:t>
      </w:r>
      <w:r w:rsidRPr="00B428D3">
        <w:t xml:space="preserve"> nezmenen</w:t>
      </w:r>
      <w:r w:rsidR="00C25399">
        <w:t>ý</w:t>
      </w:r>
      <w:r w:rsidRPr="00B428D3">
        <w:t xml:space="preserve"> charakter mokraďových spoločenstiev územia Čiližské močiare a ďalších vodných tokov bez úprav toku na celej ich dĺžke.</w:t>
      </w:r>
    </w:p>
    <w:p w:rsidR="008120E0" w:rsidRPr="00B428D3" w:rsidRDefault="008120E0" w:rsidP="00F216A4">
      <w:pPr>
        <w:spacing w:after="0"/>
        <w:rPr>
          <w:b/>
        </w:rPr>
      </w:pPr>
    </w:p>
    <w:p w:rsidR="008120E0" w:rsidRPr="00B428D3" w:rsidRDefault="008120E0" w:rsidP="00194D7A">
      <w:pPr>
        <w:rPr>
          <w:b/>
          <w:bCs/>
          <w:iCs/>
          <w:szCs w:val="24"/>
        </w:rPr>
      </w:pPr>
      <w:r w:rsidRPr="00B428D3">
        <w:rPr>
          <w:b/>
        </w:rPr>
        <w:t xml:space="preserve">Dlhodobý cieľ 5: </w:t>
      </w:r>
      <w:r w:rsidR="001C6B47" w:rsidRPr="00B428D3">
        <w:rPr>
          <w:b/>
          <w:bCs/>
          <w:iCs/>
          <w:szCs w:val="24"/>
        </w:rPr>
        <w:t>Z</w:t>
      </w:r>
      <w:r w:rsidRPr="00B428D3">
        <w:rPr>
          <w:b/>
          <w:bCs/>
          <w:iCs/>
          <w:szCs w:val="24"/>
        </w:rPr>
        <w:t xml:space="preserve">achovanie krajinného rázu územia </w:t>
      </w:r>
      <w:r w:rsidR="001C6B47" w:rsidRPr="00B428D3">
        <w:rPr>
          <w:b/>
          <w:bCs/>
          <w:iCs/>
          <w:szCs w:val="24"/>
        </w:rPr>
        <w:t xml:space="preserve">a </w:t>
      </w:r>
      <w:r w:rsidRPr="00B428D3">
        <w:rPr>
          <w:b/>
          <w:bCs/>
          <w:iCs/>
          <w:szCs w:val="24"/>
        </w:rPr>
        <w:t>jeho estetick</w:t>
      </w:r>
      <w:r w:rsidR="001C6B47" w:rsidRPr="00B428D3">
        <w:rPr>
          <w:b/>
          <w:bCs/>
          <w:iCs/>
          <w:szCs w:val="24"/>
        </w:rPr>
        <w:t xml:space="preserve">ej </w:t>
      </w:r>
      <w:r w:rsidRPr="00B428D3">
        <w:rPr>
          <w:b/>
          <w:bCs/>
          <w:iCs/>
          <w:szCs w:val="24"/>
        </w:rPr>
        <w:t>a prírodn</w:t>
      </w:r>
      <w:r w:rsidR="001C6B47" w:rsidRPr="00B428D3">
        <w:rPr>
          <w:b/>
          <w:bCs/>
          <w:iCs/>
          <w:szCs w:val="24"/>
        </w:rPr>
        <w:t>ej</w:t>
      </w:r>
      <w:r w:rsidRPr="00B428D3">
        <w:rPr>
          <w:b/>
          <w:bCs/>
          <w:iCs/>
          <w:szCs w:val="24"/>
        </w:rPr>
        <w:t xml:space="preserve"> hodnot</w:t>
      </w:r>
      <w:r w:rsidR="001C6B47" w:rsidRPr="00B428D3">
        <w:rPr>
          <w:b/>
          <w:bCs/>
          <w:iCs/>
          <w:szCs w:val="24"/>
        </w:rPr>
        <w:t>y</w:t>
      </w:r>
    </w:p>
    <w:p w:rsidR="00F216A4" w:rsidRPr="00B428D3" w:rsidRDefault="00BB60FE" w:rsidP="00F216A4">
      <w:pPr>
        <w:pStyle w:val="Odsekzoznamu"/>
        <w:numPr>
          <w:ilvl w:val="0"/>
          <w:numId w:val="26"/>
        </w:numPr>
        <w:spacing w:after="0"/>
        <w:rPr>
          <w:i/>
        </w:rPr>
      </w:pPr>
      <w:r w:rsidRPr="00B428D3">
        <w:rPr>
          <w:i/>
          <w:u w:val="single"/>
        </w:rPr>
        <w:t>Operatívny cieľ 5.1:</w:t>
      </w:r>
      <w:r w:rsidRPr="00B428D3">
        <w:t> Zamedz</w:t>
      </w:r>
      <w:r w:rsidR="00C25399">
        <w:t>iť</w:t>
      </w:r>
      <w:r w:rsidRPr="00B428D3">
        <w:t xml:space="preserve"> urbanizovani</w:t>
      </w:r>
      <w:r w:rsidR="00C25399">
        <w:t>u</w:t>
      </w:r>
      <w:r w:rsidRPr="00B428D3">
        <w:t xml:space="preserve"> územia národného parku, zachova</w:t>
      </w:r>
      <w:r w:rsidR="00C25399">
        <w:t>ť</w:t>
      </w:r>
      <w:r w:rsidRPr="00B428D3">
        <w:t xml:space="preserve"> špecifick</w:t>
      </w:r>
      <w:r w:rsidR="00C25399">
        <w:t>ý</w:t>
      </w:r>
      <w:r w:rsidRPr="00B428D3">
        <w:t xml:space="preserve"> a charakteristick</w:t>
      </w:r>
      <w:r w:rsidR="00C25399">
        <w:t>ý</w:t>
      </w:r>
      <w:r w:rsidRPr="00B428D3">
        <w:t xml:space="preserve"> krajinn</w:t>
      </w:r>
      <w:r w:rsidR="00C25399">
        <w:t>ý</w:t>
      </w:r>
      <w:r w:rsidRPr="00B428D3">
        <w:t xml:space="preserve"> ráz poľnohospodárskych častí územia národného parku.</w:t>
      </w:r>
    </w:p>
    <w:p w:rsidR="005159BA" w:rsidRPr="00B428D3" w:rsidRDefault="00BB60FE" w:rsidP="00F216A4">
      <w:pPr>
        <w:pStyle w:val="Odsekzoznamu"/>
        <w:numPr>
          <w:ilvl w:val="0"/>
          <w:numId w:val="26"/>
        </w:numPr>
        <w:rPr>
          <w:i/>
        </w:rPr>
      </w:pPr>
      <w:r w:rsidRPr="00B428D3">
        <w:rPr>
          <w:i/>
          <w:u w:val="single"/>
        </w:rPr>
        <w:t>Operatívny cieľ 5.2:</w:t>
      </w:r>
      <w:r w:rsidRPr="00B428D3">
        <w:t xml:space="preserve"> Posudzova</w:t>
      </w:r>
      <w:r w:rsidR="00C25399">
        <w:t>ť</w:t>
      </w:r>
      <w:r w:rsidRPr="00B428D3">
        <w:t xml:space="preserve"> dopad </w:t>
      </w:r>
      <w:r w:rsidRPr="00B428D3">
        <w:rPr>
          <w:rFonts w:eastAsia="libri;Times New Roman"/>
        </w:rPr>
        <w:t>investičných a rozvojových aktivít na migráciu živočíchov a eliminova</w:t>
      </w:r>
      <w:r w:rsidR="00C25399">
        <w:rPr>
          <w:rFonts w:eastAsia="libri;Times New Roman"/>
        </w:rPr>
        <w:t>ť</w:t>
      </w:r>
      <w:r w:rsidRPr="00B428D3">
        <w:rPr>
          <w:rFonts w:eastAsia="libri;Times New Roman"/>
        </w:rPr>
        <w:t xml:space="preserve"> bariérov</w:t>
      </w:r>
      <w:r w:rsidR="00C25399">
        <w:rPr>
          <w:rFonts w:eastAsia="libri;Times New Roman"/>
        </w:rPr>
        <w:t>ý</w:t>
      </w:r>
      <w:r w:rsidRPr="00B428D3">
        <w:rPr>
          <w:rFonts w:eastAsia="libri;Times New Roman"/>
        </w:rPr>
        <w:t xml:space="preserve"> efekt existujúcej infraštruktúry.</w:t>
      </w:r>
    </w:p>
    <w:p w:rsidR="00194D7A" w:rsidRPr="00B428D3" w:rsidRDefault="00194D7A" w:rsidP="00EF0BBA">
      <w:pPr>
        <w:rPr>
          <w:szCs w:val="24"/>
        </w:rPr>
      </w:pPr>
    </w:p>
    <w:p w:rsidR="0001572D" w:rsidRPr="00B428D3" w:rsidRDefault="00CD11FE" w:rsidP="0001572D">
      <w:pPr>
        <w:pStyle w:val="Nadpis2"/>
        <w:rPr>
          <w:i/>
          <w:sz w:val="28"/>
          <w:szCs w:val="28"/>
          <w:lang w:eastAsia="sk-SK"/>
        </w:rPr>
      </w:pPr>
      <w:bookmarkStart w:id="9" w:name="_Toc116627932"/>
      <w:r w:rsidRPr="00B428D3">
        <w:rPr>
          <w:i/>
          <w:sz w:val="28"/>
          <w:szCs w:val="28"/>
          <w:lang w:eastAsia="sk-SK"/>
        </w:rPr>
        <w:t>2.2</w:t>
      </w:r>
      <w:r w:rsidR="0001572D" w:rsidRPr="00B428D3">
        <w:rPr>
          <w:i/>
          <w:sz w:val="28"/>
          <w:szCs w:val="28"/>
          <w:lang w:eastAsia="sk-SK"/>
        </w:rPr>
        <w:t xml:space="preserve"> Vymedzenie predmetu ochrany a odôvodnenie ochrany</w:t>
      </w:r>
      <w:bookmarkEnd w:id="9"/>
    </w:p>
    <w:p w:rsidR="00BB60FE" w:rsidRPr="00B428D3" w:rsidRDefault="00BB60FE" w:rsidP="00BB60FE">
      <w:pPr>
        <w:autoSpaceDE w:val="0"/>
        <w:autoSpaceDN w:val="0"/>
        <w:adjustRightInd w:val="0"/>
        <w:spacing w:after="0"/>
        <w:ind w:firstLine="709"/>
        <w:rPr>
          <w:lang w:eastAsia="sk-SK"/>
        </w:rPr>
      </w:pPr>
      <w:r w:rsidRPr="00B428D3">
        <w:rPr>
          <w:lang w:eastAsia="sk-SK"/>
        </w:rPr>
        <w:t xml:space="preserve">Predmetom ochrany chráneného územia sú é </w:t>
      </w:r>
      <w:r w:rsidRPr="00BB0425">
        <w:rPr>
          <w:lang w:eastAsia="sk-SK"/>
        </w:rPr>
        <w:t>biotopy európskeho významu a národného významu</w:t>
      </w:r>
      <w:r w:rsidRPr="00B428D3">
        <w:rPr>
          <w:b/>
          <w:lang w:eastAsia="sk-SK"/>
        </w:rPr>
        <w:t xml:space="preserve"> </w:t>
      </w:r>
      <w:r w:rsidRPr="00B428D3">
        <w:rPr>
          <w:lang w:eastAsia="sk-SK"/>
        </w:rPr>
        <w:t xml:space="preserve">podľa prílohy č. 1 k </w:t>
      </w:r>
      <w:r w:rsidRPr="00B428D3">
        <w:rPr>
          <w:color w:val="000000"/>
          <w:szCs w:val="24"/>
        </w:rPr>
        <w:t>vyhláške MŽP SR č. 170/2021 Z. z.</w:t>
      </w:r>
      <w:r w:rsidRPr="00B428D3">
        <w:t xml:space="preserve">, ktorou sa vykonáva zákon č. 543/2002 Z. z. o ochrane prírody a krajiny v znení neskorších predpisov (ďalej len „vyhláška MŽP SR č. 170/2021 Z. z.“). Sú </w:t>
      </w:r>
      <w:r w:rsidRPr="00B428D3">
        <w:rPr>
          <w:lang w:eastAsia="sk-SK"/>
        </w:rPr>
        <w:t xml:space="preserve">uvedené v tabuľkách č. </w:t>
      </w:r>
      <w:r w:rsidR="00086385">
        <w:rPr>
          <w:lang w:eastAsia="sk-SK"/>
        </w:rPr>
        <w:t>7</w:t>
      </w:r>
      <w:r w:rsidR="00BB0425">
        <w:rPr>
          <w:lang w:eastAsia="sk-SK"/>
        </w:rPr>
        <w:t xml:space="preserve"> a </w:t>
      </w:r>
      <w:r w:rsidR="00086385">
        <w:rPr>
          <w:lang w:eastAsia="sk-SK"/>
        </w:rPr>
        <w:t>8</w:t>
      </w:r>
      <w:r w:rsidRPr="00B428D3">
        <w:rPr>
          <w:lang w:eastAsia="sk-SK"/>
        </w:rPr>
        <w:t>, resp. zobrazené v mapách v prílohách.</w:t>
      </w:r>
    </w:p>
    <w:p w:rsidR="0001572D" w:rsidRPr="00B428D3" w:rsidRDefault="0001572D" w:rsidP="00EF0BBA">
      <w:pPr>
        <w:rPr>
          <w:szCs w:val="24"/>
        </w:rPr>
      </w:pPr>
    </w:p>
    <w:p w:rsidR="00F64CE4" w:rsidRPr="00B428D3" w:rsidRDefault="00F64CE4" w:rsidP="00F64CE4">
      <w:pPr>
        <w:pStyle w:val="Popis"/>
        <w:keepNext/>
        <w:rPr>
          <w:color w:val="auto"/>
          <w:sz w:val="24"/>
          <w:szCs w:val="24"/>
        </w:rPr>
      </w:pPr>
      <w:r w:rsidRPr="00B428D3">
        <w:rPr>
          <w:color w:val="auto"/>
          <w:sz w:val="24"/>
          <w:szCs w:val="24"/>
        </w:rPr>
        <w:t>Tab. č.</w:t>
      </w:r>
      <w:r w:rsidR="00E10AA5" w:rsidRPr="00B428D3">
        <w:rPr>
          <w:color w:val="auto"/>
          <w:sz w:val="24"/>
          <w:szCs w:val="24"/>
        </w:rPr>
        <w:t xml:space="preserve"> </w:t>
      </w:r>
      <w:r w:rsidR="00086385">
        <w:rPr>
          <w:color w:val="auto"/>
          <w:sz w:val="24"/>
          <w:szCs w:val="24"/>
        </w:rPr>
        <w:t>7</w:t>
      </w:r>
      <w:r w:rsidRPr="00B428D3">
        <w:rPr>
          <w:color w:val="auto"/>
          <w:sz w:val="24"/>
          <w:szCs w:val="24"/>
        </w:rPr>
        <w:t xml:space="preserve"> Biotopy európskeho významu, ktoré sú predmetom ochrany v NP </w:t>
      </w:r>
      <w:r w:rsidR="00E10AA5" w:rsidRPr="00B428D3">
        <w:rPr>
          <w:color w:val="auto"/>
          <w:sz w:val="24"/>
          <w:szCs w:val="24"/>
        </w:rPr>
        <w:t>Podunajsko</w:t>
      </w:r>
      <w:r w:rsidRPr="00B428D3">
        <w:rPr>
          <w:color w:val="auto"/>
          <w:sz w:val="24"/>
          <w:szCs w:val="24"/>
        </w:rPr>
        <w:t xml:space="preserve"> v zmysle prílohy č. 1 </w:t>
      </w:r>
      <w:r w:rsidR="0044652E" w:rsidRPr="00B428D3">
        <w:rPr>
          <w:color w:val="auto"/>
          <w:sz w:val="24"/>
          <w:szCs w:val="24"/>
        </w:rPr>
        <w:t xml:space="preserve">k </w:t>
      </w:r>
      <w:r w:rsidRPr="00B428D3">
        <w:rPr>
          <w:color w:val="auto"/>
          <w:sz w:val="24"/>
          <w:szCs w:val="24"/>
        </w:rPr>
        <w:t>vyhlášk</w:t>
      </w:r>
      <w:r w:rsidR="0044652E" w:rsidRPr="00B428D3">
        <w:rPr>
          <w:color w:val="auto"/>
          <w:sz w:val="24"/>
          <w:szCs w:val="24"/>
        </w:rPr>
        <w:t>e</w:t>
      </w:r>
      <w:r w:rsidRPr="00B428D3">
        <w:rPr>
          <w:color w:val="auto"/>
          <w:sz w:val="24"/>
          <w:szCs w:val="24"/>
        </w:rPr>
        <w:t xml:space="preserve"> MŽP SR č. 170/2021 Z. z.</w:t>
      </w:r>
    </w:p>
    <w:tbl>
      <w:tblPr>
        <w:tblW w:w="9204" w:type="dxa"/>
        <w:tblCellMar>
          <w:left w:w="70" w:type="dxa"/>
          <w:right w:w="70" w:type="dxa"/>
        </w:tblCellMar>
        <w:tblLook w:val="04A0" w:firstRow="1" w:lastRow="0" w:firstColumn="1" w:lastColumn="0" w:noHBand="0" w:noVBand="1"/>
      </w:tblPr>
      <w:tblGrid>
        <w:gridCol w:w="833"/>
        <w:gridCol w:w="858"/>
        <w:gridCol w:w="7513"/>
      </w:tblGrid>
      <w:tr w:rsidR="004C0CA1" w:rsidRPr="00B428D3" w:rsidTr="0097784D">
        <w:trPr>
          <w:trHeight w:val="300"/>
        </w:trPr>
        <w:tc>
          <w:tcPr>
            <w:tcW w:w="83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C0CA1" w:rsidRPr="00B428D3" w:rsidRDefault="004C0CA1" w:rsidP="00507516">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Kód biotopu</w:t>
            </w:r>
          </w:p>
        </w:tc>
        <w:tc>
          <w:tcPr>
            <w:tcW w:w="858" w:type="dxa"/>
            <w:tcBorders>
              <w:top w:val="single" w:sz="8" w:space="0" w:color="auto"/>
              <w:left w:val="nil"/>
              <w:bottom w:val="single" w:sz="8" w:space="0" w:color="auto"/>
              <w:right w:val="single" w:sz="4" w:space="0" w:color="auto"/>
            </w:tcBorders>
            <w:shd w:val="clear" w:color="auto" w:fill="auto"/>
            <w:vAlign w:val="center"/>
            <w:hideMark/>
          </w:tcPr>
          <w:p w:rsidR="004C0CA1" w:rsidRPr="00B428D3" w:rsidRDefault="004C0CA1" w:rsidP="00507516">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Kód Natura</w:t>
            </w:r>
          </w:p>
        </w:tc>
        <w:tc>
          <w:tcPr>
            <w:tcW w:w="7513" w:type="dxa"/>
            <w:tcBorders>
              <w:top w:val="single" w:sz="8" w:space="0" w:color="auto"/>
              <w:left w:val="nil"/>
              <w:bottom w:val="single" w:sz="8" w:space="0" w:color="auto"/>
              <w:right w:val="single" w:sz="8" w:space="0" w:color="auto"/>
            </w:tcBorders>
            <w:shd w:val="clear" w:color="auto" w:fill="auto"/>
            <w:vAlign w:val="center"/>
            <w:hideMark/>
          </w:tcPr>
          <w:p w:rsidR="004C0CA1" w:rsidRPr="00B428D3" w:rsidRDefault="004C0CA1" w:rsidP="00507516">
            <w:pPr>
              <w:spacing w:after="0"/>
              <w:jc w:val="center"/>
              <w:rPr>
                <w:rFonts w:eastAsia="Times New Roman"/>
                <w:b/>
                <w:bCs/>
                <w:i/>
                <w:color w:val="000000"/>
                <w:sz w:val="20"/>
                <w:szCs w:val="20"/>
                <w:lang w:eastAsia="sk-SK"/>
              </w:rPr>
            </w:pPr>
            <w:r w:rsidRPr="00B428D3">
              <w:rPr>
                <w:rFonts w:eastAsia="Times New Roman"/>
                <w:b/>
                <w:bCs/>
                <w:i/>
                <w:color w:val="000000"/>
                <w:sz w:val="20"/>
                <w:szCs w:val="20"/>
                <w:lang w:eastAsia="sk-SK"/>
              </w:rPr>
              <w:t>Názov biotopu</w:t>
            </w:r>
          </w:p>
        </w:tc>
      </w:tr>
      <w:tr w:rsidR="004C0CA1" w:rsidRPr="00B428D3" w:rsidTr="0097784D">
        <w:trPr>
          <w:trHeight w:val="135"/>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Pi2</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6120*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Suchomilné travinno-bylinné porasty na vápnitých pieskoch</w:t>
            </w:r>
          </w:p>
        </w:tc>
      </w:tr>
      <w:tr w:rsidR="004C0CA1" w:rsidRPr="00B428D3" w:rsidTr="0097784D">
        <w:trPr>
          <w:trHeight w:val="177"/>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Pi4</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8230</w:t>
            </w:r>
          </w:p>
        </w:tc>
        <w:tc>
          <w:tcPr>
            <w:tcW w:w="7513" w:type="dxa"/>
            <w:tcBorders>
              <w:top w:val="nil"/>
              <w:left w:val="nil"/>
              <w:bottom w:val="single" w:sz="4" w:space="0" w:color="auto"/>
              <w:right w:val="single" w:sz="8" w:space="0" w:color="auto"/>
            </w:tcBorders>
            <w:shd w:val="clear" w:color="auto" w:fill="auto"/>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Pionierske spoločenstvá plytkých silikátových pôd</w:t>
            </w:r>
          </w:p>
        </w:tc>
      </w:tr>
      <w:tr w:rsidR="004C0CA1" w:rsidRPr="00B428D3" w:rsidTr="0097784D">
        <w:trPr>
          <w:trHeight w:val="209"/>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Pi5</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6110*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 xml:space="preserve">Pionierske porasty zväzu </w:t>
            </w:r>
            <w:r w:rsidRPr="00B428D3">
              <w:rPr>
                <w:rFonts w:eastAsia="Times New Roman"/>
                <w:i/>
                <w:iCs/>
                <w:color w:val="000000"/>
                <w:sz w:val="20"/>
                <w:szCs w:val="20"/>
                <w:lang w:eastAsia="sk-SK"/>
              </w:rPr>
              <w:t xml:space="preserve">Alysso-Sedion albi </w:t>
            </w:r>
            <w:r w:rsidRPr="00B428D3">
              <w:rPr>
                <w:rFonts w:eastAsia="Times New Roman"/>
                <w:color w:val="000000"/>
                <w:sz w:val="20"/>
                <w:szCs w:val="20"/>
                <w:lang w:eastAsia="sk-SK"/>
              </w:rPr>
              <w:t>na plytkých karbonátových a bázických substrátoch</w:t>
            </w:r>
          </w:p>
        </w:tc>
      </w:tr>
      <w:tr w:rsidR="004C0CA1" w:rsidRPr="00B428D3" w:rsidTr="0097784D">
        <w:trPr>
          <w:trHeight w:val="401"/>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Vo1</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3130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 xml:space="preserve">Oligotrofné až mezotrofné stojaté vody s vegetáciou tried </w:t>
            </w:r>
            <w:r w:rsidRPr="00B428D3">
              <w:rPr>
                <w:rFonts w:eastAsia="Times New Roman"/>
                <w:i/>
                <w:color w:val="000000"/>
                <w:sz w:val="20"/>
                <w:szCs w:val="20"/>
                <w:lang w:eastAsia="sk-SK"/>
              </w:rPr>
              <w:t>Littorelletea</w:t>
            </w:r>
            <w:r w:rsidRPr="00B428D3">
              <w:rPr>
                <w:rFonts w:eastAsia="Times New Roman"/>
                <w:color w:val="000000"/>
                <w:sz w:val="20"/>
                <w:szCs w:val="20"/>
                <w:lang w:eastAsia="sk-SK"/>
              </w:rPr>
              <w:t xml:space="preserve"> uniflorae a/alebo </w:t>
            </w:r>
            <w:r w:rsidRPr="00B428D3">
              <w:rPr>
                <w:rFonts w:eastAsia="Times New Roman"/>
                <w:i/>
                <w:color w:val="000000"/>
                <w:sz w:val="20"/>
                <w:szCs w:val="20"/>
                <w:lang w:eastAsia="sk-SK"/>
              </w:rPr>
              <w:t>Isoëto-Nanojuncetea</w:t>
            </w:r>
          </w:p>
        </w:tc>
      </w:tr>
      <w:tr w:rsidR="004C0CA1" w:rsidRPr="00B428D3" w:rsidTr="0097784D">
        <w:trPr>
          <w:trHeight w:val="337"/>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sz w:val="20"/>
                <w:szCs w:val="20"/>
                <w:lang w:eastAsia="sk-SK"/>
              </w:rPr>
            </w:pPr>
            <w:r w:rsidRPr="00B428D3">
              <w:rPr>
                <w:rFonts w:eastAsia="Times New Roman"/>
                <w:bCs/>
                <w:sz w:val="20"/>
                <w:szCs w:val="20"/>
                <w:lang w:eastAsia="sk-SK"/>
              </w:rPr>
              <w:t>Vo2</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3150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 xml:space="preserve">Prirodzené eutrofné a mezotrofné stojaté vody s vegetáciou plávajúcich a/alebo ponorených cievnatých rastlín typu </w:t>
            </w:r>
            <w:r w:rsidRPr="00B428D3">
              <w:rPr>
                <w:rFonts w:eastAsia="Times New Roman"/>
                <w:i/>
                <w:iCs/>
                <w:color w:val="000000"/>
                <w:sz w:val="20"/>
                <w:szCs w:val="20"/>
                <w:lang w:eastAsia="sk-SK"/>
              </w:rPr>
              <w:t>Magnopotamion</w:t>
            </w:r>
            <w:r w:rsidRPr="00B428D3">
              <w:rPr>
                <w:rFonts w:eastAsia="Times New Roman"/>
                <w:color w:val="000000"/>
                <w:sz w:val="20"/>
                <w:szCs w:val="20"/>
                <w:lang w:eastAsia="sk-SK"/>
              </w:rPr>
              <w:t xml:space="preserve"> alebo </w:t>
            </w:r>
            <w:r w:rsidRPr="00B428D3">
              <w:rPr>
                <w:rFonts w:eastAsia="Times New Roman"/>
                <w:i/>
                <w:iCs/>
                <w:color w:val="000000"/>
                <w:sz w:val="20"/>
                <w:szCs w:val="20"/>
                <w:lang w:eastAsia="sk-SK"/>
              </w:rPr>
              <w:t>Hydrocharion</w:t>
            </w:r>
          </w:p>
        </w:tc>
      </w:tr>
      <w:tr w:rsidR="004C0CA1" w:rsidRPr="00B428D3" w:rsidTr="0097784D">
        <w:trPr>
          <w:trHeight w:val="401"/>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Vo4</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3260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Nížinné až horské vodné toky s vegetáciou zväzu</w:t>
            </w:r>
            <w:r w:rsidRPr="00B428D3">
              <w:rPr>
                <w:rFonts w:eastAsia="Times New Roman"/>
                <w:i/>
                <w:iCs/>
                <w:color w:val="000000"/>
                <w:sz w:val="20"/>
                <w:szCs w:val="20"/>
                <w:lang w:eastAsia="sk-SK"/>
              </w:rPr>
              <w:t xml:space="preserve"> Ranunculion fluitantis</w:t>
            </w:r>
            <w:r w:rsidRPr="00B428D3">
              <w:rPr>
                <w:rFonts w:eastAsia="Times New Roman"/>
                <w:color w:val="000000"/>
                <w:sz w:val="20"/>
                <w:szCs w:val="20"/>
                <w:lang w:eastAsia="sk-SK"/>
              </w:rPr>
              <w:t xml:space="preserve"> a </w:t>
            </w:r>
            <w:r w:rsidRPr="00B428D3">
              <w:rPr>
                <w:rFonts w:eastAsia="Times New Roman"/>
                <w:i/>
                <w:iCs/>
                <w:color w:val="000000"/>
                <w:sz w:val="20"/>
                <w:szCs w:val="20"/>
                <w:lang w:eastAsia="sk-SK"/>
              </w:rPr>
              <w:t>Callitricho-Batrachion</w:t>
            </w:r>
          </w:p>
        </w:tc>
      </w:tr>
      <w:tr w:rsidR="004C0CA1" w:rsidRPr="00B428D3" w:rsidTr="0097784D">
        <w:trPr>
          <w:trHeight w:val="195"/>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Vo5</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3140</w:t>
            </w:r>
          </w:p>
        </w:tc>
        <w:tc>
          <w:tcPr>
            <w:tcW w:w="7513" w:type="dxa"/>
            <w:tcBorders>
              <w:top w:val="nil"/>
              <w:left w:val="nil"/>
              <w:bottom w:val="single" w:sz="4" w:space="0" w:color="auto"/>
              <w:right w:val="single" w:sz="8" w:space="0" w:color="auto"/>
            </w:tcBorders>
            <w:shd w:val="clear" w:color="auto" w:fill="auto"/>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Oligotrofné až mezotrofné vody s bentickou vegetáciou chár</w:t>
            </w:r>
          </w:p>
        </w:tc>
      </w:tr>
      <w:tr w:rsidR="004C0CA1" w:rsidRPr="00B428D3" w:rsidTr="0097784D">
        <w:trPr>
          <w:trHeight w:val="30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Br5</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3270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i/>
                <w:iCs/>
                <w:color w:val="000000"/>
                <w:sz w:val="20"/>
                <w:szCs w:val="20"/>
                <w:lang w:eastAsia="sk-SK"/>
              </w:rPr>
            </w:pPr>
            <w:r w:rsidRPr="00B428D3">
              <w:rPr>
                <w:rFonts w:eastAsia="Times New Roman"/>
                <w:color w:val="000000"/>
                <w:sz w:val="20"/>
                <w:szCs w:val="20"/>
                <w:lang w:eastAsia="sk-SK"/>
              </w:rPr>
              <w:t xml:space="preserve">Rieky s bahnitými až piesočnatými brehmi s vegetáciou zväzov </w:t>
            </w:r>
            <w:r w:rsidRPr="00B428D3">
              <w:rPr>
                <w:rFonts w:eastAsia="Times New Roman"/>
                <w:i/>
                <w:iCs/>
                <w:color w:val="000000"/>
                <w:sz w:val="20"/>
                <w:szCs w:val="20"/>
                <w:lang w:eastAsia="sk-SK"/>
              </w:rPr>
              <w:t xml:space="preserve">Chenopodion rubri p.p. </w:t>
            </w:r>
          </w:p>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a</w:t>
            </w:r>
            <w:r w:rsidRPr="00B428D3">
              <w:rPr>
                <w:rFonts w:eastAsia="Times New Roman"/>
                <w:i/>
                <w:iCs/>
                <w:color w:val="000000"/>
                <w:sz w:val="20"/>
                <w:szCs w:val="20"/>
                <w:lang w:eastAsia="sk-SK"/>
              </w:rPr>
              <w:t xml:space="preserve"> Bidention p.p.</w:t>
            </w:r>
          </w:p>
        </w:tc>
      </w:tr>
      <w:tr w:rsidR="004C0CA1" w:rsidRPr="00B428D3" w:rsidTr="0097784D">
        <w:trPr>
          <w:trHeight w:val="15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Br6</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6430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Brehové porasty deväťsilov</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Br7</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6430</w:t>
            </w:r>
          </w:p>
        </w:tc>
        <w:tc>
          <w:tcPr>
            <w:tcW w:w="7513" w:type="dxa"/>
            <w:tcBorders>
              <w:top w:val="nil"/>
              <w:left w:val="nil"/>
              <w:bottom w:val="single" w:sz="4" w:space="0" w:color="auto"/>
              <w:right w:val="single" w:sz="8" w:space="0" w:color="auto"/>
            </w:tcBorders>
            <w:shd w:val="clear" w:color="auto" w:fill="auto"/>
            <w:vAlign w:val="center"/>
            <w:hideMark/>
          </w:tcPr>
          <w:p w:rsidR="004C0CA1" w:rsidRPr="00B428D3" w:rsidRDefault="009565C6" w:rsidP="00507516">
            <w:pPr>
              <w:spacing w:after="0"/>
              <w:rPr>
                <w:rFonts w:eastAsia="Times New Roman"/>
                <w:color w:val="000000"/>
                <w:sz w:val="20"/>
                <w:szCs w:val="20"/>
                <w:lang w:eastAsia="sk-SK"/>
              </w:rPr>
            </w:pPr>
            <w:r w:rsidRPr="00B428D3">
              <w:rPr>
                <w:rFonts w:eastAsia="Times New Roman"/>
                <w:color w:val="000000"/>
                <w:sz w:val="20"/>
                <w:szCs w:val="20"/>
                <w:lang w:eastAsia="sk-SK"/>
              </w:rPr>
              <w:t xml:space="preserve">Bylinné lemové spoločenstvá </w:t>
            </w:r>
            <w:r w:rsidR="004C0CA1" w:rsidRPr="00B428D3">
              <w:rPr>
                <w:rFonts w:eastAsia="Times New Roman"/>
                <w:color w:val="000000"/>
                <w:sz w:val="20"/>
                <w:szCs w:val="20"/>
                <w:lang w:eastAsia="sk-SK"/>
              </w:rPr>
              <w:t>nížinných riek</w:t>
            </w:r>
          </w:p>
        </w:tc>
      </w:tr>
      <w:tr w:rsidR="004C0CA1" w:rsidRPr="00B428D3" w:rsidTr="0097784D">
        <w:trPr>
          <w:trHeight w:val="173"/>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sz w:val="20"/>
                <w:szCs w:val="20"/>
                <w:lang w:eastAsia="sk-SK"/>
              </w:rPr>
            </w:pPr>
            <w:r w:rsidRPr="00B428D3">
              <w:rPr>
                <w:rFonts w:eastAsia="Times New Roman"/>
                <w:bCs/>
                <w:sz w:val="20"/>
                <w:szCs w:val="20"/>
                <w:lang w:eastAsia="sk-SK"/>
              </w:rPr>
              <w:t>Kr6</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40A0*</w:t>
            </w:r>
          </w:p>
        </w:tc>
        <w:tc>
          <w:tcPr>
            <w:tcW w:w="7513" w:type="dxa"/>
            <w:tcBorders>
              <w:top w:val="nil"/>
              <w:left w:val="nil"/>
              <w:bottom w:val="single" w:sz="4" w:space="0" w:color="auto"/>
              <w:right w:val="single" w:sz="8" w:space="0" w:color="auto"/>
            </w:tcBorders>
            <w:shd w:val="clear" w:color="000000" w:fill="FFFFFF"/>
            <w:vAlign w:val="center"/>
            <w:hideMark/>
          </w:tcPr>
          <w:p w:rsidR="004C0CA1" w:rsidRPr="00B428D3" w:rsidRDefault="004C0CA1" w:rsidP="00507516">
            <w:pPr>
              <w:spacing w:after="0"/>
              <w:rPr>
                <w:rFonts w:eastAsia="Times New Roman"/>
                <w:sz w:val="20"/>
                <w:szCs w:val="20"/>
                <w:lang w:eastAsia="sk-SK"/>
              </w:rPr>
            </w:pPr>
            <w:r w:rsidRPr="00B428D3">
              <w:rPr>
                <w:rFonts w:eastAsia="Times New Roman"/>
                <w:sz w:val="20"/>
                <w:szCs w:val="20"/>
                <w:lang w:eastAsia="sk-SK"/>
              </w:rPr>
              <w:t>Xerotermné kroviny</w:t>
            </w:r>
          </w:p>
        </w:tc>
      </w:tr>
      <w:tr w:rsidR="004C0CA1" w:rsidRPr="00B428D3" w:rsidTr="0097784D">
        <w:trPr>
          <w:trHeight w:val="89"/>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sz w:val="20"/>
                <w:szCs w:val="20"/>
                <w:lang w:eastAsia="sk-SK"/>
              </w:rPr>
            </w:pPr>
            <w:r w:rsidRPr="00B428D3">
              <w:rPr>
                <w:rFonts w:eastAsia="Times New Roman"/>
                <w:bCs/>
                <w:sz w:val="20"/>
                <w:szCs w:val="20"/>
                <w:lang w:eastAsia="sk-SK"/>
              </w:rPr>
              <w:t>Tr1</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6210</w:t>
            </w:r>
          </w:p>
        </w:tc>
        <w:tc>
          <w:tcPr>
            <w:tcW w:w="7513" w:type="dxa"/>
            <w:tcBorders>
              <w:top w:val="nil"/>
              <w:left w:val="nil"/>
              <w:bottom w:val="single" w:sz="4" w:space="0" w:color="auto"/>
              <w:right w:val="single" w:sz="8" w:space="0" w:color="auto"/>
            </w:tcBorders>
            <w:shd w:val="clear" w:color="000000" w:fill="FFFFFF"/>
            <w:vAlign w:val="center"/>
            <w:hideMark/>
          </w:tcPr>
          <w:p w:rsidR="004C0CA1" w:rsidRPr="00B428D3" w:rsidRDefault="004C0CA1" w:rsidP="00507516">
            <w:pPr>
              <w:spacing w:after="0"/>
              <w:rPr>
                <w:rFonts w:eastAsia="Times New Roman"/>
                <w:sz w:val="20"/>
                <w:szCs w:val="20"/>
                <w:lang w:eastAsia="sk-SK"/>
              </w:rPr>
            </w:pPr>
            <w:r w:rsidRPr="00B428D3">
              <w:rPr>
                <w:rFonts w:eastAsia="Times New Roman"/>
                <w:sz w:val="20"/>
                <w:szCs w:val="20"/>
                <w:lang w:eastAsia="sk-SK"/>
              </w:rPr>
              <w:t>Suchomilné travinno-bylinné a krovinové porasty na vápnitom substráte</w:t>
            </w:r>
          </w:p>
        </w:tc>
      </w:tr>
      <w:tr w:rsidR="004C0CA1" w:rsidRPr="00B428D3" w:rsidTr="0097784D">
        <w:trPr>
          <w:trHeight w:val="237"/>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sz w:val="20"/>
                <w:szCs w:val="20"/>
                <w:lang w:eastAsia="sk-SK"/>
              </w:rPr>
            </w:pPr>
            <w:r w:rsidRPr="00B428D3">
              <w:rPr>
                <w:rFonts w:eastAsia="Times New Roman"/>
                <w:bCs/>
                <w:sz w:val="20"/>
                <w:szCs w:val="20"/>
                <w:lang w:eastAsia="sk-SK"/>
              </w:rPr>
              <w:t>Tr1.1</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6210*</w:t>
            </w:r>
          </w:p>
        </w:tc>
        <w:tc>
          <w:tcPr>
            <w:tcW w:w="7513" w:type="dxa"/>
            <w:tcBorders>
              <w:top w:val="nil"/>
              <w:left w:val="nil"/>
              <w:bottom w:val="single" w:sz="4" w:space="0" w:color="auto"/>
              <w:right w:val="single" w:sz="8" w:space="0" w:color="auto"/>
            </w:tcBorders>
            <w:shd w:val="clear" w:color="000000" w:fill="FFFFFF"/>
            <w:vAlign w:val="center"/>
            <w:hideMark/>
          </w:tcPr>
          <w:p w:rsidR="004C0CA1" w:rsidRPr="00B428D3" w:rsidRDefault="004C0CA1" w:rsidP="00507516">
            <w:pPr>
              <w:spacing w:after="0"/>
              <w:rPr>
                <w:rFonts w:eastAsia="Times New Roman"/>
                <w:sz w:val="20"/>
                <w:szCs w:val="20"/>
                <w:lang w:eastAsia="sk-SK"/>
              </w:rPr>
            </w:pPr>
            <w:r w:rsidRPr="00B428D3">
              <w:rPr>
                <w:rFonts w:eastAsia="Times New Roman"/>
                <w:sz w:val="20"/>
                <w:szCs w:val="20"/>
                <w:lang w:eastAsia="sk-SK"/>
              </w:rPr>
              <w:t xml:space="preserve">Suchomilné travinno-bylinné a krovinové porasty na vápnitom substráte s významným výskytom druhov čeľade </w:t>
            </w:r>
            <w:r w:rsidRPr="00B428D3">
              <w:rPr>
                <w:rFonts w:eastAsia="Times New Roman"/>
                <w:i/>
                <w:iCs/>
                <w:sz w:val="20"/>
                <w:szCs w:val="20"/>
                <w:lang w:eastAsia="sk-SK"/>
              </w:rPr>
              <w:t>Orchidaceae</w:t>
            </w:r>
          </w:p>
        </w:tc>
      </w:tr>
      <w:tr w:rsidR="004C0CA1" w:rsidRPr="00B428D3" w:rsidTr="0097784D">
        <w:trPr>
          <w:trHeight w:val="77"/>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Tr2</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6240*</w:t>
            </w:r>
          </w:p>
        </w:tc>
        <w:tc>
          <w:tcPr>
            <w:tcW w:w="7513" w:type="dxa"/>
            <w:tcBorders>
              <w:top w:val="nil"/>
              <w:left w:val="nil"/>
              <w:bottom w:val="single" w:sz="4" w:space="0" w:color="auto"/>
              <w:right w:val="single" w:sz="8" w:space="0" w:color="auto"/>
            </w:tcBorders>
            <w:shd w:val="clear" w:color="auto" w:fill="auto"/>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Subpanónske travinnobylinné porasty</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Tr3</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6250*</w:t>
            </w:r>
          </w:p>
        </w:tc>
        <w:tc>
          <w:tcPr>
            <w:tcW w:w="7513" w:type="dxa"/>
            <w:tcBorders>
              <w:top w:val="nil"/>
              <w:left w:val="nil"/>
              <w:bottom w:val="single" w:sz="4" w:space="0" w:color="auto"/>
              <w:right w:val="single" w:sz="8" w:space="0" w:color="auto"/>
            </w:tcBorders>
            <w:shd w:val="clear" w:color="auto" w:fill="auto"/>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Panónske travinno-bylinné porasty na spraši</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Tr4</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6260*</w:t>
            </w:r>
          </w:p>
        </w:tc>
        <w:tc>
          <w:tcPr>
            <w:tcW w:w="7513" w:type="dxa"/>
            <w:tcBorders>
              <w:top w:val="nil"/>
              <w:left w:val="nil"/>
              <w:bottom w:val="single" w:sz="4" w:space="0" w:color="auto"/>
              <w:right w:val="single" w:sz="8" w:space="0" w:color="auto"/>
            </w:tcBorders>
            <w:shd w:val="clear" w:color="auto" w:fill="auto"/>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Panónske travinno-bylinné porasty na pieskoch</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Lk1</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6510</w:t>
            </w:r>
          </w:p>
        </w:tc>
        <w:tc>
          <w:tcPr>
            <w:tcW w:w="7513" w:type="dxa"/>
            <w:tcBorders>
              <w:top w:val="nil"/>
              <w:left w:val="nil"/>
              <w:bottom w:val="single" w:sz="4" w:space="0" w:color="auto"/>
              <w:right w:val="single" w:sz="8" w:space="0" w:color="auto"/>
            </w:tcBorders>
            <w:shd w:val="clear" w:color="auto" w:fill="auto"/>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Nížinné a podhorské kosné lúky</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Lk8</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6440</w:t>
            </w:r>
          </w:p>
        </w:tc>
        <w:tc>
          <w:tcPr>
            <w:tcW w:w="7513" w:type="dxa"/>
            <w:tcBorders>
              <w:top w:val="nil"/>
              <w:left w:val="nil"/>
              <w:bottom w:val="single" w:sz="4" w:space="0" w:color="auto"/>
              <w:right w:val="single" w:sz="8" w:space="0" w:color="auto"/>
            </w:tcBorders>
            <w:shd w:val="clear" w:color="auto" w:fill="auto"/>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 xml:space="preserve">Aluviálne lúky zväzu </w:t>
            </w:r>
            <w:r w:rsidRPr="00B428D3">
              <w:rPr>
                <w:rFonts w:eastAsia="Times New Roman"/>
                <w:i/>
                <w:iCs/>
                <w:color w:val="000000"/>
                <w:sz w:val="20"/>
                <w:szCs w:val="20"/>
                <w:lang w:eastAsia="sk-SK"/>
              </w:rPr>
              <w:t>Cnidion venosi</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Sk1</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8210</w:t>
            </w:r>
          </w:p>
        </w:tc>
        <w:tc>
          <w:tcPr>
            <w:tcW w:w="7513" w:type="dxa"/>
            <w:tcBorders>
              <w:top w:val="nil"/>
              <w:left w:val="nil"/>
              <w:bottom w:val="single" w:sz="4" w:space="0" w:color="auto"/>
              <w:right w:val="single" w:sz="8" w:space="0" w:color="auto"/>
            </w:tcBorders>
            <w:shd w:val="clear" w:color="auto" w:fill="auto"/>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Karbonátové skalné steny a svahy so štrbinovou vegetáciou</w:t>
            </w:r>
          </w:p>
        </w:tc>
      </w:tr>
      <w:tr w:rsidR="004C0CA1" w:rsidRPr="00B428D3" w:rsidTr="0097784D">
        <w:trPr>
          <w:trHeight w:val="89"/>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Sk2</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8220</w:t>
            </w:r>
          </w:p>
        </w:tc>
        <w:tc>
          <w:tcPr>
            <w:tcW w:w="7513" w:type="dxa"/>
            <w:tcBorders>
              <w:top w:val="nil"/>
              <w:left w:val="nil"/>
              <w:bottom w:val="single" w:sz="4" w:space="0" w:color="auto"/>
              <w:right w:val="single" w:sz="8" w:space="0" w:color="auto"/>
            </w:tcBorders>
            <w:shd w:val="clear" w:color="000000" w:fill="FFFFFF"/>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Silikátové skalné steny a svahy so štrbinovou vegetáciou</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Sk5</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8150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Nespevnené silikátové sutiny v kolínnom stupni</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sz w:val="20"/>
                <w:szCs w:val="20"/>
                <w:lang w:eastAsia="sk-SK"/>
              </w:rPr>
            </w:pPr>
            <w:r w:rsidRPr="00B428D3">
              <w:rPr>
                <w:rFonts w:eastAsia="Times New Roman"/>
                <w:bCs/>
                <w:sz w:val="20"/>
                <w:szCs w:val="20"/>
                <w:lang w:eastAsia="sk-SK"/>
              </w:rPr>
              <w:t>Ls1.1</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97784D">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91E0*</w:t>
            </w:r>
          </w:p>
        </w:tc>
        <w:tc>
          <w:tcPr>
            <w:tcW w:w="7513" w:type="dxa"/>
            <w:tcBorders>
              <w:top w:val="nil"/>
              <w:left w:val="nil"/>
              <w:bottom w:val="single" w:sz="4" w:space="0" w:color="auto"/>
              <w:right w:val="single" w:sz="8" w:space="0" w:color="auto"/>
            </w:tcBorders>
            <w:shd w:val="clear" w:color="000000" w:fill="FFFFFF"/>
            <w:vAlign w:val="center"/>
            <w:hideMark/>
          </w:tcPr>
          <w:p w:rsidR="004C0CA1" w:rsidRPr="00B428D3" w:rsidRDefault="004C0CA1" w:rsidP="00507516">
            <w:pPr>
              <w:spacing w:after="0"/>
              <w:rPr>
                <w:rFonts w:eastAsia="Times New Roman"/>
                <w:sz w:val="20"/>
                <w:szCs w:val="20"/>
                <w:lang w:eastAsia="sk-SK"/>
              </w:rPr>
            </w:pPr>
            <w:r w:rsidRPr="00B428D3">
              <w:rPr>
                <w:rFonts w:eastAsia="Times New Roman"/>
                <w:sz w:val="20"/>
                <w:szCs w:val="20"/>
                <w:lang w:eastAsia="sk-SK"/>
              </w:rPr>
              <w:t>Vŕbovo-topoľové nížinné lužné lesy</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sz w:val="20"/>
                <w:szCs w:val="20"/>
                <w:lang w:eastAsia="sk-SK"/>
              </w:rPr>
            </w:pPr>
            <w:r w:rsidRPr="00B428D3">
              <w:rPr>
                <w:rFonts w:eastAsia="Times New Roman"/>
                <w:bCs/>
                <w:sz w:val="20"/>
                <w:szCs w:val="20"/>
                <w:lang w:eastAsia="sk-SK"/>
              </w:rPr>
              <w:t>Ls1.2</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91F0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Dubovo-brestovo-jaseňové nížinné lužné lesy</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sz w:val="20"/>
                <w:szCs w:val="20"/>
                <w:lang w:eastAsia="sk-SK"/>
              </w:rPr>
            </w:pPr>
            <w:r w:rsidRPr="00B428D3">
              <w:rPr>
                <w:rFonts w:eastAsia="Times New Roman"/>
                <w:bCs/>
                <w:sz w:val="20"/>
                <w:szCs w:val="20"/>
                <w:lang w:eastAsia="sk-SK"/>
              </w:rPr>
              <w:t>Ls2.2</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91G0*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Dubovo-hrabové lesy panónske</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sz w:val="20"/>
                <w:szCs w:val="20"/>
                <w:lang w:eastAsia="sk-SK"/>
              </w:rPr>
            </w:pPr>
            <w:r w:rsidRPr="00B428D3">
              <w:rPr>
                <w:rFonts w:eastAsia="Times New Roman"/>
                <w:bCs/>
                <w:sz w:val="20"/>
                <w:szCs w:val="20"/>
                <w:lang w:eastAsia="sk-SK"/>
              </w:rPr>
              <w:lastRenderedPageBreak/>
              <w:t>Ls3.1</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91H0*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Teplomilné submediteránne dubové lesy</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Ls3.2</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91I0*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Teplomilné ponticko-panónske dubové lesy na spraši a</w:t>
            </w:r>
            <w:r w:rsidR="00D91BB3">
              <w:rPr>
                <w:rFonts w:eastAsia="Times New Roman"/>
                <w:color w:val="000000"/>
                <w:sz w:val="20"/>
                <w:szCs w:val="20"/>
                <w:lang w:eastAsia="sk-SK"/>
              </w:rPr>
              <w:t> </w:t>
            </w:r>
            <w:r w:rsidRPr="00B428D3">
              <w:rPr>
                <w:rFonts w:eastAsia="Times New Roman"/>
                <w:color w:val="000000"/>
                <w:sz w:val="20"/>
                <w:szCs w:val="20"/>
                <w:lang w:eastAsia="sk-SK"/>
              </w:rPr>
              <w:t>piesku</w:t>
            </w:r>
          </w:p>
        </w:tc>
      </w:tr>
      <w:tr w:rsidR="004C0CA1" w:rsidRPr="00B428D3" w:rsidTr="0097784D">
        <w:trPr>
          <w:trHeight w:val="70"/>
        </w:trPr>
        <w:tc>
          <w:tcPr>
            <w:tcW w:w="833" w:type="dxa"/>
            <w:tcBorders>
              <w:top w:val="nil"/>
              <w:left w:val="single" w:sz="8" w:space="0" w:color="auto"/>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Ls3.4</w:t>
            </w:r>
          </w:p>
        </w:tc>
        <w:tc>
          <w:tcPr>
            <w:tcW w:w="858" w:type="dxa"/>
            <w:tcBorders>
              <w:top w:val="nil"/>
              <w:left w:val="nil"/>
              <w:bottom w:val="single" w:sz="4"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bCs/>
                <w:color w:val="000000"/>
                <w:sz w:val="20"/>
                <w:szCs w:val="20"/>
                <w:lang w:eastAsia="sk-SK"/>
              </w:rPr>
            </w:pPr>
            <w:r w:rsidRPr="00B428D3">
              <w:rPr>
                <w:rFonts w:eastAsia="Times New Roman"/>
                <w:bCs/>
                <w:color w:val="000000"/>
                <w:sz w:val="20"/>
                <w:szCs w:val="20"/>
                <w:lang w:eastAsia="sk-SK"/>
              </w:rPr>
              <w:t>91M0</w:t>
            </w:r>
          </w:p>
        </w:tc>
        <w:tc>
          <w:tcPr>
            <w:tcW w:w="7513" w:type="dxa"/>
            <w:tcBorders>
              <w:top w:val="nil"/>
              <w:left w:val="nil"/>
              <w:bottom w:val="single" w:sz="4" w:space="0" w:color="auto"/>
              <w:right w:val="single" w:sz="8" w:space="0" w:color="auto"/>
            </w:tcBorders>
            <w:shd w:val="clear" w:color="auto" w:fill="auto"/>
            <w:noWrap/>
            <w:vAlign w:val="bottom"/>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Dubovo-cerové lesy</w:t>
            </w:r>
          </w:p>
        </w:tc>
      </w:tr>
      <w:tr w:rsidR="004C0CA1" w:rsidRPr="00B428D3" w:rsidTr="0097784D">
        <w:trPr>
          <w:trHeight w:val="70"/>
        </w:trPr>
        <w:tc>
          <w:tcPr>
            <w:tcW w:w="833" w:type="dxa"/>
            <w:tcBorders>
              <w:top w:val="nil"/>
              <w:left w:val="single" w:sz="8" w:space="0" w:color="auto"/>
              <w:bottom w:val="single" w:sz="8"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color w:val="000000"/>
                <w:sz w:val="20"/>
                <w:szCs w:val="20"/>
                <w:lang w:eastAsia="sk-SK"/>
              </w:rPr>
            </w:pPr>
            <w:r w:rsidRPr="00B428D3">
              <w:rPr>
                <w:rFonts w:eastAsia="Times New Roman"/>
                <w:color w:val="000000"/>
                <w:sz w:val="20"/>
                <w:szCs w:val="20"/>
                <w:lang w:eastAsia="sk-SK"/>
              </w:rPr>
              <w:t>Ls10</w:t>
            </w:r>
          </w:p>
        </w:tc>
        <w:tc>
          <w:tcPr>
            <w:tcW w:w="858" w:type="dxa"/>
            <w:tcBorders>
              <w:top w:val="nil"/>
              <w:left w:val="nil"/>
              <w:bottom w:val="single" w:sz="8" w:space="0" w:color="auto"/>
              <w:right w:val="single" w:sz="4" w:space="0" w:color="auto"/>
            </w:tcBorders>
            <w:shd w:val="clear" w:color="auto" w:fill="auto"/>
            <w:noWrap/>
            <w:vAlign w:val="bottom"/>
            <w:hideMark/>
          </w:tcPr>
          <w:p w:rsidR="004C0CA1" w:rsidRPr="00B428D3" w:rsidRDefault="004C0CA1" w:rsidP="00507516">
            <w:pPr>
              <w:spacing w:after="0"/>
              <w:jc w:val="center"/>
              <w:rPr>
                <w:rFonts w:eastAsia="Times New Roman"/>
                <w:color w:val="000000"/>
                <w:sz w:val="20"/>
                <w:szCs w:val="20"/>
                <w:lang w:eastAsia="sk-SK"/>
              </w:rPr>
            </w:pPr>
            <w:r w:rsidRPr="00B428D3">
              <w:rPr>
                <w:rFonts w:eastAsia="Times New Roman"/>
                <w:color w:val="000000"/>
                <w:sz w:val="20"/>
                <w:szCs w:val="20"/>
                <w:lang w:eastAsia="sk-SK"/>
              </w:rPr>
              <w:t>91N0*</w:t>
            </w:r>
          </w:p>
        </w:tc>
        <w:tc>
          <w:tcPr>
            <w:tcW w:w="7513" w:type="dxa"/>
            <w:tcBorders>
              <w:top w:val="nil"/>
              <w:left w:val="nil"/>
              <w:bottom w:val="single" w:sz="8" w:space="0" w:color="auto"/>
              <w:right w:val="single" w:sz="8" w:space="0" w:color="auto"/>
            </w:tcBorders>
            <w:shd w:val="clear" w:color="auto" w:fill="auto"/>
            <w:vAlign w:val="center"/>
            <w:hideMark/>
          </w:tcPr>
          <w:p w:rsidR="004C0CA1" w:rsidRPr="00B428D3" w:rsidRDefault="004C0CA1" w:rsidP="00507516">
            <w:pPr>
              <w:spacing w:after="0"/>
              <w:rPr>
                <w:rFonts w:eastAsia="Times New Roman"/>
                <w:color w:val="000000"/>
                <w:sz w:val="20"/>
                <w:szCs w:val="20"/>
                <w:lang w:eastAsia="sk-SK"/>
              </w:rPr>
            </w:pPr>
            <w:r w:rsidRPr="00B428D3">
              <w:rPr>
                <w:rFonts w:eastAsia="Times New Roman"/>
                <w:color w:val="000000"/>
                <w:sz w:val="20"/>
                <w:szCs w:val="20"/>
                <w:lang w:eastAsia="sk-SK"/>
              </w:rPr>
              <w:t>Panónske topoľové lesy s</w:t>
            </w:r>
            <w:r w:rsidR="00D91BB3">
              <w:rPr>
                <w:rFonts w:eastAsia="Times New Roman"/>
                <w:color w:val="000000"/>
                <w:sz w:val="20"/>
                <w:szCs w:val="20"/>
                <w:lang w:eastAsia="sk-SK"/>
              </w:rPr>
              <w:t> </w:t>
            </w:r>
            <w:r w:rsidRPr="00B428D3">
              <w:rPr>
                <w:rFonts w:eastAsia="Times New Roman"/>
                <w:color w:val="000000"/>
                <w:sz w:val="20"/>
                <w:szCs w:val="20"/>
                <w:lang w:eastAsia="sk-SK"/>
              </w:rPr>
              <w:t>borievkou</w:t>
            </w:r>
          </w:p>
        </w:tc>
      </w:tr>
    </w:tbl>
    <w:p w:rsidR="00BB60FE" w:rsidRPr="00B428D3" w:rsidRDefault="00BB60FE" w:rsidP="00BB60FE">
      <w:pPr>
        <w:spacing w:before="120" w:after="0"/>
        <w:rPr>
          <w:i/>
          <w:sz w:val="22"/>
          <w:lang w:eastAsia="sk-SK"/>
        </w:rPr>
      </w:pPr>
      <w:r w:rsidRPr="00B428D3">
        <w:rPr>
          <w:i/>
          <w:sz w:val="22"/>
          <w:u w:val="single"/>
          <w:lang w:eastAsia="sk-SK"/>
        </w:rPr>
        <w:t>Vysvetlivka</w:t>
      </w:r>
      <w:r w:rsidRPr="00B428D3">
        <w:rPr>
          <w:i/>
          <w:sz w:val="22"/>
          <w:lang w:eastAsia="sk-SK"/>
        </w:rPr>
        <w:t>:</w:t>
      </w:r>
      <w:r w:rsidRPr="00B428D3">
        <w:rPr>
          <w:sz w:val="22"/>
          <w:lang w:eastAsia="sk-SK"/>
        </w:rPr>
        <w:t>*</w:t>
      </w:r>
      <w:r w:rsidRPr="00B428D3">
        <w:rPr>
          <w:i/>
          <w:sz w:val="22"/>
          <w:lang w:eastAsia="sk-SK"/>
        </w:rPr>
        <w:t xml:space="preserve"> prioritné biotopy európskeho významu – biotopy, za zachovanie ktorých má </w:t>
      </w:r>
      <w:r w:rsidR="0097784D" w:rsidRPr="00B428D3">
        <w:rPr>
          <w:i/>
          <w:sz w:val="22"/>
          <w:lang w:eastAsia="sk-SK"/>
        </w:rPr>
        <w:t>EÚ</w:t>
      </w:r>
      <w:r w:rsidR="0090059C">
        <w:rPr>
          <w:i/>
          <w:sz w:val="22"/>
          <w:lang w:eastAsia="sk-SK"/>
        </w:rPr>
        <w:t xml:space="preserve"> </w:t>
      </w:r>
      <w:r w:rsidRPr="00B428D3">
        <w:rPr>
          <w:i/>
          <w:sz w:val="22"/>
          <w:lang w:eastAsia="sk-SK"/>
        </w:rPr>
        <w:t>mimoriadnu zodpovednosť</w:t>
      </w:r>
    </w:p>
    <w:p w:rsidR="00537CEE" w:rsidRPr="00B428D3" w:rsidRDefault="00537CEE" w:rsidP="00F64CE4">
      <w:pPr>
        <w:spacing w:before="120" w:after="0"/>
        <w:rPr>
          <w:i/>
          <w:sz w:val="22"/>
          <w:lang w:eastAsia="sk-SK"/>
        </w:rPr>
      </w:pPr>
    </w:p>
    <w:p w:rsidR="00FF1728" w:rsidRPr="00B428D3" w:rsidRDefault="00EA68DC" w:rsidP="00A71E00">
      <w:pPr>
        <w:spacing w:before="120" w:after="0"/>
        <w:rPr>
          <w:i/>
          <w:sz w:val="22"/>
          <w:lang w:eastAsia="sk-SK"/>
        </w:rPr>
      </w:pPr>
      <w:r w:rsidRPr="00B428D3">
        <w:rPr>
          <w:i/>
          <w:szCs w:val="24"/>
        </w:rPr>
        <w:t xml:space="preserve">Tab. č. </w:t>
      </w:r>
      <w:r w:rsidR="00086385">
        <w:rPr>
          <w:i/>
          <w:szCs w:val="24"/>
        </w:rPr>
        <w:t>8</w:t>
      </w:r>
      <w:r w:rsidR="00F64CE4" w:rsidRPr="00B428D3">
        <w:rPr>
          <w:i/>
          <w:szCs w:val="24"/>
        </w:rPr>
        <w:t xml:space="preserve"> Biotopy národného významu, ktoré sú predmetom ochrany v NP </w:t>
      </w:r>
      <w:r w:rsidRPr="00B428D3">
        <w:rPr>
          <w:i/>
          <w:szCs w:val="24"/>
        </w:rPr>
        <w:t>Podunajsko</w:t>
      </w:r>
      <w:r w:rsidR="00F64CE4" w:rsidRPr="00B428D3">
        <w:rPr>
          <w:i/>
          <w:szCs w:val="24"/>
        </w:rPr>
        <w:t xml:space="preserve"> v zmysle prílohy č. 1 </w:t>
      </w:r>
      <w:r w:rsidR="0044652E" w:rsidRPr="00B428D3">
        <w:rPr>
          <w:i/>
          <w:szCs w:val="24"/>
        </w:rPr>
        <w:t xml:space="preserve">k </w:t>
      </w:r>
      <w:r w:rsidR="00F64CE4" w:rsidRPr="00B428D3">
        <w:rPr>
          <w:i/>
          <w:szCs w:val="24"/>
        </w:rPr>
        <w:t>vyhlášk</w:t>
      </w:r>
      <w:r w:rsidR="0044652E" w:rsidRPr="00B428D3">
        <w:rPr>
          <w:i/>
          <w:szCs w:val="24"/>
        </w:rPr>
        <w:t>e</w:t>
      </w:r>
      <w:r w:rsidR="00F64CE4" w:rsidRPr="00B428D3">
        <w:rPr>
          <w:i/>
          <w:szCs w:val="24"/>
        </w:rPr>
        <w:t xml:space="preserve"> MŽP SR č. 170/2021 Z. z.</w:t>
      </w:r>
    </w:p>
    <w:tbl>
      <w:tblPr>
        <w:tblW w:w="504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
        <w:gridCol w:w="8312"/>
      </w:tblGrid>
      <w:tr w:rsidR="00FF1728" w:rsidRPr="00B428D3" w:rsidTr="00FF1728">
        <w:trPr>
          <w:cantSplit/>
          <w:trHeight w:val="612"/>
          <w:tblHeader/>
        </w:trPr>
        <w:tc>
          <w:tcPr>
            <w:tcW w:w="993" w:type="dxa"/>
            <w:shd w:val="clear" w:color="auto" w:fill="auto"/>
            <w:vAlign w:val="center"/>
          </w:tcPr>
          <w:p w:rsidR="00FF1728" w:rsidRPr="00B428D3" w:rsidRDefault="00FF1728" w:rsidP="008A0BC5">
            <w:pPr>
              <w:spacing w:after="0"/>
              <w:jc w:val="center"/>
              <w:rPr>
                <w:i/>
                <w:sz w:val="20"/>
                <w:szCs w:val="20"/>
              </w:rPr>
            </w:pPr>
            <w:r w:rsidRPr="00B428D3">
              <w:rPr>
                <w:b/>
                <w:i/>
                <w:sz w:val="20"/>
                <w:szCs w:val="20"/>
              </w:rPr>
              <w:t>Kód biotopu</w:t>
            </w:r>
          </w:p>
        </w:tc>
        <w:tc>
          <w:tcPr>
            <w:tcW w:w="8449" w:type="dxa"/>
            <w:shd w:val="clear" w:color="auto" w:fill="auto"/>
            <w:vAlign w:val="center"/>
          </w:tcPr>
          <w:p w:rsidR="00FF1728" w:rsidRPr="00B428D3" w:rsidRDefault="00FF1728" w:rsidP="008A0BC5">
            <w:pPr>
              <w:spacing w:after="0"/>
              <w:jc w:val="center"/>
              <w:rPr>
                <w:i/>
                <w:sz w:val="20"/>
                <w:szCs w:val="20"/>
              </w:rPr>
            </w:pPr>
            <w:r w:rsidRPr="00B428D3">
              <w:rPr>
                <w:b/>
                <w:i/>
                <w:sz w:val="20"/>
                <w:szCs w:val="20"/>
              </w:rPr>
              <w:t>Názov biotopu</w:t>
            </w:r>
          </w:p>
        </w:tc>
      </w:tr>
      <w:tr w:rsidR="00333251" w:rsidRPr="00B428D3" w:rsidTr="00FF1728">
        <w:tc>
          <w:tcPr>
            <w:tcW w:w="993" w:type="dxa"/>
            <w:shd w:val="clear" w:color="auto" w:fill="auto"/>
            <w:vAlign w:val="center"/>
          </w:tcPr>
          <w:p w:rsidR="00333251" w:rsidRPr="00B428D3" w:rsidRDefault="00333251" w:rsidP="00366931">
            <w:pPr>
              <w:spacing w:after="0"/>
              <w:rPr>
                <w:sz w:val="20"/>
                <w:szCs w:val="20"/>
              </w:rPr>
            </w:pPr>
            <w:r w:rsidRPr="00B428D3">
              <w:rPr>
                <w:sz w:val="20"/>
                <w:szCs w:val="20"/>
              </w:rPr>
              <w:t>Kr8</w:t>
            </w:r>
          </w:p>
        </w:tc>
        <w:tc>
          <w:tcPr>
            <w:tcW w:w="8449" w:type="dxa"/>
            <w:shd w:val="clear" w:color="auto" w:fill="auto"/>
            <w:vAlign w:val="center"/>
          </w:tcPr>
          <w:p w:rsidR="00333251" w:rsidRPr="00B428D3" w:rsidRDefault="00333251" w:rsidP="00366931">
            <w:pPr>
              <w:spacing w:after="0"/>
              <w:jc w:val="left"/>
              <w:rPr>
                <w:sz w:val="20"/>
                <w:szCs w:val="20"/>
              </w:rPr>
            </w:pPr>
            <w:r w:rsidRPr="00B428D3">
              <w:rPr>
                <w:rFonts w:eastAsia="Times New Roman"/>
                <w:sz w:val="20"/>
                <w:szCs w:val="20"/>
                <w:lang w:eastAsia="sk-SK"/>
              </w:rPr>
              <w:t>Vŕbové kroviny stojatých vôd</w:t>
            </w:r>
          </w:p>
        </w:tc>
      </w:tr>
      <w:tr w:rsidR="00333251" w:rsidRPr="00B428D3" w:rsidTr="00FF1728">
        <w:tc>
          <w:tcPr>
            <w:tcW w:w="993" w:type="dxa"/>
            <w:shd w:val="clear" w:color="auto" w:fill="auto"/>
            <w:vAlign w:val="center"/>
          </w:tcPr>
          <w:p w:rsidR="00333251" w:rsidRPr="00B428D3" w:rsidRDefault="00333251" w:rsidP="00366931">
            <w:pPr>
              <w:spacing w:after="0"/>
              <w:rPr>
                <w:sz w:val="20"/>
                <w:szCs w:val="20"/>
              </w:rPr>
            </w:pPr>
            <w:r w:rsidRPr="00B428D3">
              <w:rPr>
                <w:sz w:val="20"/>
                <w:szCs w:val="20"/>
              </w:rPr>
              <w:t>Kr9</w:t>
            </w:r>
          </w:p>
        </w:tc>
        <w:tc>
          <w:tcPr>
            <w:tcW w:w="8449" w:type="dxa"/>
            <w:shd w:val="clear" w:color="auto" w:fill="auto"/>
            <w:vAlign w:val="center"/>
          </w:tcPr>
          <w:p w:rsidR="00333251" w:rsidRPr="00B428D3" w:rsidRDefault="00333251" w:rsidP="00366931">
            <w:pPr>
              <w:spacing w:after="0"/>
              <w:jc w:val="left"/>
              <w:rPr>
                <w:sz w:val="20"/>
                <w:szCs w:val="20"/>
              </w:rPr>
            </w:pPr>
            <w:r w:rsidRPr="00B428D3">
              <w:rPr>
                <w:rFonts w:eastAsia="Times New Roman"/>
                <w:sz w:val="20"/>
                <w:szCs w:val="20"/>
                <w:lang w:eastAsia="sk-SK"/>
              </w:rPr>
              <w:t>Vŕbové kroviny na zaplavovaných brehoch vôd</w:t>
            </w:r>
          </w:p>
        </w:tc>
      </w:tr>
      <w:tr w:rsidR="00366931" w:rsidRPr="00B428D3" w:rsidTr="008A0BC5">
        <w:tc>
          <w:tcPr>
            <w:tcW w:w="993" w:type="dxa"/>
            <w:shd w:val="clear" w:color="auto" w:fill="auto"/>
          </w:tcPr>
          <w:p w:rsidR="00366931" w:rsidRPr="00B428D3" w:rsidRDefault="00366931" w:rsidP="00366931">
            <w:pPr>
              <w:spacing w:after="0"/>
              <w:rPr>
                <w:rFonts w:eastAsia="Times New Roman"/>
                <w:sz w:val="20"/>
                <w:szCs w:val="20"/>
                <w:lang w:eastAsia="sk-SK"/>
              </w:rPr>
            </w:pPr>
            <w:r w:rsidRPr="00B428D3">
              <w:rPr>
                <w:rFonts w:eastAsia="Times New Roman"/>
                <w:sz w:val="20"/>
                <w:szCs w:val="20"/>
                <w:lang w:eastAsia="sk-SK"/>
              </w:rPr>
              <w:t>Tr6</w:t>
            </w:r>
          </w:p>
        </w:tc>
        <w:tc>
          <w:tcPr>
            <w:tcW w:w="8449" w:type="dxa"/>
            <w:shd w:val="clear" w:color="auto" w:fill="auto"/>
          </w:tcPr>
          <w:p w:rsidR="00366931" w:rsidRPr="00B428D3" w:rsidRDefault="00366931" w:rsidP="00366931">
            <w:pPr>
              <w:spacing w:after="0"/>
              <w:rPr>
                <w:rFonts w:eastAsia="Times New Roman"/>
                <w:sz w:val="20"/>
                <w:szCs w:val="20"/>
                <w:lang w:eastAsia="sk-SK"/>
              </w:rPr>
            </w:pPr>
            <w:r w:rsidRPr="00B428D3">
              <w:rPr>
                <w:rFonts w:eastAsia="Times New Roman"/>
                <w:sz w:val="20"/>
                <w:szCs w:val="20"/>
                <w:lang w:eastAsia="sk-SK"/>
              </w:rPr>
              <w:t>Teplomilné lemy</w:t>
            </w:r>
          </w:p>
        </w:tc>
      </w:tr>
      <w:tr w:rsidR="00366931" w:rsidRPr="00B428D3" w:rsidTr="008A0BC5">
        <w:tc>
          <w:tcPr>
            <w:tcW w:w="993" w:type="dxa"/>
            <w:shd w:val="clear" w:color="auto" w:fill="auto"/>
          </w:tcPr>
          <w:p w:rsidR="00366931" w:rsidRPr="00B428D3" w:rsidRDefault="00366931" w:rsidP="00366931">
            <w:pPr>
              <w:spacing w:after="0"/>
              <w:rPr>
                <w:rFonts w:eastAsia="Times New Roman"/>
                <w:sz w:val="20"/>
                <w:szCs w:val="20"/>
                <w:lang w:eastAsia="sk-SK"/>
              </w:rPr>
            </w:pPr>
            <w:r w:rsidRPr="00B428D3">
              <w:rPr>
                <w:rFonts w:eastAsia="Times New Roman"/>
                <w:sz w:val="20"/>
                <w:szCs w:val="20"/>
                <w:lang w:eastAsia="sk-SK"/>
              </w:rPr>
              <w:t>Tr7</w:t>
            </w:r>
          </w:p>
        </w:tc>
        <w:tc>
          <w:tcPr>
            <w:tcW w:w="8449" w:type="dxa"/>
            <w:shd w:val="clear" w:color="auto" w:fill="auto"/>
          </w:tcPr>
          <w:p w:rsidR="00366931" w:rsidRPr="00B428D3" w:rsidRDefault="00366931" w:rsidP="00366931">
            <w:pPr>
              <w:spacing w:after="0"/>
              <w:rPr>
                <w:rFonts w:eastAsia="Times New Roman"/>
                <w:sz w:val="20"/>
                <w:szCs w:val="20"/>
                <w:lang w:eastAsia="sk-SK"/>
              </w:rPr>
            </w:pPr>
            <w:r w:rsidRPr="00B428D3">
              <w:rPr>
                <w:rFonts w:eastAsia="Times New Roman"/>
                <w:sz w:val="20"/>
                <w:szCs w:val="20"/>
                <w:lang w:eastAsia="sk-SK"/>
              </w:rPr>
              <w:t>Mezofilné lemy</w:t>
            </w:r>
          </w:p>
        </w:tc>
      </w:tr>
      <w:tr w:rsidR="00D21108" w:rsidRPr="00B428D3" w:rsidTr="001C6EC0">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21108" w:rsidRPr="00B428D3" w:rsidRDefault="00D21108" w:rsidP="00D21108">
            <w:pPr>
              <w:spacing w:after="0"/>
              <w:rPr>
                <w:sz w:val="20"/>
                <w:szCs w:val="20"/>
              </w:rPr>
            </w:pPr>
            <w:r w:rsidRPr="00B428D3">
              <w:rPr>
                <w:sz w:val="20"/>
                <w:szCs w:val="20"/>
              </w:rPr>
              <w:t>Lk10</w:t>
            </w:r>
          </w:p>
        </w:tc>
        <w:tc>
          <w:tcPr>
            <w:tcW w:w="8449" w:type="dxa"/>
            <w:tcBorders>
              <w:top w:val="single" w:sz="4" w:space="0" w:color="auto"/>
              <w:left w:val="single" w:sz="4" w:space="0" w:color="auto"/>
              <w:bottom w:val="single" w:sz="4" w:space="0" w:color="auto"/>
              <w:right w:val="single" w:sz="4" w:space="0" w:color="auto"/>
            </w:tcBorders>
            <w:shd w:val="clear" w:color="auto" w:fill="auto"/>
            <w:vAlign w:val="center"/>
          </w:tcPr>
          <w:p w:rsidR="00D21108" w:rsidRPr="00B428D3" w:rsidRDefault="00D21108" w:rsidP="00D21108">
            <w:pPr>
              <w:spacing w:after="0"/>
              <w:jc w:val="left"/>
              <w:rPr>
                <w:sz w:val="20"/>
                <w:szCs w:val="20"/>
              </w:rPr>
            </w:pPr>
            <w:r w:rsidRPr="00B428D3">
              <w:rPr>
                <w:sz w:val="20"/>
                <w:szCs w:val="20"/>
              </w:rPr>
              <w:t>Vegetácia vysokých ostríc</w:t>
            </w:r>
          </w:p>
        </w:tc>
      </w:tr>
    </w:tbl>
    <w:p w:rsidR="00FF1728" w:rsidRPr="00B428D3" w:rsidRDefault="00FF1728" w:rsidP="00EF0BBA">
      <w:pPr>
        <w:rPr>
          <w:szCs w:val="24"/>
        </w:rPr>
      </w:pPr>
    </w:p>
    <w:p w:rsidR="00BB60FE" w:rsidRPr="00B428D3" w:rsidRDefault="00BB60FE" w:rsidP="00CD11FE">
      <w:pPr>
        <w:autoSpaceDE w:val="0"/>
        <w:autoSpaceDN w:val="0"/>
        <w:adjustRightInd w:val="0"/>
        <w:spacing w:after="0"/>
        <w:ind w:firstLine="709"/>
        <w:rPr>
          <w:color w:val="000000"/>
          <w:szCs w:val="24"/>
        </w:rPr>
      </w:pPr>
      <w:r w:rsidRPr="00B428D3">
        <w:t xml:space="preserve">Predmetom ochrany </w:t>
      </w:r>
      <w:r w:rsidRPr="00B428D3">
        <w:rPr>
          <w:szCs w:val="24"/>
        </w:rPr>
        <w:t xml:space="preserve">v NP Podunajsko </w:t>
      </w:r>
      <w:r w:rsidRPr="00B428D3">
        <w:t xml:space="preserve">sú </w:t>
      </w:r>
      <w:r w:rsidRPr="00B428D3">
        <w:rPr>
          <w:szCs w:val="24"/>
        </w:rPr>
        <w:t>biotopy chránených druhov</w:t>
      </w:r>
      <w:r w:rsidRPr="00B428D3">
        <w:rPr>
          <w:b/>
          <w:color w:val="000000"/>
        </w:rPr>
        <w:t xml:space="preserve"> </w:t>
      </w:r>
      <w:r w:rsidRPr="00B428D3">
        <w:rPr>
          <w:color w:val="000000"/>
          <w:szCs w:val="24"/>
        </w:rPr>
        <w:t xml:space="preserve">podľa prílohy č. 4 k vyhláške MŽP SR č. 170/2021 Z. z., </w:t>
      </w:r>
      <w:r w:rsidRPr="00B428D3">
        <w:t>a to</w:t>
      </w:r>
      <w:r w:rsidRPr="00B428D3">
        <w:rPr>
          <w:color w:val="000000"/>
          <w:szCs w:val="24"/>
        </w:rPr>
        <w:t>:</w:t>
      </w:r>
    </w:p>
    <w:p w:rsidR="00BB60FE" w:rsidRPr="00B428D3" w:rsidRDefault="00BB60FE" w:rsidP="00020316">
      <w:pPr>
        <w:numPr>
          <w:ilvl w:val="0"/>
          <w:numId w:val="22"/>
        </w:numPr>
        <w:autoSpaceDE w:val="0"/>
        <w:autoSpaceDN w:val="0"/>
        <w:adjustRightInd w:val="0"/>
        <w:spacing w:before="240" w:after="0"/>
        <w:rPr>
          <w:color w:val="000000"/>
          <w:szCs w:val="24"/>
        </w:rPr>
      </w:pPr>
      <w:r w:rsidRPr="00B428D3">
        <w:t>biotopy druhov</w:t>
      </w:r>
      <w:r w:rsidRPr="00B428D3">
        <w:rPr>
          <w:b/>
        </w:rPr>
        <w:t xml:space="preserve"> rastlín európskeho významu</w:t>
      </w:r>
      <w:r w:rsidRPr="00B428D3">
        <w:t xml:space="preserve">: </w:t>
      </w:r>
    </w:p>
    <w:p w:rsidR="00BB60FE" w:rsidRPr="00B428D3" w:rsidRDefault="00BB60FE" w:rsidP="00255AC2">
      <w:pPr>
        <w:autoSpaceDE w:val="0"/>
        <w:autoSpaceDN w:val="0"/>
        <w:adjustRightInd w:val="0"/>
        <w:spacing w:after="0"/>
        <w:rPr>
          <w:bCs/>
          <w:szCs w:val="24"/>
          <w:lang w:eastAsia="sk-SK"/>
        </w:rPr>
      </w:pPr>
      <w:r w:rsidRPr="00B428D3">
        <w:rPr>
          <w:i/>
          <w:color w:val="000000"/>
          <w:u w:val="single"/>
        </w:rPr>
        <w:t>Cievnaté rastliny</w:t>
      </w:r>
      <w:r w:rsidRPr="00B428D3">
        <w:rPr>
          <w:color w:val="000000"/>
          <w:u w:val="single"/>
        </w:rPr>
        <w:t>:</w:t>
      </w:r>
      <w:r w:rsidRPr="00B428D3">
        <w:rPr>
          <w:color w:val="000000"/>
          <w:sz w:val="20"/>
          <w:szCs w:val="20"/>
          <w:lang w:eastAsia="sk-SK"/>
        </w:rPr>
        <w:t xml:space="preserve"> </w:t>
      </w:r>
      <w:r w:rsidRPr="00B428D3">
        <w:rPr>
          <w:color w:val="000000"/>
          <w:szCs w:val="24"/>
        </w:rPr>
        <w:t>hadinec červený (</w:t>
      </w:r>
      <w:r w:rsidRPr="00B428D3">
        <w:rPr>
          <w:bCs/>
          <w:i/>
          <w:iCs/>
          <w:szCs w:val="24"/>
          <w:lang w:eastAsia="sk-SK"/>
        </w:rPr>
        <w:t xml:space="preserve">Echium maculatum </w:t>
      </w:r>
      <w:r w:rsidRPr="00B428D3">
        <w:rPr>
          <w:bCs/>
          <w:szCs w:val="24"/>
          <w:lang w:eastAsia="sk-SK"/>
        </w:rPr>
        <w:t xml:space="preserve">L. (syn. </w:t>
      </w:r>
      <w:r w:rsidRPr="00B428D3">
        <w:rPr>
          <w:bCs/>
          <w:i/>
          <w:iCs/>
          <w:szCs w:val="24"/>
          <w:lang w:eastAsia="sk-SK"/>
        </w:rPr>
        <w:t xml:space="preserve">E. russicum </w:t>
      </w:r>
      <w:r w:rsidRPr="00B428D3">
        <w:rPr>
          <w:bCs/>
          <w:szCs w:val="24"/>
          <w:lang w:eastAsia="sk-SK"/>
        </w:rPr>
        <w:t xml:space="preserve">J. F. Gmel.)): </w:t>
      </w:r>
      <w:r w:rsidRPr="00B428D3">
        <w:rPr>
          <w:color w:val="000000"/>
          <w:szCs w:val="24"/>
          <w:lang w:eastAsia="sk-SK"/>
        </w:rPr>
        <w:t>SKUEV0184</w:t>
      </w:r>
      <w:r w:rsidR="00255AC2">
        <w:rPr>
          <w:color w:val="000000"/>
          <w:szCs w:val="24"/>
          <w:lang w:eastAsia="sk-SK"/>
        </w:rPr>
        <w:t xml:space="preserve">, </w:t>
      </w:r>
      <w:r w:rsidR="00255AC2" w:rsidRPr="00B428D3">
        <w:rPr>
          <w:color w:val="000000"/>
          <w:szCs w:val="24"/>
          <w:lang w:eastAsia="sk-SK"/>
        </w:rPr>
        <w:t>SKUEV0184</w:t>
      </w:r>
      <w:r w:rsidRPr="00B428D3">
        <w:rPr>
          <w:bCs/>
          <w:szCs w:val="24"/>
          <w:lang w:eastAsia="sk-SK"/>
        </w:rPr>
        <w:t>; pichliač úzkolistý (</w:t>
      </w:r>
      <w:r w:rsidRPr="00B428D3">
        <w:rPr>
          <w:bCs/>
          <w:i/>
          <w:iCs/>
          <w:szCs w:val="24"/>
          <w:lang w:eastAsia="sk-SK"/>
        </w:rPr>
        <w:t xml:space="preserve">Cirsium brachycephalum </w:t>
      </w:r>
      <w:r w:rsidRPr="00B428D3">
        <w:rPr>
          <w:bCs/>
          <w:szCs w:val="24"/>
          <w:lang w:eastAsia="sk-SK"/>
        </w:rPr>
        <w:t xml:space="preserve">Jur.): </w:t>
      </w:r>
      <w:r w:rsidRPr="00B428D3">
        <w:rPr>
          <w:color w:val="000000"/>
          <w:szCs w:val="24"/>
          <w:lang w:eastAsia="sk-SK"/>
        </w:rPr>
        <w:t>SKUEV0182, SKUEV1182, SKUEV2090</w:t>
      </w:r>
      <w:r w:rsidRPr="00B428D3">
        <w:rPr>
          <w:bCs/>
          <w:szCs w:val="24"/>
          <w:lang w:eastAsia="sk-SK"/>
        </w:rPr>
        <w:t>; klinček včasný Lumnitzerov (</w:t>
      </w:r>
      <w:r w:rsidRPr="00B428D3">
        <w:rPr>
          <w:bCs/>
          <w:i/>
          <w:iCs/>
          <w:szCs w:val="24"/>
          <w:lang w:eastAsia="sk-SK"/>
        </w:rPr>
        <w:t xml:space="preserve">Dianthus praecox </w:t>
      </w:r>
      <w:r w:rsidRPr="00B428D3">
        <w:rPr>
          <w:bCs/>
          <w:szCs w:val="24"/>
          <w:lang w:eastAsia="sk-SK"/>
        </w:rPr>
        <w:t xml:space="preserve">subsp. </w:t>
      </w:r>
      <w:r w:rsidRPr="00B428D3">
        <w:rPr>
          <w:bCs/>
          <w:i/>
          <w:iCs/>
          <w:szCs w:val="24"/>
          <w:lang w:eastAsia="sk-SK"/>
        </w:rPr>
        <w:t xml:space="preserve">Lumnitzeri </w:t>
      </w:r>
      <w:r w:rsidRPr="00B428D3">
        <w:rPr>
          <w:rFonts w:eastAsia="Times New Roman,Bold"/>
          <w:bCs/>
          <w:szCs w:val="24"/>
          <w:lang w:eastAsia="sk-SK"/>
        </w:rPr>
        <w:t xml:space="preserve">(Wiesb.)): </w:t>
      </w:r>
      <w:r w:rsidRPr="00B428D3">
        <w:rPr>
          <w:color w:val="000000"/>
          <w:szCs w:val="24"/>
          <w:lang w:eastAsia="sk-SK"/>
        </w:rPr>
        <w:t>SKUEV0800</w:t>
      </w:r>
      <w:r w:rsidRPr="00B428D3">
        <w:rPr>
          <w:rFonts w:eastAsia="Times New Roman,Bold"/>
          <w:bCs/>
          <w:szCs w:val="24"/>
          <w:lang w:eastAsia="sk-SK"/>
        </w:rPr>
        <w:t>; kosatec piesočný (</w:t>
      </w:r>
      <w:r w:rsidRPr="00B428D3">
        <w:rPr>
          <w:bCs/>
          <w:i/>
          <w:iCs/>
          <w:szCs w:val="24"/>
          <w:lang w:eastAsia="sk-SK"/>
        </w:rPr>
        <w:t xml:space="preserve">Iris arenaria </w:t>
      </w:r>
      <w:r w:rsidRPr="00B428D3">
        <w:rPr>
          <w:bCs/>
          <w:szCs w:val="24"/>
          <w:lang w:eastAsia="sk-SK"/>
        </w:rPr>
        <w:t xml:space="preserve">Waldst. Et Kit.): </w:t>
      </w:r>
      <w:r w:rsidRPr="00B428D3">
        <w:rPr>
          <w:color w:val="000000"/>
          <w:szCs w:val="24"/>
          <w:lang w:eastAsia="sk-SK"/>
        </w:rPr>
        <w:t>SKUEV0067, SKUEV2067</w:t>
      </w:r>
      <w:r w:rsidRPr="00B428D3">
        <w:rPr>
          <w:bCs/>
          <w:szCs w:val="24"/>
          <w:lang w:eastAsia="sk-SK"/>
        </w:rPr>
        <w:t>; jesienka piesočná (</w:t>
      </w:r>
      <w:r w:rsidRPr="00B428D3">
        <w:rPr>
          <w:bCs/>
          <w:i/>
          <w:iCs/>
          <w:szCs w:val="24"/>
          <w:lang w:eastAsia="sk-SK"/>
        </w:rPr>
        <w:t xml:space="preserve">Colchicum arenarium </w:t>
      </w:r>
      <w:r w:rsidRPr="00B428D3">
        <w:rPr>
          <w:bCs/>
          <w:szCs w:val="24"/>
          <w:lang w:eastAsia="sk-SK"/>
        </w:rPr>
        <w:t xml:space="preserve">Waldst. et Kit.): </w:t>
      </w:r>
      <w:r w:rsidRPr="00B428D3">
        <w:rPr>
          <w:color w:val="000000"/>
          <w:szCs w:val="24"/>
          <w:lang w:eastAsia="sk-SK"/>
        </w:rPr>
        <w:t>SKUEV0067, SKUEV2067</w:t>
      </w:r>
      <w:r w:rsidRPr="00B428D3">
        <w:rPr>
          <w:bCs/>
          <w:szCs w:val="24"/>
          <w:lang w:eastAsia="sk-SK"/>
        </w:rPr>
        <w:t>;</w:t>
      </w:r>
      <w:r w:rsidRPr="00B428D3">
        <w:rPr>
          <w:color w:val="000000"/>
          <w:szCs w:val="24"/>
        </w:rPr>
        <w:t xml:space="preserve"> jazýčkovec jadranský (</w:t>
      </w:r>
      <w:r w:rsidRPr="00B428D3">
        <w:rPr>
          <w:i/>
          <w:color w:val="000000"/>
          <w:szCs w:val="24"/>
        </w:rPr>
        <w:t>Himantoglossum adriaticum</w:t>
      </w:r>
      <w:r w:rsidRPr="00B428D3">
        <w:rPr>
          <w:color w:val="000000"/>
          <w:szCs w:val="24"/>
        </w:rPr>
        <w:t xml:space="preserve">): </w:t>
      </w:r>
      <w:r w:rsidRPr="00B428D3">
        <w:rPr>
          <w:color w:val="000000"/>
          <w:szCs w:val="24"/>
          <w:lang w:eastAsia="sk-SK"/>
        </w:rPr>
        <w:t>SKUEV0295;</w:t>
      </w:r>
      <w:r w:rsidRPr="00B428D3">
        <w:rPr>
          <w:color w:val="333333"/>
          <w:sz w:val="19"/>
          <w:szCs w:val="19"/>
          <w:shd w:val="clear" w:color="auto" w:fill="FFFFFF"/>
        </w:rPr>
        <w:t xml:space="preserve"> </w:t>
      </w:r>
      <w:r w:rsidR="00255AC2" w:rsidRPr="009A7241">
        <w:rPr>
          <w:szCs w:val="24"/>
        </w:rPr>
        <w:t>zeler plazivý (</w:t>
      </w:r>
      <w:r w:rsidR="00255AC2" w:rsidRPr="009A7241">
        <w:rPr>
          <w:i/>
          <w:szCs w:val="24"/>
        </w:rPr>
        <w:t>Apium repens</w:t>
      </w:r>
      <w:r w:rsidR="00255AC2">
        <w:rPr>
          <w:szCs w:val="24"/>
        </w:rPr>
        <w:t xml:space="preserve">): </w:t>
      </w:r>
      <w:r w:rsidR="00255AC2">
        <w:rPr>
          <w:color w:val="000000"/>
          <w:szCs w:val="24"/>
          <w:lang w:eastAsia="sk-SK"/>
        </w:rPr>
        <w:t>SKUEV0</w:t>
      </w:r>
      <w:r w:rsidR="00255AC2" w:rsidRPr="00B428D3">
        <w:rPr>
          <w:color w:val="000000"/>
          <w:szCs w:val="24"/>
          <w:lang w:eastAsia="sk-SK"/>
        </w:rPr>
        <w:t>0</w:t>
      </w:r>
      <w:r w:rsidR="00255AC2">
        <w:rPr>
          <w:color w:val="000000"/>
          <w:szCs w:val="24"/>
          <w:lang w:eastAsia="sk-SK"/>
        </w:rPr>
        <w:t>9</w:t>
      </w:r>
      <w:r w:rsidR="00255AC2" w:rsidRPr="00B428D3">
        <w:rPr>
          <w:color w:val="000000"/>
          <w:szCs w:val="24"/>
          <w:lang w:eastAsia="sk-SK"/>
        </w:rPr>
        <w:t>0</w:t>
      </w:r>
      <w:r w:rsidR="00255AC2" w:rsidRPr="00B428D3">
        <w:rPr>
          <w:rFonts w:eastAsia="Times New Roman,Bold"/>
          <w:bCs/>
          <w:szCs w:val="24"/>
          <w:lang w:eastAsia="sk-SK"/>
        </w:rPr>
        <w:t>;</w:t>
      </w:r>
    </w:p>
    <w:p w:rsidR="00BB60FE" w:rsidRPr="00B428D3" w:rsidRDefault="00BB60FE" w:rsidP="00020316">
      <w:pPr>
        <w:numPr>
          <w:ilvl w:val="0"/>
          <w:numId w:val="22"/>
        </w:numPr>
        <w:autoSpaceDE w:val="0"/>
        <w:autoSpaceDN w:val="0"/>
        <w:adjustRightInd w:val="0"/>
        <w:spacing w:before="240" w:after="0"/>
        <w:rPr>
          <w:color w:val="000000"/>
          <w:szCs w:val="24"/>
        </w:rPr>
      </w:pPr>
      <w:r w:rsidRPr="00B428D3">
        <w:rPr>
          <w:color w:val="000000"/>
        </w:rPr>
        <w:t>biotopy druhov</w:t>
      </w:r>
      <w:r w:rsidRPr="00B428D3">
        <w:rPr>
          <w:b/>
          <w:color w:val="000000"/>
        </w:rPr>
        <w:t xml:space="preserve"> rastlín národného významu:</w:t>
      </w:r>
    </w:p>
    <w:p w:rsidR="009A7241" w:rsidRPr="00852223" w:rsidRDefault="009A7241" w:rsidP="00493B53">
      <w:pPr>
        <w:spacing w:after="0"/>
        <w:rPr>
          <w:i/>
          <w:color w:val="000000"/>
          <w:u w:val="single"/>
        </w:rPr>
      </w:pPr>
      <w:r w:rsidRPr="00852223">
        <w:rPr>
          <w:i/>
          <w:color w:val="000000"/>
          <w:u w:val="single"/>
        </w:rPr>
        <w:t>Cievnaté rastliny:</w:t>
      </w:r>
    </w:p>
    <w:p w:rsidR="009A7241" w:rsidRPr="00852223" w:rsidRDefault="009A7241" w:rsidP="00493B53">
      <w:pPr>
        <w:spacing w:after="0"/>
        <w:rPr>
          <w:i/>
          <w:color w:val="000000"/>
          <w:szCs w:val="24"/>
          <w:u w:val="single"/>
        </w:rPr>
      </w:pPr>
      <w:r w:rsidRPr="00852223">
        <w:rPr>
          <w:i/>
          <w:color w:val="000000"/>
          <w:szCs w:val="24"/>
          <w:u w:val="single"/>
        </w:rPr>
        <w:t>Oddelenie machorasty (Bryophyta):</w:t>
      </w:r>
    </w:p>
    <w:p w:rsidR="009A7241" w:rsidRPr="00493B53" w:rsidRDefault="009A7241" w:rsidP="00493B53">
      <w:pPr>
        <w:spacing w:after="0"/>
        <w:rPr>
          <w:color w:val="000000"/>
          <w:szCs w:val="24"/>
        </w:rPr>
      </w:pPr>
      <w:r w:rsidRPr="00493B53">
        <w:rPr>
          <w:szCs w:val="24"/>
        </w:rPr>
        <w:t>mrvka plávajúca (</w:t>
      </w:r>
      <w:r w:rsidRPr="00493B53">
        <w:rPr>
          <w:i/>
          <w:szCs w:val="24"/>
        </w:rPr>
        <w:t>Riccia fluitans</w:t>
      </w:r>
      <w:r w:rsidRPr="00493B53">
        <w:rPr>
          <w:szCs w:val="24"/>
        </w:rPr>
        <w:t>)</w:t>
      </w:r>
    </w:p>
    <w:p w:rsidR="009A7241" w:rsidRPr="00852223" w:rsidRDefault="009A7241" w:rsidP="00493B53">
      <w:pPr>
        <w:autoSpaceDE w:val="0"/>
        <w:autoSpaceDN w:val="0"/>
        <w:adjustRightInd w:val="0"/>
        <w:spacing w:after="0"/>
        <w:rPr>
          <w:i/>
          <w:color w:val="000000"/>
          <w:szCs w:val="24"/>
          <w:u w:val="single"/>
          <w:lang w:eastAsia="sk-SK"/>
        </w:rPr>
      </w:pPr>
      <w:r w:rsidRPr="00852223">
        <w:rPr>
          <w:i/>
          <w:color w:val="000000"/>
          <w:szCs w:val="24"/>
          <w:u w:val="single"/>
          <w:lang w:eastAsia="sk-SK"/>
        </w:rPr>
        <w:t>Oddelenie plavúňorasty (Lycopodiophyta):</w:t>
      </w:r>
    </w:p>
    <w:p w:rsidR="009A7241" w:rsidRPr="00493B53" w:rsidRDefault="009A7241" w:rsidP="00493B53">
      <w:pPr>
        <w:spacing w:after="0"/>
        <w:rPr>
          <w:i/>
          <w:szCs w:val="24"/>
        </w:rPr>
      </w:pPr>
      <w:r w:rsidRPr="00493B53">
        <w:rPr>
          <w:rFonts w:eastAsia="Times New Roman,Bold"/>
          <w:bCs/>
          <w:szCs w:val="24"/>
          <w:lang w:eastAsia="sk-SK"/>
        </w:rPr>
        <w:t>slezinník čierny (</w:t>
      </w:r>
      <w:r w:rsidRPr="00493B53">
        <w:rPr>
          <w:i/>
          <w:iCs/>
          <w:szCs w:val="24"/>
          <w:lang w:eastAsia="sk-SK"/>
        </w:rPr>
        <w:t xml:space="preserve">Asplenium adiantum-nigrum </w:t>
      </w:r>
      <w:r w:rsidRPr="00493B53">
        <w:rPr>
          <w:szCs w:val="24"/>
          <w:lang w:eastAsia="sk-SK"/>
        </w:rPr>
        <w:t>L.),</w:t>
      </w:r>
      <w:r w:rsidRPr="00493B53">
        <w:rPr>
          <w:szCs w:val="24"/>
        </w:rPr>
        <w:t xml:space="preserve"> vranček švajčiarsky (</w:t>
      </w:r>
      <w:r w:rsidRPr="00493B53">
        <w:rPr>
          <w:i/>
          <w:szCs w:val="24"/>
        </w:rPr>
        <w:t>Lycopodioides helveticum</w:t>
      </w:r>
    </w:p>
    <w:p w:rsidR="009A7241" w:rsidRPr="00852223" w:rsidRDefault="009A7241" w:rsidP="00493B53">
      <w:pPr>
        <w:spacing w:after="0"/>
        <w:rPr>
          <w:i/>
          <w:color w:val="333333"/>
          <w:szCs w:val="24"/>
          <w:u w:val="single"/>
          <w:shd w:val="clear" w:color="auto" w:fill="FFFFFF"/>
        </w:rPr>
      </w:pPr>
      <w:r w:rsidRPr="00852223">
        <w:rPr>
          <w:i/>
          <w:szCs w:val="24"/>
          <w:u w:val="single"/>
        </w:rPr>
        <w:t>Oddelenia papraďorasaty (Pteridophyta):</w:t>
      </w:r>
    </w:p>
    <w:p w:rsidR="009A7241" w:rsidRPr="00493B53" w:rsidRDefault="009A7241" w:rsidP="00493B53">
      <w:pPr>
        <w:spacing w:after="0"/>
        <w:rPr>
          <w:szCs w:val="24"/>
          <w:lang w:eastAsia="sk-SK"/>
        </w:rPr>
      </w:pPr>
      <w:r w:rsidRPr="00493B53">
        <w:rPr>
          <w:color w:val="333333"/>
          <w:szCs w:val="24"/>
          <w:shd w:val="clear" w:color="auto" w:fill="FFFFFF"/>
        </w:rPr>
        <w:t>hadivka obyčajná (</w:t>
      </w:r>
      <w:r w:rsidRPr="00493B53">
        <w:rPr>
          <w:i/>
          <w:color w:val="333333"/>
          <w:szCs w:val="24"/>
          <w:shd w:val="clear" w:color="auto" w:fill="FFFFFF"/>
        </w:rPr>
        <w:t>Ophioglossum vulgatum</w:t>
      </w:r>
      <w:r w:rsidRPr="00493B53">
        <w:rPr>
          <w:color w:val="333333"/>
          <w:szCs w:val="24"/>
          <w:shd w:val="clear" w:color="auto" w:fill="FFFFFF"/>
        </w:rPr>
        <w:t>)</w:t>
      </w:r>
    </w:p>
    <w:p w:rsidR="009A7241" w:rsidRPr="00852223" w:rsidRDefault="009A7241" w:rsidP="00493B53">
      <w:pPr>
        <w:spacing w:after="0"/>
        <w:rPr>
          <w:i/>
          <w:color w:val="000000"/>
          <w:szCs w:val="24"/>
          <w:u w:val="single"/>
        </w:rPr>
      </w:pPr>
      <w:r w:rsidRPr="00852223">
        <w:rPr>
          <w:i/>
          <w:szCs w:val="24"/>
          <w:u w:val="single"/>
          <w:lang w:eastAsia="sk-SK"/>
        </w:rPr>
        <w:t>Oddelenie semenné rastliny (Spermathophyta):</w:t>
      </w:r>
    </w:p>
    <w:p w:rsidR="009A7241" w:rsidRPr="00493B53" w:rsidRDefault="009A7241" w:rsidP="00493B53">
      <w:pPr>
        <w:spacing w:after="0"/>
        <w:rPr>
          <w:szCs w:val="24"/>
        </w:rPr>
      </w:pPr>
      <w:r w:rsidRPr="00493B53">
        <w:rPr>
          <w:color w:val="000000"/>
          <w:szCs w:val="24"/>
        </w:rPr>
        <w:t>palina rakúska (</w:t>
      </w:r>
      <w:r w:rsidRPr="00493B53">
        <w:rPr>
          <w:i/>
          <w:iCs/>
          <w:szCs w:val="24"/>
          <w:lang w:eastAsia="sk-SK"/>
        </w:rPr>
        <w:t xml:space="preserve">Artemisia austriaca </w:t>
      </w:r>
      <w:r w:rsidRPr="00493B53">
        <w:rPr>
          <w:szCs w:val="24"/>
          <w:lang w:eastAsia="sk-SK"/>
        </w:rPr>
        <w:t>Jacq), ostronôžka poľná metlinatá (</w:t>
      </w:r>
      <w:r w:rsidRPr="00493B53">
        <w:rPr>
          <w:i/>
          <w:iCs/>
          <w:szCs w:val="24"/>
          <w:lang w:eastAsia="sk-SK"/>
        </w:rPr>
        <w:t xml:space="preserve">Consolida regalis </w:t>
      </w:r>
      <w:r w:rsidRPr="00493B53">
        <w:rPr>
          <w:szCs w:val="24"/>
          <w:lang w:eastAsia="sk-SK"/>
        </w:rPr>
        <w:t>subsp</w:t>
      </w:r>
      <w:r w:rsidRPr="00493B53">
        <w:rPr>
          <w:i/>
          <w:iCs/>
          <w:szCs w:val="24"/>
          <w:lang w:eastAsia="sk-SK"/>
        </w:rPr>
        <w:t>. Paniculata</w:t>
      </w:r>
      <w:r w:rsidRPr="00493B53">
        <w:rPr>
          <w:color w:val="000000"/>
          <w:szCs w:val="24"/>
        </w:rPr>
        <w:t xml:space="preserve"> </w:t>
      </w:r>
      <w:r w:rsidRPr="00493B53">
        <w:rPr>
          <w:szCs w:val="24"/>
          <w:lang w:eastAsia="sk-SK"/>
        </w:rPr>
        <w:t xml:space="preserve">(Host) Soó), </w:t>
      </w:r>
      <w:r w:rsidRPr="00493B53">
        <w:rPr>
          <w:bCs/>
          <w:szCs w:val="24"/>
          <w:lang w:eastAsia="sk-SK"/>
        </w:rPr>
        <w:t>klinček včasný Lumnitzerov (</w:t>
      </w:r>
      <w:r w:rsidRPr="00493B53">
        <w:rPr>
          <w:bCs/>
          <w:i/>
          <w:iCs/>
          <w:szCs w:val="24"/>
          <w:lang w:eastAsia="sk-SK"/>
        </w:rPr>
        <w:t xml:space="preserve">Dianthus praecox </w:t>
      </w:r>
      <w:r w:rsidRPr="00493B53">
        <w:rPr>
          <w:bCs/>
          <w:szCs w:val="24"/>
          <w:lang w:eastAsia="sk-SK"/>
        </w:rPr>
        <w:t xml:space="preserve">subsp. </w:t>
      </w:r>
      <w:r w:rsidRPr="00493B53">
        <w:rPr>
          <w:bCs/>
          <w:i/>
          <w:iCs/>
          <w:szCs w:val="24"/>
          <w:lang w:eastAsia="sk-SK"/>
        </w:rPr>
        <w:t>Lumnitzeri</w:t>
      </w:r>
      <w:r w:rsidRPr="00493B53">
        <w:rPr>
          <w:color w:val="000000"/>
          <w:szCs w:val="24"/>
        </w:rPr>
        <w:t xml:space="preserve"> </w:t>
      </w:r>
      <w:r w:rsidRPr="00493B53">
        <w:rPr>
          <w:rFonts w:eastAsia="Times New Roman,Bold"/>
          <w:bCs/>
          <w:szCs w:val="24"/>
          <w:lang w:eastAsia="sk-SK"/>
        </w:rPr>
        <w:t xml:space="preserve">(Wiesb.)), </w:t>
      </w:r>
      <w:r w:rsidRPr="00493B53">
        <w:rPr>
          <w:szCs w:val="24"/>
          <w:lang w:eastAsia="sk-SK"/>
        </w:rPr>
        <w:t>kozinec drsný (</w:t>
      </w:r>
      <w:r w:rsidRPr="00493B53">
        <w:rPr>
          <w:i/>
          <w:iCs/>
          <w:szCs w:val="24"/>
          <w:lang w:eastAsia="sk-SK"/>
        </w:rPr>
        <w:t xml:space="preserve">Astragalus asper </w:t>
      </w:r>
      <w:r w:rsidRPr="00493B53">
        <w:rPr>
          <w:szCs w:val="24"/>
          <w:lang w:eastAsia="sk-SK"/>
        </w:rPr>
        <w:t xml:space="preserve">Wulfen ex Jacq), </w:t>
      </w:r>
      <w:r w:rsidRPr="00493B53">
        <w:rPr>
          <w:szCs w:val="24"/>
        </w:rPr>
        <w:t>pokrut jesenný (</w:t>
      </w:r>
      <w:r w:rsidRPr="00493B53">
        <w:rPr>
          <w:i/>
          <w:szCs w:val="24"/>
        </w:rPr>
        <w:t>Spiranthes spiralis</w:t>
      </w:r>
      <w:r w:rsidRPr="00493B53">
        <w:rPr>
          <w:szCs w:val="24"/>
        </w:rPr>
        <w:t>), vstavač obyčajný (</w:t>
      </w:r>
      <w:r w:rsidRPr="00493B53">
        <w:rPr>
          <w:i/>
          <w:szCs w:val="24"/>
        </w:rPr>
        <w:t>Orchis morio</w:t>
      </w:r>
      <w:r w:rsidRPr="00493B53">
        <w:rPr>
          <w:szCs w:val="24"/>
        </w:rPr>
        <w:t>), vstavač vojenský (</w:t>
      </w:r>
      <w:r w:rsidRPr="00493B53">
        <w:rPr>
          <w:i/>
          <w:szCs w:val="24"/>
        </w:rPr>
        <w:t>Orchis militaris</w:t>
      </w:r>
      <w:r w:rsidRPr="00493B53">
        <w:rPr>
          <w:szCs w:val="24"/>
        </w:rPr>
        <w:t>), vstavač ploštičný (</w:t>
      </w:r>
      <w:r w:rsidRPr="00493B53">
        <w:rPr>
          <w:i/>
          <w:szCs w:val="24"/>
        </w:rPr>
        <w:t>Orchis coriophora</w:t>
      </w:r>
      <w:r w:rsidRPr="00493B53">
        <w:rPr>
          <w:szCs w:val="24"/>
        </w:rPr>
        <w:t>), vstavač počerný (</w:t>
      </w:r>
      <w:r w:rsidRPr="00493B53">
        <w:rPr>
          <w:i/>
          <w:szCs w:val="24"/>
        </w:rPr>
        <w:t>Orchis ustulata</w:t>
      </w:r>
      <w:r w:rsidRPr="00493B53">
        <w:rPr>
          <w:szCs w:val="24"/>
        </w:rPr>
        <w:t>), červenohlav ihlanovitý (</w:t>
      </w:r>
      <w:r w:rsidRPr="00493B53">
        <w:rPr>
          <w:i/>
          <w:szCs w:val="24"/>
        </w:rPr>
        <w:t>Anacamptis pyramidalis</w:t>
      </w:r>
      <w:r w:rsidRPr="00493B53">
        <w:rPr>
          <w:szCs w:val="24"/>
        </w:rPr>
        <w:t>),), lucerna tesálska (</w:t>
      </w:r>
      <w:r w:rsidRPr="009A7241">
        <w:rPr>
          <w:rStyle w:val="Siln"/>
          <w:b w:val="0"/>
          <w:i/>
          <w:szCs w:val="24"/>
        </w:rPr>
        <w:t>Medicago monspeliaca</w:t>
      </w:r>
      <w:r w:rsidRPr="009A7241">
        <w:rPr>
          <w:rStyle w:val="Siln"/>
          <w:b w:val="0"/>
          <w:szCs w:val="24"/>
        </w:rPr>
        <w:t>), fialka kitaibelova (</w:t>
      </w:r>
      <w:r w:rsidRPr="009A7241">
        <w:rPr>
          <w:rStyle w:val="Siln"/>
          <w:b w:val="0"/>
          <w:i/>
          <w:szCs w:val="24"/>
        </w:rPr>
        <w:t>Viola kitaibeliana</w:t>
      </w:r>
      <w:r w:rsidRPr="009A7241">
        <w:rPr>
          <w:rStyle w:val="Siln"/>
          <w:b w:val="0"/>
          <w:szCs w:val="24"/>
        </w:rPr>
        <w:t xml:space="preserve">), </w:t>
      </w:r>
      <w:r w:rsidRPr="009A7241">
        <w:rPr>
          <w:szCs w:val="24"/>
        </w:rPr>
        <w:t>rezavka aloovitá (</w:t>
      </w:r>
      <w:r w:rsidRPr="009A7241">
        <w:rPr>
          <w:i/>
          <w:szCs w:val="24"/>
        </w:rPr>
        <w:t>Stratiotes aloides</w:t>
      </w:r>
      <w:r w:rsidR="00255AC2">
        <w:rPr>
          <w:szCs w:val="24"/>
        </w:rPr>
        <w:t>),</w:t>
      </w:r>
      <w:r w:rsidRPr="009A7241">
        <w:rPr>
          <w:szCs w:val="24"/>
        </w:rPr>
        <w:t xml:space="preserve"> zeler plazivý (</w:t>
      </w:r>
      <w:r w:rsidRPr="009A7241">
        <w:rPr>
          <w:i/>
          <w:szCs w:val="24"/>
        </w:rPr>
        <w:t>Apium repens</w:t>
      </w:r>
      <w:r w:rsidRPr="009A7241">
        <w:rPr>
          <w:szCs w:val="24"/>
        </w:rPr>
        <w:t>),</w:t>
      </w:r>
      <w:r w:rsidRPr="009A7241">
        <w:rPr>
          <w:i/>
          <w:szCs w:val="24"/>
        </w:rPr>
        <w:t xml:space="preserve"> </w:t>
      </w:r>
      <w:r w:rsidRPr="009A7241">
        <w:rPr>
          <w:szCs w:val="24"/>
        </w:rPr>
        <w:t>šípovka vodná (</w:t>
      </w:r>
      <w:r w:rsidRPr="009A7241">
        <w:rPr>
          <w:i/>
          <w:szCs w:val="24"/>
        </w:rPr>
        <w:t>Sagitaria sagittifolia</w:t>
      </w:r>
      <w:r w:rsidRPr="009A7241">
        <w:rPr>
          <w:szCs w:val="24"/>
        </w:rPr>
        <w:t>), leknica žltá (</w:t>
      </w:r>
      <w:r w:rsidRPr="009A7241">
        <w:rPr>
          <w:i/>
          <w:szCs w:val="24"/>
        </w:rPr>
        <w:t>Nuphar lutea</w:t>
      </w:r>
      <w:r w:rsidRPr="009A7241">
        <w:rPr>
          <w:szCs w:val="24"/>
        </w:rPr>
        <w:t>), scila viedeňská (</w:t>
      </w:r>
      <w:r w:rsidRPr="009A7241">
        <w:rPr>
          <w:i/>
          <w:szCs w:val="24"/>
        </w:rPr>
        <w:t>Scilla vindobonensis</w:t>
      </w:r>
      <w:r w:rsidRPr="009A7241">
        <w:rPr>
          <w:szCs w:val="24"/>
        </w:rPr>
        <w:t>), modrica nebadaná (</w:t>
      </w:r>
      <w:r w:rsidRPr="009A7241">
        <w:rPr>
          <w:i/>
          <w:szCs w:val="24"/>
        </w:rPr>
        <w:t>Muscari neglectum</w:t>
      </w:r>
      <w:r w:rsidRPr="009A7241">
        <w:rPr>
          <w:szCs w:val="24"/>
        </w:rPr>
        <w:t xml:space="preserve">), </w:t>
      </w:r>
      <w:r w:rsidRPr="00493B53">
        <w:rPr>
          <w:szCs w:val="24"/>
          <w:shd w:val="clear" w:color="auto" w:fill="FFFFFF"/>
        </w:rPr>
        <w:t>zemežlč menšia (</w:t>
      </w:r>
      <w:r w:rsidRPr="00493B53">
        <w:rPr>
          <w:i/>
          <w:szCs w:val="24"/>
          <w:shd w:val="clear" w:color="auto" w:fill="FFFFFF"/>
        </w:rPr>
        <w:t>Centaurium erythraea</w:t>
      </w:r>
      <w:r w:rsidRPr="00493B53">
        <w:rPr>
          <w:szCs w:val="24"/>
          <w:shd w:val="clear" w:color="auto" w:fill="FFFFFF"/>
        </w:rPr>
        <w:t xml:space="preserve">), prilbovka </w:t>
      </w:r>
      <w:r w:rsidRPr="00493B53">
        <w:rPr>
          <w:szCs w:val="24"/>
          <w:shd w:val="clear" w:color="auto" w:fill="FFFFFF"/>
        </w:rPr>
        <w:lastRenderedPageBreak/>
        <w:t>biela (</w:t>
      </w:r>
      <w:r w:rsidRPr="00493B53">
        <w:rPr>
          <w:i/>
          <w:szCs w:val="24"/>
          <w:shd w:val="clear" w:color="auto" w:fill="FFFFFF"/>
        </w:rPr>
        <w:t>Cephalanthera damasonium</w:t>
      </w:r>
      <w:r w:rsidRPr="00493B53">
        <w:rPr>
          <w:szCs w:val="24"/>
          <w:shd w:val="clear" w:color="auto" w:fill="FFFFFF"/>
        </w:rPr>
        <w:t>), rožkatec pohrúžený (</w:t>
      </w:r>
      <w:r w:rsidRPr="00493B53">
        <w:rPr>
          <w:i/>
          <w:szCs w:val="24"/>
          <w:shd w:val="clear" w:color="auto" w:fill="FFFFFF"/>
        </w:rPr>
        <w:t>Ceratophyllum submersum</w:t>
      </w:r>
      <w:r w:rsidRPr="00493B53">
        <w:rPr>
          <w:szCs w:val="24"/>
          <w:shd w:val="clear" w:color="auto" w:fill="FFFFFF"/>
        </w:rPr>
        <w:t>), trojradovka hlávkatá (</w:t>
      </w:r>
      <w:r w:rsidRPr="00493B53">
        <w:rPr>
          <w:i/>
          <w:szCs w:val="24"/>
          <w:shd w:val="clear" w:color="auto" w:fill="FFFFFF"/>
        </w:rPr>
        <w:t>Dichostylis micheliana</w:t>
      </w:r>
      <w:r w:rsidRPr="00493B53">
        <w:rPr>
          <w:szCs w:val="24"/>
          <w:shd w:val="clear" w:color="auto" w:fill="FFFFFF"/>
        </w:rPr>
        <w:t>), truskavec obyčajný (</w:t>
      </w:r>
      <w:r w:rsidRPr="00493B53">
        <w:rPr>
          <w:i/>
          <w:szCs w:val="24"/>
          <w:shd w:val="clear" w:color="auto" w:fill="FFFFFF"/>
        </w:rPr>
        <w:t>Hippuris vulgaris</w:t>
      </w:r>
      <w:r w:rsidRPr="00493B53">
        <w:rPr>
          <w:szCs w:val="24"/>
          <w:shd w:val="clear" w:color="auto" w:fill="FFFFFF"/>
        </w:rPr>
        <w:t>), bleduľa letná (</w:t>
      </w:r>
      <w:r w:rsidRPr="00493B53">
        <w:rPr>
          <w:i/>
          <w:szCs w:val="24"/>
          <w:shd w:val="clear" w:color="auto" w:fill="FFFFFF"/>
        </w:rPr>
        <w:t>Leucojum aestivum</w:t>
      </w:r>
      <w:r w:rsidRPr="00493B53">
        <w:rPr>
          <w:szCs w:val="24"/>
          <w:shd w:val="clear" w:color="auto" w:fill="FFFFFF"/>
        </w:rPr>
        <w:t>), lekno biele (</w:t>
      </w:r>
      <w:r w:rsidRPr="00493B53">
        <w:rPr>
          <w:i/>
          <w:szCs w:val="24"/>
          <w:shd w:val="clear" w:color="auto" w:fill="FFFFFF"/>
        </w:rPr>
        <w:t>Nymphaea alba</w:t>
      </w:r>
      <w:r w:rsidRPr="00493B53">
        <w:rPr>
          <w:szCs w:val="24"/>
          <w:shd w:val="clear" w:color="auto" w:fill="FFFFFF"/>
        </w:rPr>
        <w:t xml:space="preserve">), </w:t>
      </w:r>
      <w:r w:rsidRPr="009A7241">
        <w:rPr>
          <w:szCs w:val="24"/>
        </w:rPr>
        <w:t>stolístok praslenatý (</w:t>
      </w:r>
      <w:r w:rsidRPr="00493B53">
        <w:rPr>
          <w:i/>
          <w:szCs w:val="24"/>
          <w:shd w:val="clear" w:color="auto" w:fill="FFFFFF"/>
        </w:rPr>
        <w:t>Myriophyllum verticillatum</w:t>
      </w:r>
      <w:r w:rsidRPr="00493B53">
        <w:rPr>
          <w:szCs w:val="24"/>
          <w:shd w:val="clear" w:color="auto" w:fill="FFFFFF"/>
        </w:rPr>
        <w:t>), riečňanka menšia</w:t>
      </w:r>
      <w:r w:rsidRPr="009A7241">
        <w:rPr>
          <w:szCs w:val="24"/>
        </w:rPr>
        <w:t xml:space="preserve"> (</w:t>
      </w:r>
      <w:r w:rsidRPr="00493B53">
        <w:rPr>
          <w:i/>
          <w:szCs w:val="24"/>
          <w:shd w:val="clear" w:color="auto" w:fill="FFFFFF"/>
        </w:rPr>
        <w:t>Najas minor</w:t>
      </w:r>
      <w:r w:rsidRPr="00493B53">
        <w:rPr>
          <w:szCs w:val="24"/>
          <w:shd w:val="clear" w:color="auto" w:fill="FFFFFF"/>
        </w:rPr>
        <w:t>), záraza útla (</w:t>
      </w:r>
      <w:r w:rsidRPr="00493B53">
        <w:rPr>
          <w:i/>
          <w:szCs w:val="24"/>
          <w:shd w:val="clear" w:color="auto" w:fill="FFFFFF"/>
        </w:rPr>
        <w:t>Orobanche gracilis</w:t>
      </w:r>
      <w:r w:rsidRPr="00493B53">
        <w:rPr>
          <w:szCs w:val="24"/>
          <w:shd w:val="clear" w:color="auto" w:fill="FFFFFF"/>
        </w:rPr>
        <w:t>), starček zlatožltý (</w:t>
      </w:r>
      <w:r w:rsidRPr="00493B53">
        <w:rPr>
          <w:i/>
          <w:szCs w:val="24"/>
          <w:shd w:val="clear" w:color="auto" w:fill="FFFFFF"/>
        </w:rPr>
        <w:t>Senecio doria</w:t>
      </w:r>
      <w:r w:rsidRPr="00493B53">
        <w:rPr>
          <w:szCs w:val="24"/>
          <w:shd w:val="clear" w:color="auto" w:fill="FFFFFF"/>
        </w:rPr>
        <w:t>),  žltuška jednoduchá pravá (</w:t>
      </w:r>
      <w:r w:rsidRPr="00493B53">
        <w:rPr>
          <w:i/>
          <w:szCs w:val="24"/>
          <w:shd w:val="clear" w:color="auto" w:fill="FFFFFF"/>
        </w:rPr>
        <w:t>Thalictrum simplex subsp. simplex</w:t>
      </w:r>
      <w:r w:rsidRPr="00493B53">
        <w:rPr>
          <w:szCs w:val="24"/>
          <w:shd w:val="clear" w:color="auto" w:fill="FFFFFF"/>
        </w:rPr>
        <w:t>), pálka striebristosivá (</w:t>
      </w:r>
      <w:r w:rsidRPr="00493B53">
        <w:rPr>
          <w:i/>
          <w:szCs w:val="24"/>
          <w:shd w:val="clear" w:color="auto" w:fill="FFFFFF"/>
        </w:rPr>
        <w:t>Typha shuttleworthii</w:t>
      </w:r>
      <w:r w:rsidRPr="00493B53">
        <w:rPr>
          <w:szCs w:val="24"/>
          <w:shd w:val="clear" w:color="auto" w:fill="FFFFFF"/>
        </w:rPr>
        <w:t>), bublinatka obyčajná (</w:t>
      </w:r>
      <w:r w:rsidRPr="00493B53">
        <w:rPr>
          <w:i/>
          <w:szCs w:val="24"/>
          <w:shd w:val="clear" w:color="auto" w:fill="FFFFFF"/>
        </w:rPr>
        <w:t>Utricularia vulgaris</w:t>
      </w:r>
      <w:r w:rsidRPr="00493B53">
        <w:rPr>
          <w:szCs w:val="24"/>
          <w:shd w:val="clear" w:color="auto" w:fill="FFFFFF"/>
        </w:rPr>
        <w:t>), pŕhľavka kyjevská (</w:t>
      </w:r>
      <w:r w:rsidRPr="00493B53">
        <w:rPr>
          <w:i/>
          <w:szCs w:val="24"/>
          <w:shd w:val="clear" w:color="auto" w:fill="FFFFFF"/>
        </w:rPr>
        <w:t>Urtica kioviensis</w:t>
      </w:r>
      <w:r w:rsidRPr="00493B53">
        <w:rPr>
          <w:szCs w:val="24"/>
          <w:shd w:val="clear" w:color="auto" w:fill="FFFFFF"/>
        </w:rPr>
        <w:t>), fialka vššia (</w:t>
      </w:r>
      <w:r w:rsidRPr="00493B53">
        <w:rPr>
          <w:i/>
          <w:szCs w:val="24"/>
          <w:shd w:val="clear" w:color="auto" w:fill="FFFFFF"/>
        </w:rPr>
        <w:t>Viola elatior</w:t>
      </w:r>
      <w:r w:rsidRPr="00493B53">
        <w:rPr>
          <w:szCs w:val="24"/>
          <w:shd w:val="clear" w:color="auto" w:fill="FFFFFF"/>
        </w:rPr>
        <w:t>);</w:t>
      </w:r>
      <w:r w:rsidRPr="009A7241">
        <w:rPr>
          <w:szCs w:val="24"/>
        </w:rPr>
        <w:t xml:space="preserve"> dub sivý (</w:t>
      </w:r>
      <w:r w:rsidRPr="009A7241">
        <w:rPr>
          <w:i/>
          <w:szCs w:val="24"/>
        </w:rPr>
        <w:t>Quercus pedunculiflora</w:t>
      </w:r>
      <w:r w:rsidRPr="009A7241">
        <w:rPr>
          <w:szCs w:val="24"/>
        </w:rPr>
        <w:t>);</w:t>
      </w:r>
    </w:p>
    <w:p w:rsidR="00BB60FE" w:rsidRPr="00B428D3" w:rsidRDefault="00DC38EE" w:rsidP="00020316">
      <w:pPr>
        <w:autoSpaceDE w:val="0"/>
        <w:autoSpaceDN w:val="0"/>
        <w:adjustRightInd w:val="0"/>
        <w:spacing w:before="240" w:after="0"/>
        <w:rPr>
          <w:color w:val="000000"/>
          <w:szCs w:val="24"/>
        </w:rPr>
      </w:pPr>
      <w:r>
        <w:rPr>
          <w:szCs w:val="24"/>
          <w:lang w:eastAsia="sk-SK"/>
        </w:rPr>
        <w:tab/>
      </w:r>
      <w:r w:rsidR="00BB60FE" w:rsidRPr="00B428D3">
        <w:t xml:space="preserve">Predmetom ochrany </w:t>
      </w:r>
      <w:r w:rsidR="00BB60FE" w:rsidRPr="00B428D3">
        <w:rPr>
          <w:szCs w:val="24"/>
        </w:rPr>
        <w:t xml:space="preserve">v NP Podunajsko </w:t>
      </w:r>
      <w:r w:rsidR="00BB60FE" w:rsidRPr="00B428D3">
        <w:t xml:space="preserve">sú </w:t>
      </w:r>
      <w:r w:rsidR="00BB60FE" w:rsidRPr="00B428D3">
        <w:rPr>
          <w:szCs w:val="24"/>
        </w:rPr>
        <w:t>biotopy chránených druhov</w:t>
      </w:r>
      <w:r w:rsidR="00BB60FE" w:rsidRPr="00B428D3">
        <w:rPr>
          <w:b/>
          <w:color w:val="000000"/>
        </w:rPr>
        <w:t xml:space="preserve"> </w:t>
      </w:r>
      <w:r w:rsidR="00BB60FE" w:rsidRPr="00B428D3">
        <w:rPr>
          <w:color w:val="000000"/>
          <w:szCs w:val="24"/>
        </w:rPr>
        <w:t>podľa prílohy č. 5 k vyhláške MŽP SR č. 170/2021 Z. z.</w:t>
      </w:r>
      <w:r>
        <w:rPr>
          <w:color w:val="000000"/>
          <w:szCs w:val="24"/>
        </w:rPr>
        <w:t>,</w:t>
      </w:r>
      <w:r w:rsidR="00BB60FE" w:rsidRPr="00B428D3">
        <w:rPr>
          <w:color w:val="000000"/>
          <w:szCs w:val="24"/>
        </w:rPr>
        <w:t xml:space="preserve"> </w:t>
      </w:r>
      <w:r w:rsidR="00BB60FE" w:rsidRPr="00B428D3">
        <w:t>a to</w:t>
      </w:r>
      <w:r w:rsidR="00BB60FE" w:rsidRPr="00B428D3">
        <w:rPr>
          <w:color w:val="000000"/>
          <w:szCs w:val="24"/>
        </w:rPr>
        <w:t>:</w:t>
      </w:r>
    </w:p>
    <w:p w:rsidR="00BB60FE" w:rsidRPr="00B428D3" w:rsidRDefault="00BB60FE" w:rsidP="00020316">
      <w:pPr>
        <w:numPr>
          <w:ilvl w:val="0"/>
          <w:numId w:val="22"/>
        </w:numPr>
        <w:autoSpaceDE w:val="0"/>
        <w:autoSpaceDN w:val="0"/>
        <w:adjustRightInd w:val="0"/>
        <w:spacing w:before="240" w:after="0"/>
        <w:rPr>
          <w:color w:val="000000"/>
          <w:szCs w:val="24"/>
        </w:rPr>
      </w:pPr>
      <w:r w:rsidRPr="00B428D3">
        <w:rPr>
          <w:color w:val="000000"/>
        </w:rPr>
        <w:t>biotopy druhov</w:t>
      </w:r>
      <w:r w:rsidRPr="00B428D3">
        <w:rPr>
          <w:b/>
          <w:color w:val="000000"/>
        </w:rPr>
        <w:t xml:space="preserve"> </w:t>
      </w:r>
      <w:r w:rsidRPr="00B428D3">
        <w:rPr>
          <w:b/>
          <w:szCs w:val="24"/>
        </w:rPr>
        <w:t xml:space="preserve">živočíchov európskeho </w:t>
      </w:r>
      <w:r w:rsidRPr="00DC38EE">
        <w:rPr>
          <w:szCs w:val="24"/>
        </w:rPr>
        <w:t>a</w:t>
      </w:r>
      <w:r w:rsidRPr="00B428D3">
        <w:rPr>
          <w:b/>
          <w:szCs w:val="24"/>
        </w:rPr>
        <w:t xml:space="preserve"> </w:t>
      </w:r>
      <w:r w:rsidRPr="00B428D3">
        <w:rPr>
          <w:b/>
          <w:color w:val="000000"/>
        </w:rPr>
        <w:t>národného</w:t>
      </w:r>
      <w:r w:rsidRPr="00B428D3">
        <w:rPr>
          <w:b/>
          <w:szCs w:val="24"/>
        </w:rPr>
        <w:t xml:space="preserve"> významu</w:t>
      </w:r>
      <w:r w:rsidRPr="00B428D3">
        <w:rPr>
          <w:b/>
          <w:color w:val="000000"/>
        </w:rPr>
        <w:t>:</w:t>
      </w:r>
    </w:p>
    <w:p w:rsidR="00BB60FE" w:rsidRPr="00B428D3" w:rsidRDefault="00BB60FE" w:rsidP="00BB60FE">
      <w:pPr>
        <w:pStyle w:val="Normlnywebov"/>
        <w:spacing w:before="0" w:beforeAutospacing="0" w:after="0" w:afterAutospacing="0"/>
        <w:jc w:val="both"/>
        <w:rPr>
          <w:i/>
          <w:color w:val="000000"/>
        </w:rPr>
      </w:pPr>
      <w:r w:rsidRPr="00B428D3">
        <w:rPr>
          <w:i/>
          <w:color w:val="000000"/>
          <w:u w:val="single"/>
        </w:rPr>
        <w:t>Lastúrniky</w:t>
      </w:r>
    </w:p>
    <w:p w:rsidR="00BB60FE" w:rsidRPr="00B428D3" w:rsidRDefault="00BB60FE" w:rsidP="00BB60FE">
      <w:pPr>
        <w:pStyle w:val="Normlnywebov"/>
        <w:spacing w:before="0" w:beforeAutospacing="0" w:after="0" w:afterAutospacing="0"/>
        <w:jc w:val="both"/>
        <w:rPr>
          <w:color w:val="000000"/>
        </w:rPr>
      </w:pPr>
      <w:r w:rsidRPr="00B428D3">
        <w:rPr>
          <w:color w:val="000000"/>
        </w:rPr>
        <w:t>korýtko riečne (</w:t>
      </w:r>
      <w:r w:rsidRPr="00B428D3">
        <w:rPr>
          <w:i/>
          <w:color w:val="000000"/>
        </w:rPr>
        <w:t>Unio crassus</w:t>
      </w:r>
      <w:r w:rsidRPr="00B428D3">
        <w:rPr>
          <w:color w:val="000000"/>
        </w:rPr>
        <w:t>): SKUEV0064 Bratislavské luhy, SKUEV0824 Dolný tok Ipľa, SKUEV0393 Dunaj;</w:t>
      </w:r>
    </w:p>
    <w:p w:rsidR="00BB60FE" w:rsidRPr="00B428D3" w:rsidRDefault="00BB60FE" w:rsidP="00BB60FE">
      <w:pPr>
        <w:pStyle w:val="Normlnywebov"/>
        <w:spacing w:before="0" w:beforeAutospacing="0" w:after="0" w:afterAutospacing="0"/>
        <w:jc w:val="both"/>
        <w:rPr>
          <w:i/>
          <w:color w:val="000000"/>
          <w:u w:val="single"/>
        </w:rPr>
      </w:pPr>
      <w:r w:rsidRPr="00B428D3">
        <w:rPr>
          <w:i/>
          <w:color w:val="000000"/>
          <w:u w:val="single"/>
        </w:rPr>
        <w:t>Ulitníky</w:t>
      </w:r>
    </w:p>
    <w:p w:rsidR="00BB60FE" w:rsidRPr="00B428D3" w:rsidRDefault="00BB60FE" w:rsidP="00BB60FE">
      <w:pPr>
        <w:pStyle w:val="Normlnywebov"/>
        <w:spacing w:before="0" w:beforeAutospacing="0" w:after="0" w:afterAutospacing="0"/>
        <w:jc w:val="both"/>
        <w:rPr>
          <w:color w:val="000000"/>
        </w:rPr>
      </w:pPr>
      <w:r w:rsidRPr="00B428D3">
        <w:rPr>
          <w:color w:val="000000"/>
        </w:rPr>
        <w:t>pipmprlík mokraďový (</w:t>
      </w:r>
      <w:r w:rsidRPr="00B428D3">
        <w:rPr>
          <w:i/>
          <w:color w:val="000000"/>
        </w:rPr>
        <w:t>Vertigo angustior</w:t>
      </w:r>
      <w:r w:rsidRPr="00B428D3">
        <w:rPr>
          <w:color w:val="000000"/>
        </w:rPr>
        <w:t>): SKUEV0393 Dunaj, pimprlík bruškatý (</w:t>
      </w:r>
      <w:r w:rsidRPr="00B428D3">
        <w:rPr>
          <w:i/>
          <w:color w:val="000000"/>
        </w:rPr>
        <w:t>Vertigo moulinsiana</w:t>
      </w:r>
      <w:r w:rsidRPr="00B428D3">
        <w:rPr>
          <w:color w:val="000000"/>
        </w:rPr>
        <w:t>): SKUEV0090 Dunajské luhy; kotúľka štíhla (</w:t>
      </w:r>
      <w:r w:rsidRPr="00B428D3">
        <w:rPr>
          <w:i/>
          <w:color w:val="000000"/>
        </w:rPr>
        <w:t>Anisus vorticulus</w:t>
      </w:r>
      <w:r w:rsidRPr="00B428D3">
        <w:rPr>
          <w:color w:val="000000"/>
        </w:rPr>
        <w:t>): SKUEV0090 Dunajské luhy, SKUEV0182 Číčovské luhy;</w:t>
      </w:r>
    </w:p>
    <w:p w:rsidR="00BB60FE" w:rsidRPr="00B428D3" w:rsidRDefault="00BB60FE" w:rsidP="00BB60FE">
      <w:pPr>
        <w:pStyle w:val="Normlnywebov"/>
        <w:spacing w:before="0" w:beforeAutospacing="0" w:after="0" w:afterAutospacing="0"/>
        <w:jc w:val="both"/>
        <w:rPr>
          <w:i/>
          <w:color w:val="000000"/>
          <w:u w:val="single"/>
        </w:rPr>
      </w:pPr>
      <w:r w:rsidRPr="00B428D3">
        <w:rPr>
          <w:i/>
          <w:color w:val="000000"/>
          <w:u w:val="single"/>
        </w:rPr>
        <w:t>Vážky</w:t>
      </w:r>
    </w:p>
    <w:p w:rsidR="00BB60FE" w:rsidRPr="00B428D3" w:rsidRDefault="00BB60FE" w:rsidP="00BB60FE">
      <w:pPr>
        <w:pStyle w:val="Normlnywebov"/>
        <w:spacing w:before="0" w:beforeAutospacing="0" w:after="0" w:afterAutospacing="0"/>
        <w:jc w:val="both"/>
        <w:rPr>
          <w:color w:val="000000"/>
        </w:rPr>
      </w:pPr>
      <w:r w:rsidRPr="00B428D3">
        <w:rPr>
          <w:color w:val="000000"/>
        </w:rPr>
        <w:t>vážka jednoškvrnná (</w:t>
      </w:r>
      <w:r w:rsidRPr="00B428D3">
        <w:rPr>
          <w:i/>
          <w:color w:val="000000"/>
        </w:rPr>
        <w:t>Leucorrhinia pectoralis</w:t>
      </w:r>
      <w:r w:rsidRPr="00B428D3">
        <w:rPr>
          <w:color w:val="000000"/>
        </w:rPr>
        <w:t>): SKUEV0064 Bratislavské Luhy, SKUEV0182 Číčovské luhy, CHA Ostrovné lúčky;</w:t>
      </w:r>
    </w:p>
    <w:p w:rsidR="00BB60FE" w:rsidRPr="00B428D3" w:rsidRDefault="00BB60FE" w:rsidP="00BB60FE">
      <w:pPr>
        <w:pStyle w:val="Normlnywebov"/>
        <w:spacing w:before="0" w:beforeAutospacing="0" w:after="0" w:afterAutospacing="0"/>
        <w:jc w:val="both"/>
        <w:rPr>
          <w:i/>
          <w:color w:val="000000"/>
          <w:u w:val="single"/>
        </w:rPr>
      </w:pPr>
      <w:r w:rsidRPr="00B428D3">
        <w:rPr>
          <w:i/>
          <w:color w:val="000000"/>
          <w:u w:val="single"/>
        </w:rPr>
        <w:t>Chrobáky</w:t>
      </w:r>
    </w:p>
    <w:p w:rsidR="00BB60FE" w:rsidRPr="00B428D3" w:rsidRDefault="00BB60FE" w:rsidP="00BB60FE">
      <w:pPr>
        <w:pStyle w:val="Normlnywebov"/>
        <w:spacing w:before="0" w:beforeAutospacing="0" w:after="0" w:afterAutospacing="0"/>
        <w:jc w:val="both"/>
        <w:rPr>
          <w:color w:val="000000"/>
        </w:rPr>
      </w:pPr>
      <w:r w:rsidRPr="00B428D3">
        <w:rPr>
          <w:color w:val="000000"/>
        </w:rPr>
        <w:t>fuzáč veľký (</w:t>
      </w:r>
      <w:r w:rsidRPr="00B428D3">
        <w:rPr>
          <w:i/>
          <w:color w:val="000000"/>
        </w:rPr>
        <w:t>Cerambyx cerdo</w:t>
      </w:r>
      <w:r w:rsidRPr="00B428D3">
        <w:rPr>
          <w:color w:val="000000"/>
        </w:rPr>
        <w:t>): SKUEV 0067 Čenkov, SKUEV0184 Burdov, SKUEV0269 Ostrovné lúčky, SKUEV1227 Čiližské močiare, CHA Čenkov, CHA Ostrovné lúčky; roháč veľký (</w:t>
      </w:r>
      <w:r w:rsidRPr="00B428D3">
        <w:rPr>
          <w:i/>
          <w:color w:val="000000"/>
        </w:rPr>
        <w:t>Lucanus cervus</w:t>
      </w:r>
      <w:r w:rsidRPr="00B428D3">
        <w:rPr>
          <w:color w:val="000000"/>
        </w:rPr>
        <w:t>): SKUEV2067 Čenkov, SKUEV0064 Bratislavské luhy, SKUEV0295 Biskupické luhy, SKUEV0090 Dunajské luhy, SKUEV0270 Hrušov, SKUEV0269 Ostrovné lúčky, SKUEV1269 Ostrovné lúčky, SKUEV1269 Ostrovné lúčky, CHA Čenkov, CHA Ostrovné lúčky; hubár jednorohý (</w:t>
      </w:r>
      <w:r w:rsidRPr="00B428D3">
        <w:rPr>
          <w:i/>
          <w:color w:val="000000"/>
        </w:rPr>
        <w:t>Bolbelasmus unicornis</w:t>
      </w:r>
      <w:r w:rsidRPr="00B428D3">
        <w:rPr>
          <w:color w:val="000000"/>
        </w:rPr>
        <w:t>): SKUEV 0295 Biskupické luhy;</w:t>
      </w:r>
    </w:p>
    <w:p w:rsidR="00BB60FE" w:rsidRPr="00B428D3" w:rsidRDefault="00BB60FE" w:rsidP="00BB60FE">
      <w:pPr>
        <w:pStyle w:val="Normlnywebov"/>
        <w:spacing w:before="0" w:beforeAutospacing="0" w:after="0" w:afterAutospacing="0"/>
        <w:jc w:val="both"/>
        <w:rPr>
          <w:color w:val="000000"/>
        </w:rPr>
      </w:pPr>
      <w:r w:rsidRPr="00B428D3">
        <w:rPr>
          <w:color w:val="000000"/>
        </w:rPr>
        <w:t>bystruška južná (</w:t>
      </w:r>
      <w:r w:rsidRPr="00B428D3">
        <w:rPr>
          <w:i/>
          <w:color w:val="000000"/>
        </w:rPr>
        <w:t>Carabus hungaricus</w:t>
      </w:r>
      <w:r w:rsidRPr="00B428D3">
        <w:rPr>
          <w:color w:val="000000"/>
        </w:rPr>
        <w:t>): SKUEV0184 Burdov; pižmovec hnedý (</w:t>
      </w:r>
      <w:r w:rsidRPr="00B428D3">
        <w:rPr>
          <w:i/>
          <w:color w:val="000000"/>
        </w:rPr>
        <w:t>Osmoderma eremita</w:t>
      </w:r>
      <w:r w:rsidRPr="00B428D3">
        <w:rPr>
          <w:color w:val="000000"/>
        </w:rPr>
        <w:t>): SKUEV1227 Čiližské močiare; kováčik fialový (</w:t>
      </w:r>
      <w:r w:rsidRPr="00B428D3">
        <w:rPr>
          <w:i/>
          <w:color w:val="000000"/>
        </w:rPr>
        <w:t>Limoniscus violaceus</w:t>
      </w:r>
      <w:r w:rsidRPr="00B428D3">
        <w:rPr>
          <w:color w:val="000000"/>
        </w:rPr>
        <w:t>): SKUEV0184 Burdov; plocháč veľký (</w:t>
      </w:r>
      <w:r w:rsidRPr="00B428D3">
        <w:rPr>
          <w:i/>
          <w:color w:val="000000"/>
        </w:rPr>
        <w:t>Cucujus cinnaberinus</w:t>
      </w:r>
      <w:r w:rsidRPr="00B428D3">
        <w:rPr>
          <w:color w:val="000000"/>
        </w:rPr>
        <w:t>): SKUEV0064 Bratislavské luhy, SKUEV0090 Dunajské luhy, SKUEV0293 Kľúčovské rameno, SKUEV0269 Ostrovné lúčky, SKUEV1269 Ostrovné lúčky, CHA Ostrovné lúčky; potápnik dvojčiarový (</w:t>
      </w:r>
      <w:r w:rsidRPr="00B428D3">
        <w:rPr>
          <w:i/>
          <w:color w:val="000000"/>
        </w:rPr>
        <w:t>Graphoderus bilineatus</w:t>
      </w:r>
      <w:r w:rsidRPr="00B428D3">
        <w:rPr>
          <w:color w:val="000000"/>
        </w:rPr>
        <w:t>): SKUEV0064 Bratislavské luhy, SKUEV0090 Dunajské luhy, SKUEV0293 Kľúčovské rameno, SKUEV0182 Číčovské luhy, SKUEV1182 Číčovské luhy;</w:t>
      </w:r>
    </w:p>
    <w:p w:rsidR="00BB60FE" w:rsidRPr="00B428D3" w:rsidRDefault="00BB60FE" w:rsidP="00BB60FE">
      <w:pPr>
        <w:pStyle w:val="Normlnywebov"/>
        <w:spacing w:before="0" w:beforeAutospacing="0" w:after="0" w:afterAutospacing="0"/>
        <w:jc w:val="both"/>
        <w:rPr>
          <w:i/>
          <w:color w:val="000000"/>
          <w:u w:val="single"/>
        </w:rPr>
      </w:pPr>
      <w:r w:rsidRPr="00B428D3">
        <w:rPr>
          <w:i/>
          <w:color w:val="000000"/>
          <w:u w:val="single"/>
        </w:rPr>
        <w:t>Motýle</w:t>
      </w:r>
    </w:p>
    <w:p w:rsidR="00BB60FE" w:rsidRPr="00B428D3" w:rsidRDefault="00BB60FE" w:rsidP="00BB60FE">
      <w:pPr>
        <w:pStyle w:val="Normlnywebov"/>
        <w:spacing w:before="0" w:beforeAutospacing="0" w:after="0" w:afterAutospacing="0"/>
        <w:jc w:val="both"/>
        <w:rPr>
          <w:color w:val="000000"/>
        </w:rPr>
      </w:pPr>
      <w:r w:rsidRPr="00B428D3">
        <w:rPr>
          <w:color w:val="000000"/>
        </w:rPr>
        <w:t>mora Schmidtova (</w:t>
      </w:r>
      <w:r w:rsidRPr="00B428D3">
        <w:rPr>
          <w:i/>
          <w:color w:val="000000"/>
        </w:rPr>
        <w:t xml:space="preserve">Dioszeghyana </w:t>
      </w:r>
      <w:r w:rsidRPr="00B428D3">
        <w:t xml:space="preserve">[=Orthosia] </w:t>
      </w:r>
      <w:r w:rsidRPr="00B428D3">
        <w:rPr>
          <w:i/>
          <w:color w:val="000000"/>
        </w:rPr>
        <w:t>schmidtii</w:t>
      </w:r>
      <w:r w:rsidRPr="00B428D3">
        <w:rPr>
          <w:color w:val="000000"/>
        </w:rPr>
        <w:t>): SKUEV0064 Bratislavské luhy; priadkovec trnkový (</w:t>
      </w:r>
      <w:r w:rsidRPr="00B428D3">
        <w:rPr>
          <w:i/>
          <w:color w:val="000000"/>
        </w:rPr>
        <w:t>Eriogaster catax</w:t>
      </w:r>
      <w:r w:rsidRPr="00B428D3">
        <w:rPr>
          <w:color w:val="000000"/>
        </w:rPr>
        <w:t>): SKUEV0064 Bratislavské luhy, SKUEV0184 Burdov, ohniváčik veľký (</w:t>
      </w:r>
      <w:r w:rsidRPr="00B428D3">
        <w:rPr>
          <w:i/>
          <w:color w:val="000000"/>
        </w:rPr>
        <w:t>Lycaena dispar</w:t>
      </w:r>
      <w:r w:rsidRPr="00B428D3">
        <w:rPr>
          <w:color w:val="000000"/>
        </w:rPr>
        <w:t>): SKUEV0064 Bratislavské luhy; modráčik krvavcový (</w:t>
      </w:r>
      <w:r w:rsidRPr="00B428D3">
        <w:rPr>
          <w:i/>
          <w:color w:val="000000"/>
        </w:rPr>
        <w:t>Phengaris teleius</w:t>
      </w:r>
      <w:r w:rsidRPr="00B428D3">
        <w:rPr>
          <w:color w:val="000000"/>
        </w:rPr>
        <w:t>): SKUEV0064 Bratislavské luhy;</w:t>
      </w:r>
    </w:p>
    <w:p w:rsidR="00BB60FE" w:rsidRPr="00B428D3" w:rsidRDefault="00BB60FE" w:rsidP="00BB60FE">
      <w:pPr>
        <w:pStyle w:val="Normlnywebov"/>
        <w:spacing w:before="0" w:beforeAutospacing="0" w:after="0" w:afterAutospacing="0"/>
        <w:jc w:val="both"/>
        <w:rPr>
          <w:i/>
          <w:color w:val="000000"/>
          <w:u w:val="single"/>
        </w:rPr>
      </w:pPr>
      <w:r w:rsidRPr="00B428D3">
        <w:rPr>
          <w:i/>
          <w:color w:val="000000"/>
          <w:u w:val="single"/>
        </w:rPr>
        <w:t>Ryby</w:t>
      </w:r>
    </w:p>
    <w:p w:rsidR="00BB60FE" w:rsidRPr="00B428D3" w:rsidRDefault="00BB60FE" w:rsidP="00BB60FE">
      <w:pPr>
        <w:pStyle w:val="Normlnywebov"/>
        <w:spacing w:before="0" w:beforeAutospacing="0" w:after="0" w:afterAutospacing="0"/>
        <w:jc w:val="both"/>
        <w:rPr>
          <w:color w:val="000000"/>
        </w:rPr>
      </w:pPr>
      <w:r w:rsidRPr="00B428D3">
        <w:rPr>
          <w:color w:val="000000"/>
        </w:rPr>
        <w:t>hlavátka podunajská (</w:t>
      </w:r>
      <w:r w:rsidRPr="00B428D3">
        <w:rPr>
          <w:i/>
          <w:color w:val="000000"/>
        </w:rPr>
        <w:t>Hucho hucho</w:t>
      </w:r>
      <w:r w:rsidRPr="00B428D3">
        <w:rPr>
          <w:color w:val="000000"/>
        </w:rPr>
        <w:t>): SKUEV2064 Bratislavské luhy, SKUEV2064 Dunaj, SKUEV0090 Dunajské luhy; hlaváč bieloplutvý (</w:t>
      </w:r>
      <w:r w:rsidRPr="00B428D3">
        <w:rPr>
          <w:i/>
          <w:color w:val="000000"/>
        </w:rPr>
        <w:t>Cottus gobio</w:t>
      </w:r>
      <w:r w:rsidRPr="00B428D3">
        <w:rPr>
          <w:color w:val="000000"/>
        </w:rPr>
        <w:t xml:space="preserve">): SKUEV </w:t>
      </w:r>
      <w:r w:rsidRPr="00B428D3">
        <w:rPr>
          <w:color w:val="000000"/>
        </w:rPr>
        <w:lastRenderedPageBreak/>
        <w:t>0064 Bratislavské luhy, SKUEV2064 Dunaj, SKUEV0090 Dunajské luhy; hrúz bieloplutvý (</w:t>
      </w:r>
      <w:r w:rsidRPr="00B428D3">
        <w:rPr>
          <w:i/>
          <w:color w:val="000000"/>
        </w:rPr>
        <w:t>Romanogobio albipinnatus</w:t>
      </w:r>
      <w:r w:rsidRPr="00B428D3">
        <w:rPr>
          <w:color w:val="000000"/>
        </w:rPr>
        <w:t>): SKUEV0064 Bratislavské luhy, SKUEV0824 Dolný tok Ipľa, SKUEV0393 Dunaj, SKUEV2064 Dunaj, SKUEV0090 Dunajské luhy, SKUEV0270 Hrušov, SKUEV0293 Kľúčovské rameno, SKUEV1293 Kľúčovské rameno, SKUEV0269 Ostrovné lúčky, SKUEV0183 Veľkolélsky ostrov, SKUEV1182 Číčovské luhy, CHA Ostrovné lúčky; hrúz Kesslerov (</w:t>
      </w:r>
      <w:r w:rsidRPr="00B428D3">
        <w:rPr>
          <w:i/>
          <w:color w:val="000000"/>
        </w:rPr>
        <w:t>Romanogobio kesslerii</w:t>
      </w:r>
      <w:r w:rsidRPr="00B428D3">
        <w:rPr>
          <w:color w:val="000000"/>
        </w:rPr>
        <w:t>): SKUEV0064 Bratislavské luhy, SKUEV0393 Dunaj, SKUEV0090 Dunajské luhy, SKUEV0270 Hrušov, SKUEV0293 Kľúčovské rameno, SKUEV0183 Veľkolélsky ostrov; mrena škvrnitá (</w:t>
      </w:r>
      <w:r w:rsidRPr="00B428D3">
        <w:rPr>
          <w:i/>
          <w:color w:val="000000"/>
        </w:rPr>
        <w:t>Barbus meridionalis</w:t>
      </w:r>
      <w:r w:rsidRPr="00B428D3">
        <w:rPr>
          <w:color w:val="000000"/>
        </w:rPr>
        <w:t>): SKUEV0824 Dolný tok Ipľa; lopatka dúhová (</w:t>
      </w:r>
      <w:r w:rsidRPr="00B428D3">
        <w:rPr>
          <w:i/>
          <w:color w:val="000000"/>
        </w:rPr>
        <w:t>Rhodeus sericeus amarus</w:t>
      </w:r>
      <w:r w:rsidRPr="00B428D3">
        <w:rPr>
          <w:color w:val="000000"/>
        </w:rPr>
        <w:t>): SKUEV0064 Bratislavské luhy, SKUEV0824 Dolný tok Ipľa, SKUEV0393 Dunaj, SKUEV0090 Dunajské luhy, SKUEV0270 Hrušov, SKUEV0293 Kľúčovské rameno, SKUEV1293 Kľúčovské Rameno, SKUEV0269 Ostrovné lúčky, SKUEV1269 Ostrovné lúčky, SKUEV0183 Veľkolélsky ostrov, SKUEV1227 Čiližské močiare, SKUEV0182 Číčovské luhy, SKUEV1182 Číčovské luhy, CHA Ostrovné lúčky; plotica lesklá (</w:t>
      </w:r>
      <w:r w:rsidRPr="00B428D3">
        <w:rPr>
          <w:i/>
          <w:color w:val="000000"/>
        </w:rPr>
        <w:t>Rutilus pigus</w:t>
      </w:r>
      <w:r w:rsidRPr="00B428D3">
        <w:rPr>
          <w:color w:val="000000"/>
        </w:rPr>
        <w:t>): SKUEV2064 Bratislavské luhy, SKUEV0824 Dolný tok Ipľa, SKUEV0393 Dunaj, SKUEV2064 Dunaj, SKUEV0090 Dunajské luhy, SKUEV0270 Hrušov, SKUEV0293 Kľúčovs</w:t>
      </w:r>
      <w:r w:rsidR="00DC38EE">
        <w:rPr>
          <w:color w:val="000000"/>
        </w:rPr>
        <w:t>ké rameno, SKUEV1293 Kľúčovské r</w:t>
      </w:r>
      <w:r w:rsidRPr="00B428D3">
        <w:rPr>
          <w:color w:val="000000"/>
        </w:rPr>
        <w:t>ameno, SKUEV0182 Číčovské luhy; hrebenačka pásavá (</w:t>
      </w:r>
      <w:r w:rsidRPr="00B428D3">
        <w:rPr>
          <w:i/>
          <w:color w:val="000000"/>
        </w:rPr>
        <w:t>Gymnocephalus schraetzer</w:t>
      </w:r>
      <w:r w:rsidRPr="00B428D3">
        <w:rPr>
          <w:color w:val="000000"/>
        </w:rPr>
        <w:t>): SKUEV2064 Bratislavské luhy, SKUEV0824 Dolný tok Ipľa, SKUEV0393 Dunaj, SKUEV2064 Dunaj, SKUEV0090 Dunajské luhy, SKUEV0270 Hrušov, SKUEV0293 Kľúčovské rameno; hrebenačka Balonova</w:t>
      </w:r>
      <w:r w:rsidR="00DC38EE">
        <w:rPr>
          <w:color w:val="000000"/>
        </w:rPr>
        <w:t>/vysoká</w:t>
      </w:r>
      <w:r w:rsidRPr="00B428D3">
        <w:rPr>
          <w:color w:val="000000"/>
        </w:rPr>
        <w:t xml:space="preserve"> (</w:t>
      </w:r>
      <w:r w:rsidRPr="00B428D3">
        <w:rPr>
          <w:i/>
          <w:color w:val="000000"/>
        </w:rPr>
        <w:t>Gymnocephalus baloni</w:t>
      </w:r>
      <w:r w:rsidRPr="00B428D3">
        <w:rPr>
          <w:color w:val="000000"/>
        </w:rPr>
        <w:t>): SKUEV0064 Bratislavské luhy, SKUEV0824 Dolný tok Ipľa, SKUEV0393 Dunaj, SKUEV0090 Dunajské luhy, SKUEV0270 Hrušov, SKUEV0293 Klúčovské rameno, SKUEV1293 Kľúčovské rameno, SKUEV0269 Ostrovné lúčky, SKUEV1269 Ostrovné lúčky, SKUEV0183 Veľkolélsky ostrov, SKUEV0182 Číčovské luhy, SKUEV1182 Číčovské luhy, CHA Ostrovné lúčky; šabľa krivočiara (</w:t>
      </w:r>
      <w:r w:rsidRPr="00B428D3">
        <w:rPr>
          <w:i/>
          <w:color w:val="000000"/>
        </w:rPr>
        <w:t>Pelecus cultratus</w:t>
      </w:r>
      <w:r w:rsidRPr="00B428D3">
        <w:rPr>
          <w:color w:val="000000"/>
        </w:rPr>
        <w:t>): SKUEV2064 Bratislavské luhy, SKUEV0295 Biskupické luhy, SKUEV0393 Dunaj, SKUEV2064 Dunaj, SKUEV0090 Dunajské luhy, SKUEV0270 Hrušov, SKUEV0293 Kľúčovské rameno, SKUEV0182 Číčovské luhy; pĺž zlatistý (</w:t>
      </w:r>
      <w:r w:rsidRPr="00B428D3">
        <w:rPr>
          <w:i/>
          <w:color w:val="000000"/>
        </w:rPr>
        <w:t>Sabanejewia aurata</w:t>
      </w:r>
      <w:r w:rsidRPr="00B428D3">
        <w:rPr>
          <w:color w:val="000000"/>
        </w:rPr>
        <w:t>): SKUEV0064 Bratislavské luhy, SKUEV0824 Dolný tok Ipľa, SKUEV0393 Dunaj, SKUEV2064 Dunaj, SKUEV0090 Dunajské luhy, SKUEV0270 Hrušov, SKUEV0293 Kľúčovské rameno, SKUEV1293 Kľúčovské rameno, SKUEV0183 Veľkolélsky ostrov, SKUEV0182 Číčovské luhy, SKUEV1182 Číčovské luhy; pĺž podunajský (</w:t>
      </w:r>
      <w:r w:rsidRPr="00B428D3">
        <w:rPr>
          <w:i/>
          <w:color w:val="000000"/>
        </w:rPr>
        <w:t>Cobitis taenia</w:t>
      </w:r>
      <w:r w:rsidRPr="00B428D3">
        <w:rPr>
          <w:color w:val="000000"/>
        </w:rPr>
        <w:t>): SKUEV2064 Bratislavské luhy, SKUEV0824 Dolný tok Ipľa, SKUEV2064 Dunaj, SKUEV0090 Dunajské luhy, SKUEV0182 Číčovské luhy, SKUEV1182 Číčovské luhy; čík európsky (</w:t>
      </w:r>
      <w:r w:rsidRPr="00B428D3">
        <w:rPr>
          <w:i/>
          <w:color w:val="000000"/>
        </w:rPr>
        <w:t>Misgurnus fossilis</w:t>
      </w:r>
      <w:r w:rsidRPr="00B428D3">
        <w:rPr>
          <w:color w:val="000000"/>
        </w:rPr>
        <w:t>): SKUEV0824 Dolný tok Ipľa, SKUEV0090 Dunajské luhy, SKUEV0293 Kľúčovské rameno, SKUEV1293 Kľúčovské rameno, SKUEV1227 Čiližské močiare, SKUEV0182 Číčovské luhy, SKUEV1182 Číčovské luhy; kolok veľký (</w:t>
      </w:r>
      <w:r w:rsidRPr="00B428D3">
        <w:rPr>
          <w:i/>
          <w:color w:val="000000"/>
        </w:rPr>
        <w:t>Zingel zingel</w:t>
      </w:r>
      <w:r w:rsidRPr="00B428D3">
        <w:rPr>
          <w:color w:val="000000"/>
        </w:rPr>
        <w:t>): SKUEV2064 Bratislavské luhy, SKUEV0824 Dolný tok Ipľa, SKUEV2064 Dunaj, SKUEV0090 Dunajské luhy, SKUEV0293 Kľúčovské rameno; kolok vretenovitý (</w:t>
      </w:r>
      <w:r w:rsidRPr="00B428D3">
        <w:rPr>
          <w:i/>
          <w:color w:val="000000"/>
        </w:rPr>
        <w:t>Zingel streber</w:t>
      </w:r>
      <w:r w:rsidRPr="00B428D3">
        <w:rPr>
          <w:color w:val="000000"/>
        </w:rPr>
        <w:t>): SKUEV0064 Bratislavské luhy, SKUEV0824 Dolný tok Ipľa, SKUEV2064 Dunaj, SKUEV0090 Dunajské luhy, SKUEV0270 Hrušov, SKUEV0293 Kľúčovské rameno, SKUEV1293 Kľúčovské rameno, SKUEV0183 Veľkolélsky ostrov; boleň dravý (</w:t>
      </w:r>
      <w:r w:rsidRPr="00B428D3">
        <w:rPr>
          <w:i/>
          <w:color w:val="000000"/>
        </w:rPr>
        <w:t>Aspius aspius</w:t>
      </w:r>
      <w:r w:rsidRPr="00B428D3">
        <w:rPr>
          <w:color w:val="000000"/>
        </w:rPr>
        <w:t xml:space="preserve">): SKUEV1064 Bratislavské luhy, SKUEV0824 Dolný tok Ipľa, SKUEV2064 Dunaj, SKUEV0090 Dunajské luhy, SKUEV0270 Hrušov, </w:t>
      </w:r>
      <w:r w:rsidRPr="00B428D3">
        <w:rPr>
          <w:color w:val="000000"/>
        </w:rPr>
        <w:lastRenderedPageBreak/>
        <w:t xml:space="preserve">SKUEV0182 </w:t>
      </w:r>
      <w:r w:rsidRPr="00B428D3">
        <w:t>Číčovské luhy,</w:t>
      </w:r>
      <w:r w:rsidRPr="00B428D3">
        <w:rPr>
          <w:color w:val="000000"/>
        </w:rPr>
        <w:t xml:space="preserve"> SKUEV1182 Číčovské luhy; blatniak tmavý (</w:t>
      </w:r>
      <w:r w:rsidRPr="00B428D3">
        <w:rPr>
          <w:i/>
          <w:color w:val="000000"/>
        </w:rPr>
        <w:t>Umbra krameri</w:t>
      </w:r>
      <w:r w:rsidRPr="00B428D3">
        <w:rPr>
          <w:color w:val="000000"/>
        </w:rPr>
        <w:t>): SKUEV1227 Čiližské močiare, SKUEV0182</w:t>
      </w:r>
    </w:p>
    <w:p w:rsidR="00BB60FE" w:rsidRPr="00B428D3" w:rsidRDefault="00BB60FE" w:rsidP="00BB60FE">
      <w:pPr>
        <w:pStyle w:val="Normlnywebov"/>
        <w:spacing w:before="0" w:beforeAutospacing="0" w:after="0" w:afterAutospacing="0"/>
        <w:jc w:val="both"/>
        <w:rPr>
          <w:color w:val="000000"/>
        </w:rPr>
      </w:pPr>
      <w:r w:rsidRPr="00B428D3">
        <w:rPr>
          <w:color w:val="000000"/>
        </w:rPr>
        <w:t>Číčovské luhy, SKUEV1182 Číčovské luhy;</w:t>
      </w:r>
    </w:p>
    <w:p w:rsidR="00BB60FE" w:rsidRPr="00B428D3" w:rsidRDefault="00BB60FE" w:rsidP="00BB60FE">
      <w:pPr>
        <w:pStyle w:val="Normlnywebov"/>
        <w:spacing w:before="0" w:beforeAutospacing="0" w:after="0" w:afterAutospacing="0"/>
        <w:jc w:val="both"/>
        <w:rPr>
          <w:i/>
          <w:color w:val="000000"/>
          <w:u w:val="single"/>
        </w:rPr>
      </w:pPr>
      <w:r w:rsidRPr="00B428D3">
        <w:rPr>
          <w:i/>
          <w:color w:val="000000"/>
          <w:u w:val="single"/>
        </w:rPr>
        <w:t>Obojživelníky</w:t>
      </w:r>
    </w:p>
    <w:p w:rsidR="00BB60FE" w:rsidRPr="00B428D3" w:rsidRDefault="00BB60FE" w:rsidP="00BB60FE">
      <w:pPr>
        <w:pStyle w:val="Normlnywebov"/>
        <w:spacing w:before="0" w:beforeAutospacing="0" w:after="0" w:afterAutospacing="0"/>
        <w:jc w:val="both"/>
        <w:rPr>
          <w:color w:val="000000"/>
        </w:rPr>
      </w:pPr>
      <w:r w:rsidRPr="00B428D3">
        <w:rPr>
          <w:color w:val="000000"/>
        </w:rPr>
        <w:t>kunka červenobruchá (</w:t>
      </w:r>
      <w:r w:rsidRPr="00B428D3">
        <w:rPr>
          <w:i/>
          <w:color w:val="000000"/>
        </w:rPr>
        <w:t>Bombina bombina</w:t>
      </w:r>
      <w:r w:rsidRPr="00B428D3">
        <w:rPr>
          <w:color w:val="000000"/>
        </w:rPr>
        <w:t>): SKUEV 0067 Čenkov, SKUEV0064 Bratislavské luhy, SKUEV 0295 Biskupické luhy, SKUEV0184 Burdov, SKUEV0824 Dolný tok Ipľa, SKUEV0090 Dunajské luhy, SKUEV0270 Hrušov, SKUEV0293 Kľúčovské rameno, SKUEV1293 Kľúčovské rameno, SKUEV0269 Ostrovné lúčky, SKUEV1269 Ostrovné lúčky, SKUEV0183 Veľkolélsky ostrov, SKUEV0182 Číčovské luhy, SKUEV1182 Číčovské luhy, CHA Čenkov, CHA Ostrovné lúčky; mlok dunajský (</w:t>
      </w:r>
      <w:r w:rsidRPr="00B428D3">
        <w:rPr>
          <w:i/>
          <w:color w:val="000000"/>
        </w:rPr>
        <w:t>Triturus dobrogicus</w:t>
      </w:r>
      <w:r w:rsidRPr="00B428D3">
        <w:rPr>
          <w:color w:val="000000"/>
        </w:rPr>
        <w:t>): SKUEV0064 Bratislavské luhy, SKUEV0090 Dunajské luhy, SKUEV0269 Ostrovné lúčky, SKUEV1269 Ostrovné lúčky, SKUEV0183 Veľkolélsky ostrov, SKUEV1227 Čiližské močiare, CHA Ostrovné lúčky;</w:t>
      </w:r>
    </w:p>
    <w:p w:rsidR="00BB60FE" w:rsidRPr="00B428D3" w:rsidRDefault="00BB60FE" w:rsidP="00BB60FE">
      <w:pPr>
        <w:pStyle w:val="Normlnywebov"/>
        <w:spacing w:before="0" w:beforeAutospacing="0" w:after="0" w:afterAutospacing="0"/>
        <w:jc w:val="both"/>
        <w:rPr>
          <w:i/>
          <w:color w:val="000000"/>
          <w:u w:val="single"/>
        </w:rPr>
      </w:pPr>
      <w:r w:rsidRPr="00B428D3">
        <w:rPr>
          <w:i/>
          <w:color w:val="000000"/>
          <w:u w:val="single"/>
        </w:rPr>
        <w:t>Vtáky</w:t>
      </w:r>
    </w:p>
    <w:p w:rsidR="00BB60FE" w:rsidRPr="00B428D3" w:rsidRDefault="00BB60FE" w:rsidP="00BB60FE">
      <w:pPr>
        <w:pStyle w:val="Normlnywebov"/>
        <w:spacing w:before="0" w:beforeAutospacing="0" w:after="0" w:afterAutospacing="0"/>
        <w:jc w:val="both"/>
        <w:rPr>
          <w:color w:val="000000"/>
        </w:rPr>
      </w:pPr>
      <w:r w:rsidRPr="00B428D3">
        <w:rPr>
          <w:color w:val="000000"/>
        </w:rPr>
        <w:t>kačica chrapačka (</w:t>
      </w:r>
      <w:r w:rsidRPr="00B428D3">
        <w:rPr>
          <w:i/>
          <w:color w:val="000000"/>
        </w:rPr>
        <w:t>Spatula querquedula</w:t>
      </w:r>
      <w:r w:rsidRPr="00B428D3">
        <w:rPr>
          <w:color w:val="000000"/>
        </w:rPr>
        <w:t>): SKCHVU007 Dunajské luhy; kačica chripľavka (</w:t>
      </w:r>
      <w:r w:rsidRPr="00B428D3">
        <w:rPr>
          <w:i/>
          <w:color w:val="000000"/>
        </w:rPr>
        <w:t>Mareca strepera</w:t>
      </w:r>
      <w:r w:rsidRPr="00B428D3">
        <w:rPr>
          <w:color w:val="000000"/>
        </w:rPr>
        <w:t>): SKCHVU007 Dunajské luhy; chochlačka sivá (</w:t>
      </w:r>
      <w:r w:rsidRPr="00B428D3">
        <w:rPr>
          <w:i/>
          <w:color w:val="000000"/>
        </w:rPr>
        <w:t>Aythya ferina</w:t>
      </w:r>
      <w:r w:rsidRPr="00B428D3">
        <w:rPr>
          <w:color w:val="000000"/>
        </w:rPr>
        <w:t>): SKCHVU007 Dunajské luhy</w:t>
      </w:r>
      <w:r w:rsidR="00E42167" w:rsidRPr="00B428D3">
        <w:rPr>
          <w:color w:val="000000"/>
        </w:rPr>
        <w:t>;</w:t>
      </w:r>
      <w:r w:rsidRPr="00B428D3">
        <w:rPr>
          <w:color w:val="000000"/>
        </w:rPr>
        <w:t xml:space="preserve"> hrdzavka potápavá (</w:t>
      </w:r>
      <w:r w:rsidRPr="00B428D3">
        <w:rPr>
          <w:i/>
          <w:color w:val="000000"/>
        </w:rPr>
        <w:t>Netta rufina</w:t>
      </w:r>
      <w:r w:rsidRPr="00B428D3">
        <w:rPr>
          <w:color w:val="000000"/>
        </w:rPr>
        <w:t>): SKCHVU007 Dunajské luhy</w:t>
      </w:r>
      <w:r w:rsidR="00E42167" w:rsidRPr="00B428D3">
        <w:rPr>
          <w:color w:val="000000"/>
        </w:rPr>
        <w:t>;</w:t>
      </w:r>
      <w:r w:rsidRPr="00B428D3">
        <w:rPr>
          <w:color w:val="000000"/>
        </w:rPr>
        <w:t xml:space="preserve"> hlaholka severská (</w:t>
      </w:r>
      <w:r w:rsidRPr="00B428D3">
        <w:rPr>
          <w:i/>
          <w:color w:val="000000"/>
        </w:rPr>
        <w:t>Bucephala clangula</w:t>
      </w:r>
      <w:r w:rsidRPr="00B428D3">
        <w:rPr>
          <w:color w:val="000000"/>
        </w:rPr>
        <w:t>): SKCHVU007 Dunajské luhy; potápač malý/potápač biely (</w:t>
      </w:r>
      <w:r w:rsidRPr="00B428D3">
        <w:rPr>
          <w:i/>
          <w:color w:val="000000"/>
        </w:rPr>
        <w:t>Mergellus albellus</w:t>
      </w:r>
      <w:r w:rsidRPr="00B428D3">
        <w:rPr>
          <w:color w:val="000000"/>
        </w:rPr>
        <w:t>): SKCHVU007 Dunajské luhy; bučiačik močiarny (</w:t>
      </w:r>
      <w:r w:rsidRPr="00B428D3">
        <w:rPr>
          <w:i/>
          <w:color w:val="000000"/>
        </w:rPr>
        <w:t>Ixobrychus minutus</w:t>
      </w:r>
      <w:r w:rsidRPr="00B428D3">
        <w:rPr>
          <w:color w:val="000000"/>
        </w:rPr>
        <w:t>): SKCHVU007 Dunajské luhy; volavka striebristá/beluša malá (</w:t>
      </w:r>
      <w:r w:rsidRPr="00B428D3">
        <w:rPr>
          <w:i/>
          <w:color w:val="000000"/>
        </w:rPr>
        <w:t>Egretta garzetta</w:t>
      </w:r>
      <w:r w:rsidRPr="00B428D3">
        <w:rPr>
          <w:color w:val="000000"/>
        </w:rPr>
        <w:t>): SKCHVU007 Dunajské luhy; bocian čierny (</w:t>
      </w:r>
      <w:r w:rsidRPr="00B428D3">
        <w:rPr>
          <w:i/>
          <w:color w:val="000000"/>
        </w:rPr>
        <w:t>Ciconia nigra</w:t>
      </w:r>
      <w:r w:rsidRPr="00B428D3">
        <w:rPr>
          <w:color w:val="000000"/>
        </w:rPr>
        <w:t>): SKCHVU007 Dunajské luhy; orliak morský (</w:t>
      </w:r>
      <w:r w:rsidRPr="00B428D3">
        <w:rPr>
          <w:i/>
          <w:color w:val="000000"/>
        </w:rPr>
        <w:t>Haliaeetus albicilla</w:t>
      </w:r>
      <w:r w:rsidRPr="00B428D3">
        <w:rPr>
          <w:color w:val="000000"/>
        </w:rPr>
        <w:t>): SKCHVU007 Dunajské luhy; kaňa močiarna (</w:t>
      </w:r>
      <w:r w:rsidRPr="00B428D3">
        <w:rPr>
          <w:i/>
          <w:color w:val="000000"/>
        </w:rPr>
        <w:t>Circus aeruginosus</w:t>
      </w:r>
      <w:r w:rsidRPr="00B428D3">
        <w:rPr>
          <w:color w:val="000000"/>
        </w:rPr>
        <w:t>): SKCHVU007 Dunajské luhy; haja tmavá (</w:t>
      </w:r>
      <w:r w:rsidRPr="00B428D3">
        <w:rPr>
          <w:i/>
          <w:color w:val="000000"/>
        </w:rPr>
        <w:t>Milvus migrans</w:t>
      </w:r>
      <w:r w:rsidRPr="00B428D3">
        <w:rPr>
          <w:color w:val="000000"/>
        </w:rPr>
        <w:t>): SKCHVU007 Dunajské luhy; čajka čiernohlavá (</w:t>
      </w:r>
      <w:r w:rsidRPr="00B428D3">
        <w:rPr>
          <w:i/>
          <w:color w:val="000000"/>
        </w:rPr>
        <w:t>Larus melanocephalus</w:t>
      </w:r>
      <w:r w:rsidRPr="00B428D3">
        <w:rPr>
          <w:color w:val="000000"/>
        </w:rPr>
        <w:t>): SKCHVU007 Dunajské luhy; rybár riečny (</w:t>
      </w:r>
      <w:r w:rsidRPr="00B428D3">
        <w:rPr>
          <w:i/>
          <w:color w:val="000000"/>
        </w:rPr>
        <w:t>Sterna hirundo</w:t>
      </w:r>
      <w:r w:rsidRPr="00B428D3">
        <w:rPr>
          <w:color w:val="000000"/>
        </w:rPr>
        <w:t>): SKCHVU007 Dunajské luhy; kalužiak červenonohý (</w:t>
      </w:r>
      <w:r w:rsidRPr="00B428D3">
        <w:rPr>
          <w:i/>
          <w:color w:val="000000"/>
        </w:rPr>
        <w:t>Tringa totanus</w:t>
      </w:r>
      <w:r w:rsidRPr="00B428D3">
        <w:rPr>
          <w:color w:val="000000"/>
        </w:rPr>
        <w:t>) SKCHVU007 Dunajské luhy; rybárik riečny (</w:t>
      </w:r>
      <w:r w:rsidRPr="00B428D3">
        <w:rPr>
          <w:i/>
          <w:color w:val="000000"/>
        </w:rPr>
        <w:t>Alcedo atthis</w:t>
      </w:r>
      <w:r w:rsidRPr="00B428D3">
        <w:rPr>
          <w:color w:val="000000"/>
        </w:rPr>
        <w:t>): SKCHVU007 Dunajské luhy; brehuľa riečna (</w:t>
      </w:r>
      <w:r w:rsidRPr="00B428D3">
        <w:rPr>
          <w:i/>
          <w:color w:val="000000"/>
        </w:rPr>
        <w:t>Riparia riparia</w:t>
      </w:r>
      <w:r w:rsidRPr="00B428D3">
        <w:rPr>
          <w:color w:val="000000"/>
        </w:rPr>
        <w:t>): SKCHVU007 Dunajské luhy; ľabtuška poľná (</w:t>
      </w:r>
      <w:r w:rsidRPr="00B428D3">
        <w:rPr>
          <w:i/>
          <w:color w:val="000000"/>
        </w:rPr>
        <w:t>Anthus campestris</w:t>
      </w:r>
      <w:r w:rsidRPr="00B428D3">
        <w:rPr>
          <w:color w:val="000000"/>
        </w:rPr>
        <w:t>): SKCHVU007 Dunajské luhy;</w:t>
      </w:r>
    </w:p>
    <w:p w:rsidR="00BB60FE" w:rsidRPr="00B428D3" w:rsidRDefault="00BB60FE" w:rsidP="00BB60FE">
      <w:pPr>
        <w:pStyle w:val="Normlnywebov"/>
        <w:spacing w:before="0" w:beforeAutospacing="0" w:after="0" w:afterAutospacing="0"/>
        <w:jc w:val="both"/>
        <w:rPr>
          <w:i/>
          <w:color w:val="000000"/>
          <w:u w:val="single"/>
        </w:rPr>
      </w:pPr>
      <w:r w:rsidRPr="00B428D3">
        <w:rPr>
          <w:i/>
          <w:color w:val="000000"/>
          <w:u w:val="single"/>
        </w:rPr>
        <w:t>Cicavce</w:t>
      </w:r>
    </w:p>
    <w:p w:rsidR="00BB60FE" w:rsidRPr="00B428D3" w:rsidRDefault="00BB60FE" w:rsidP="00BB60FE">
      <w:pPr>
        <w:pStyle w:val="Normlnywebov"/>
        <w:spacing w:before="0" w:beforeAutospacing="0" w:after="0" w:afterAutospacing="0"/>
        <w:jc w:val="both"/>
        <w:rPr>
          <w:color w:val="000000"/>
        </w:rPr>
      </w:pPr>
      <w:r w:rsidRPr="00B428D3">
        <w:rPr>
          <w:color w:val="000000"/>
        </w:rPr>
        <w:t>uchaňa čierna (</w:t>
      </w:r>
      <w:r w:rsidRPr="00B428D3">
        <w:rPr>
          <w:i/>
          <w:color w:val="000000"/>
        </w:rPr>
        <w:t>Barbastella barbastellus</w:t>
      </w:r>
      <w:r w:rsidRPr="00B428D3">
        <w:rPr>
          <w:color w:val="000000"/>
        </w:rPr>
        <w:t>): SKUEV0064 Bratislavské luhy, SKUEV0184 Burdov; netopier obyčajný (</w:t>
      </w:r>
      <w:r w:rsidRPr="00B428D3">
        <w:rPr>
          <w:i/>
          <w:color w:val="000000"/>
        </w:rPr>
        <w:t>Myotis myotis</w:t>
      </w:r>
      <w:r w:rsidRPr="00B428D3">
        <w:rPr>
          <w:color w:val="000000"/>
        </w:rPr>
        <w:t>): SKUEV0064 Bratislavské luhy, SKUEV0184 Burdov, SKUEV0269 Ostrovné lúčky, SKUEV1269 Ostrovné lúčky, CHA Ostrovné lúčky,</w:t>
      </w:r>
    </w:p>
    <w:p w:rsidR="00BB60FE" w:rsidRPr="00B428D3" w:rsidRDefault="00BB60FE" w:rsidP="00BB60FE">
      <w:pPr>
        <w:pStyle w:val="Normlnywebov"/>
        <w:spacing w:before="0" w:beforeAutospacing="0" w:after="0" w:afterAutospacing="0"/>
        <w:jc w:val="both"/>
        <w:rPr>
          <w:color w:val="000000"/>
        </w:rPr>
      </w:pPr>
      <w:r w:rsidRPr="00B428D3">
        <w:rPr>
          <w:color w:val="000000"/>
        </w:rPr>
        <w:t>netopier Bechsteinov (</w:t>
      </w:r>
      <w:r w:rsidRPr="00B428D3">
        <w:rPr>
          <w:i/>
          <w:color w:val="000000"/>
        </w:rPr>
        <w:t>Myotis bechsteinii</w:t>
      </w:r>
      <w:r w:rsidRPr="00B428D3">
        <w:rPr>
          <w:color w:val="000000"/>
        </w:rPr>
        <w:t>): SKUEV0064 Bratislavské luhy, SKUEV0184 Burdov; netopier brvitý (</w:t>
      </w:r>
      <w:r w:rsidRPr="00B428D3">
        <w:rPr>
          <w:i/>
          <w:color w:val="000000"/>
        </w:rPr>
        <w:t>Myotis emarginatus</w:t>
      </w:r>
      <w:r w:rsidRPr="00B428D3">
        <w:rPr>
          <w:color w:val="000000"/>
        </w:rPr>
        <w:t>): SKUEV0184 Burdov; netopier pobrežný (</w:t>
      </w:r>
      <w:r w:rsidRPr="00B428D3">
        <w:rPr>
          <w:i/>
          <w:color w:val="000000"/>
        </w:rPr>
        <w:t>Myotis dasycneme</w:t>
      </w:r>
      <w:r w:rsidRPr="00B428D3">
        <w:rPr>
          <w:color w:val="000000"/>
        </w:rPr>
        <w:t>): SKUEV0064 Bratislavské luhy; podkovár veľký (</w:t>
      </w:r>
      <w:r w:rsidRPr="00B428D3">
        <w:rPr>
          <w:i/>
          <w:color w:val="000000"/>
        </w:rPr>
        <w:t>Rhinolophus ferrumequinum</w:t>
      </w:r>
      <w:r w:rsidRPr="00B428D3">
        <w:rPr>
          <w:color w:val="000000"/>
        </w:rPr>
        <w:t>): SKUEV0184 Burdov; podkovár malý (</w:t>
      </w:r>
      <w:r w:rsidRPr="00B428D3">
        <w:rPr>
          <w:i/>
          <w:color w:val="000000"/>
        </w:rPr>
        <w:t>Rhinolophus hipposideros</w:t>
      </w:r>
      <w:r w:rsidRPr="00B428D3">
        <w:rPr>
          <w:color w:val="000000"/>
        </w:rPr>
        <w:t>): SKUEV0184 Burdov; hraboš severský panónsky (</w:t>
      </w:r>
      <w:r w:rsidRPr="00B428D3">
        <w:rPr>
          <w:i/>
          <w:color w:val="000000"/>
        </w:rPr>
        <w:t>Microtus oeconomus mehelyi</w:t>
      </w:r>
      <w:r w:rsidRPr="00B428D3">
        <w:rPr>
          <w:color w:val="000000"/>
        </w:rPr>
        <w:t>): SKUEV0295 Biskupické luhy, SKUEV0090 Dunajské luhy, SKUEV0270 Hrušov, SKUEV1227 Čiližské močiare, SKUEV0182 Číčovské luhy, SKUEV1182 Číčovské luhy, NPR Číčovské mŕtve rameno; bobor eurázijský (</w:t>
      </w:r>
      <w:r w:rsidRPr="00B428D3">
        <w:rPr>
          <w:i/>
          <w:color w:val="000000"/>
        </w:rPr>
        <w:t>Castor fiber</w:t>
      </w:r>
      <w:r w:rsidRPr="00B428D3">
        <w:rPr>
          <w:color w:val="000000"/>
        </w:rPr>
        <w:t xml:space="preserve">): SKUEV0064 Bratislavské luhy, SKUEV2064 Dunaj, SKUEV0090 Dunajské luhy, SKUEV0270 Hrušov, SKUEV0293 Kľúčovské rameno, SKUEV1293 Kľúčovské rameno, SKUEV0269 Ostrovné lúčky, SKUEV1269 Ostrovné lúčky, </w:t>
      </w:r>
      <w:r w:rsidRPr="00B428D3">
        <w:rPr>
          <w:color w:val="000000"/>
        </w:rPr>
        <w:lastRenderedPageBreak/>
        <w:t>SKUEV1182 Číčovské luhy, CHA Pečniansky les; vydra riečna (</w:t>
      </w:r>
      <w:r w:rsidRPr="00B428D3">
        <w:rPr>
          <w:i/>
          <w:color w:val="000000"/>
        </w:rPr>
        <w:t>Lutra lutra</w:t>
      </w:r>
      <w:r w:rsidRPr="00B428D3">
        <w:rPr>
          <w:color w:val="000000"/>
        </w:rPr>
        <w:t>): SKUEV0184 Burdov, SKUEV0393 Dunaj, SKUEV0090 Dunajské luhy, SKUEV0293 Klúčovské rameno, SKUEV1293 Kľúčovské rameno, SKUEV0183 Veľkolélsky ostrov, SKUEV1227 Čiližské močiare, SKUEV0182 Číčovsk</w:t>
      </w:r>
      <w:r w:rsidR="00DB6B5B" w:rsidRPr="00B428D3">
        <w:rPr>
          <w:color w:val="000000"/>
        </w:rPr>
        <w:t>é luhy, SKUEV1182 Číčovské luhy.</w:t>
      </w:r>
    </w:p>
    <w:p w:rsidR="00210545" w:rsidRPr="00B428D3" w:rsidRDefault="00210545" w:rsidP="0001572D">
      <w:pPr>
        <w:pStyle w:val="Default"/>
        <w:jc w:val="both"/>
        <w:rPr>
          <w:b/>
        </w:rPr>
      </w:pPr>
    </w:p>
    <w:p w:rsidR="00BB60FE" w:rsidRPr="00B428D3" w:rsidRDefault="00BB60FE" w:rsidP="00BB60FE">
      <w:pPr>
        <w:rPr>
          <w:b/>
          <w:szCs w:val="24"/>
        </w:rPr>
      </w:pPr>
      <w:r w:rsidRPr="00B428D3">
        <w:rPr>
          <w:b/>
          <w:szCs w:val="24"/>
        </w:rPr>
        <w:t xml:space="preserve">Abiotické javy </w:t>
      </w:r>
    </w:p>
    <w:p w:rsidR="00BB60FE" w:rsidRPr="00B428D3" w:rsidRDefault="00BB60FE" w:rsidP="00DB6B5B">
      <w:pPr>
        <w:spacing w:after="0"/>
        <w:ind w:firstLine="709"/>
      </w:pPr>
      <w:r w:rsidRPr="00B428D3">
        <w:rPr>
          <w:bCs/>
        </w:rPr>
        <w:t>N</w:t>
      </w:r>
      <w:r w:rsidR="00C25399">
        <w:rPr>
          <w:bCs/>
        </w:rPr>
        <w:t>avrhovaný NP</w:t>
      </w:r>
      <w:r w:rsidRPr="00B428D3">
        <w:rPr>
          <w:bCs/>
        </w:rPr>
        <w:t xml:space="preserve"> Podunajsko </w:t>
      </w:r>
      <w:r w:rsidRPr="00B428D3">
        <w:rPr>
          <w:color w:val="000000"/>
          <w:lang w:eastAsia="sk-SK"/>
        </w:rPr>
        <w:t>je tvorený najmä alúviami vodných tokov nížinného charakteru, ktoré vytvárajú riečne nivy s meandrami a riečnymi ramenami. Tento dynamický meandrujúci nížinný riečny ekosystém umožnil vznik rozmanitých a biotopov od vŕbovo-topoľových lužných lesov po xerotermné lesostepné spoločenstvá.</w:t>
      </w:r>
    </w:p>
    <w:p w:rsidR="00BB60FE" w:rsidRPr="00B428D3" w:rsidRDefault="00BB60FE" w:rsidP="00DB6B5B">
      <w:pPr>
        <w:spacing w:after="0"/>
        <w:ind w:firstLine="709"/>
        <w:rPr>
          <w:shd w:val="clear" w:color="auto" w:fill="FFFFFF"/>
        </w:rPr>
      </w:pPr>
      <w:r w:rsidRPr="00B428D3">
        <w:t>Podunajská nížina je z morfogenetického hľadiska typom mladej poriečnej roviny.</w:t>
      </w:r>
      <w:r w:rsidRPr="00B428D3">
        <w:rPr>
          <w:shd w:val="clear" w:color="auto" w:fill="FFFFFF"/>
        </w:rPr>
        <w:t xml:space="preserve"> </w:t>
      </w:r>
      <w:r w:rsidRPr="00B428D3">
        <w:t>Základným typom reliéfu je typ erózno-denudačného reliéfu (reliéf rovín a nív), pričom územie sa nachádza na recentných agradačných valoch. Pôvodne bola vytvorená nánosovým kužeľom vzniknutým ako dôsledok postupnej sedimentácie materiálu naneseného riekou Dunaj.</w:t>
      </w:r>
      <w:r w:rsidRPr="00B428D3">
        <w:rPr>
          <w:color w:val="000000"/>
          <w:lang w:eastAsia="sk-SK"/>
        </w:rPr>
        <w:t xml:space="preserve"> Na týchto sedimentoch Dunaj neustále prekladal svoje koryto a modeloval celé územie Podunajska.</w:t>
      </w:r>
      <w:r w:rsidRPr="00B428D3">
        <w:rPr>
          <w:shd w:val="clear" w:color="auto" w:fill="FFFFFF"/>
        </w:rPr>
        <w:t xml:space="preserve"> Meandrujúce ramená Dunaja vytvárali riečny tok v krajine, ktorý bol schopný zachytávať veľké množstvo podzemnej vody.</w:t>
      </w:r>
    </w:p>
    <w:p w:rsidR="00BB60FE" w:rsidRPr="00B428D3" w:rsidRDefault="00BB60FE" w:rsidP="00DB6B5B">
      <w:pPr>
        <w:spacing w:after="0"/>
        <w:ind w:firstLine="709"/>
        <w:rPr>
          <w:color w:val="000000"/>
          <w:lang w:eastAsia="sk-SK"/>
        </w:rPr>
      </w:pPr>
      <w:r w:rsidRPr="00B428D3">
        <w:rPr>
          <w:color w:val="000000"/>
          <w:lang w:eastAsia="sk-SK"/>
        </w:rPr>
        <w:t>Pozostatky krajinotvornej činnosti rieky môžeme</w:t>
      </w:r>
      <w:r w:rsidR="0090059C">
        <w:rPr>
          <w:color w:val="000000"/>
          <w:lang w:eastAsia="sk-SK"/>
        </w:rPr>
        <w:t xml:space="preserve"> </w:t>
      </w:r>
      <w:r w:rsidRPr="00B428D3">
        <w:rPr>
          <w:color w:val="000000"/>
          <w:lang w:eastAsia="sk-SK"/>
        </w:rPr>
        <w:t xml:space="preserve">dodnes pozorovať aj vo vnútrozemí Žitného ostrova na základe zvyškov dunajských ramien tvorených v súčasnosti už iba depresiami, ktoré sú periodicky zaplavované povrchovými a podzemnými vodami. Medzi Bratislavou a Komárnom dominujú tomuto riečnemu systému dve hlavné ramená; Dunaj a Malý Dunaj, ktoré spolu s Vážskym Dunajom vytvárajú najväčší riečny ostrov v Európe. </w:t>
      </w:r>
    </w:p>
    <w:p w:rsidR="00266F4C" w:rsidRPr="00B428D3" w:rsidRDefault="00266F4C" w:rsidP="00EC4B9D">
      <w:pPr>
        <w:ind w:firstLine="708"/>
      </w:pPr>
    </w:p>
    <w:p w:rsidR="00FC6AAA" w:rsidRPr="00B428D3" w:rsidRDefault="00FC6AAA" w:rsidP="00EF0BBA">
      <w:pPr>
        <w:rPr>
          <w:szCs w:val="24"/>
        </w:rPr>
      </w:pPr>
    </w:p>
    <w:p w:rsidR="0082155A" w:rsidRPr="00B428D3" w:rsidRDefault="0082155A" w:rsidP="0082155A">
      <w:pPr>
        <w:pStyle w:val="Nadpis2"/>
        <w:rPr>
          <w:i/>
          <w:sz w:val="28"/>
          <w:szCs w:val="28"/>
          <w:lang w:eastAsia="sk-SK"/>
        </w:rPr>
      </w:pPr>
      <w:bookmarkStart w:id="10" w:name="_Toc95241967"/>
      <w:bookmarkStart w:id="11" w:name="_Toc116627933"/>
      <w:r w:rsidRPr="00B428D3">
        <w:rPr>
          <w:i/>
          <w:sz w:val="28"/>
          <w:szCs w:val="28"/>
          <w:lang w:eastAsia="sk-SK"/>
        </w:rPr>
        <w:t>2.</w:t>
      </w:r>
      <w:r w:rsidR="00DB6B5B" w:rsidRPr="00B428D3">
        <w:rPr>
          <w:i/>
          <w:sz w:val="28"/>
          <w:szCs w:val="28"/>
          <w:lang w:eastAsia="sk-SK"/>
        </w:rPr>
        <w:t>3</w:t>
      </w:r>
      <w:r w:rsidRPr="00B428D3">
        <w:rPr>
          <w:i/>
          <w:sz w:val="28"/>
          <w:szCs w:val="28"/>
          <w:lang w:eastAsia="sk-SK"/>
        </w:rPr>
        <w:t xml:space="preserve"> Zhodnotenie stavu predmetu ochrany a stanovenie cieľov ochrany</w:t>
      </w:r>
      <w:bookmarkEnd w:id="10"/>
      <w:bookmarkEnd w:id="11"/>
    </w:p>
    <w:p w:rsidR="00BB60FE" w:rsidRDefault="00BB60FE" w:rsidP="00BB60FE">
      <w:pPr>
        <w:pStyle w:val="Normlny2"/>
        <w:ind w:firstLine="709"/>
        <w:jc w:val="both"/>
      </w:pPr>
      <w:r w:rsidRPr="00B428D3">
        <w:t xml:space="preserve">Na základe zhodnotenia stavu druhov a biotopov zo správ podľa </w:t>
      </w:r>
      <w:r w:rsidRPr="00B428D3">
        <w:rPr>
          <w:shd w:val="clear" w:color="auto" w:fill="FFFFFF"/>
        </w:rPr>
        <w:t>čl.</w:t>
      </w:r>
      <w:r w:rsidR="00E42167" w:rsidRPr="00B428D3">
        <w:rPr>
          <w:shd w:val="clear" w:color="auto" w:fill="FFFFFF"/>
        </w:rPr>
        <w:t xml:space="preserve"> </w:t>
      </w:r>
      <w:r w:rsidRPr="00B428D3">
        <w:rPr>
          <w:shd w:val="clear" w:color="auto" w:fill="FFFFFF"/>
        </w:rPr>
        <w:t>17 </w:t>
      </w:r>
      <w:r w:rsidR="00E42167" w:rsidRPr="00B428D3">
        <w:rPr>
          <w:rStyle w:val="Zvraznenie"/>
          <w:bCs/>
          <w:i w:val="0"/>
          <w:iCs w:val="0"/>
          <w:shd w:val="clear" w:color="auto" w:fill="FFFFFF"/>
        </w:rPr>
        <w:t>s</w:t>
      </w:r>
      <w:r w:rsidRPr="00B428D3">
        <w:rPr>
          <w:rStyle w:val="Zvraznenie"/>
          <w:bCs/>
          <w:i w:val="0"/>
          <w:iCs w:val="0"/>
          <w:shd w:val="clear" w:color="auto" w:fill="FFFFFF"/>
        </w:rPr>
        <w:t>mernice</w:t>
      </w:r>
      <w:r w:rsidRPr="00B428D3">
        <w:rPr>
          <w:shd w:val="clear" w:color="auto" w:fill="FFFFFF"/>
        </w:rPr>
        <w:t> </w:t>
      </w:r>
      <w:r w:rsidRPr="00B428D3">
        <w:rPr>
          <w:rStyle w:val="Zvraznenie"/>
          <w:bCs/>
          <w:i w:val="0"/>
          <w:iCs w:val="0"/>
          <w:shd w:val="clear" w:color="auto" w:fill="FFFFFF"/>
        </w:rPr>
        <w:t>o biotopoch</w:t>
      </w:r>
      <w:r w:rsidRPr="00B428D3">
        <w:t xml:space="preserve">, medzinárodných záväzkov a cieľov stanovených v strategických dokumentoch EÚ a Slovenskej republiky je potrebné v predmetnom území </w:t>
      </w:r>
      <w:r w:rsidRPr="00B428D3">
        <w:rPr>
          <w:bCs/>
        </w:rPr>
        <w:t xml:space="preserve">zachovať alebo zlepšiť stav uvedených predmetov ochrany. </w:t>
      </w:r>
      <w:r w:rsidRPr="00B428D3">
        <w:t>Hodnotenie biotopov európskeho významu a stanovenie cieľov ochrany je uvedené v prílohe.</w:t>
      </w:r>
    </w:p>
    <w:p w:rsidR="00DC38EE" w:rsidRPr="00B428D3" w:rsidRDefault="00DC38EE" w:rsidP="00BB60FE">
      <w:pPr>
        <w:pStyle w:val="Normlny2"/>
        <w:ind w:firstLine="709"/>
        <w:jc w:val="both"/>
        <w:rPr>
          <w:b/>
          <w:bCs/>
        </w:rPr>
      </w:pPr>
    </w:p>
    <w:p w:rsidR="009722AD" w:rsidRPr="00B428D3" w:rsidRDefault="0079078B" w:rsidP="00DB6B5B">
      <w:pPr>
        <w:rPr>
          <w:sz w:val="28"/>
          <w:szCs w:val="28"/>
        </w:rPr>
      </w:pPr>
      <w:bookmarkStart w:id="12" w:name="_Toc116627934"/>
      <w:r w:rsidRPr="00B428D3">
        <w:rPr>
          <w:sz w:val="28"/>
          <w:szCs w:val="28"/>
        </w:rPr>
        <w:t xml:space="preserve">3. </w:t>
      </w:r>
      <w:r w:rsidR="00710E5A" w:rsidRPr="00B428D3">
        <w:rPr>
          <w:sz w:val="28"/>
          <w:szCs w:val="28"/>
        </w:rPr>
        <w:t>PODROBNOSTI O OCHRANE A VYUŽÍVANÍ ÚZEMIA</w:t>
      </w:r>
      <w:bookmarkEnd w:id="12"/>
    </w:p>
    <w:p w:rsidR="00710E5A" w:rsidRPr="00B428D3" w:rsidRDefault="00206E86" w:rsidP="00710E5A">
      <w:pPr>
        <w:pStyle w:val="Nadpis2"/>
        <w:rPr>
          <w:i/>
          <w:sz w:val="28"/>
          <w:szCs w:val="28"/>
          <w:lang w:eastAsia="sk-SK"/>
        </w:rPr>
      </w:pPr>
      <w:bookmarkStart w:id="13" w:name="_Toc116627935"/>
      <w:r w:rsidRPr="00B428D3">
        <w:rPr>
          <w:i/>
          <w:sz w:val="28"/>
          <w:szCs w:val="28"/>
          <w:lang w:eastAsia="sk-SK"/>
        </w:rPr>
        <w:t xml:space="preserve">3.1 </w:t>
      </w:r>
      <w:r w:rsidR="00710E5A" w:rsidRPr="00B428D3">
        <w:rPr>
          <w:i/>
          <w:sz w:val="28"/>
          <w:szCs w:val="28"/>
          <w:lang w:eastAsia="sk-SK"/>
        </w:rPr>
        <w:t>Vymedzenie zón a ekologicko-funkčných priestorov, podrobnosti o podmienkach územnej ochrany</w:t>
      </w:r>
      <w:bookmarkEnd w:id="13"/>
    </w:p>
    <w:p w:rsidR="00BB60FE" w:rsidRPr="00B428D3" w:rsidRDefault="00BB60FE" w:rsidP="00BB60FE">
      <w:pPr>
        <w:spacing w:after="0"/>
        <w:ind w:firstLine="567"/>
      </w:pPr>
      <w:r w:rsidRPr="00B428D3">
        <w:t xml:space="preserve">K zabezpečeniu cieľov ochrany slúži diferenciácia územia národného parku na ekologicko-funkčné priestory (EFP) a zóny. </w:t>
      </w:r>
    </w:p>
    <w:p w:rsidR="00BB60FE" w:rsidRPr="00B428D3" w:rsidRDefault="00BB60FE" w:rsidP="00BB60FE">
      <w:pPr>
        <w:spacing w:after="0"/>
        <w:ind w:firstLine="567"/>
        <w:rPr>
          <w:b/>
          <w:u w:val="single"/>
        </w:rPr>
      </w:pPr>
    </w:p>
    <w:p w:rsidR="00BB60FE" w:rsidRPr="00B428D3" w:rsidRDefault="00BB60FE" w:rsidP="00DB6B5B">
      <w:pPr>
        <w:rPr>
          <w:b/>
        </w:rPr>
      </w:pPr>
      <w:r w:rsidRPr="00B428D3">
        <w:rPr>
          <w:b/>
        </w:rPr>
        <w:lastRenderedPageBreak/>
        <w:t>Rozdelenie územia na ekologicko-funkčné priestory</w:t>
      </w:r>
    </w:p>
    <w:p w:rsidR="00BB60FE" w:rsidRPr="00B428D3" w:rsidRDefault="00BB60FE" w:rsidP="00BB60FE">
      <w:pPr>
        <w:spacing w:after="0"/>
        <w:ind w:firstLine="567"/>
        <w:rPr>
          <w:szCs w:val="24"/>
        </w:rPr>
      </w:pPr>
      <w:r w:rsidRPr="00B428D3">
        <w:rPr>
          <w:color w:val="000000"/>
        </w:rPr>
        <w:t xml:space="preserve">EFP sú vymedzené na základe zoskupenia ekologicky príbuzných biotopov a ich rovnakého ekologického a socioekonomického hodnotenia. EFP je charakterizovaný homogenitou ekologických podmienok a jednotným funkčným zameraním z hľadiska cieľov ochrany prírody, pričom je v území priestorovo opakovateľnou jednotkou s podrobne určeným typom základnej starostlivosti. Na území NP Podunajsko sa vyčleňuje </w:t>
      </w:r>
      <w:r w:rsidRPr="00B428D3">
        <w:rPr>
          <w:b/>
          <w:color w:val="000000"/>
        </w:rPr>
        <w:t>6 EFP</w:t>
      </w:r>
      <w:r w:rsidRPr="00B428D3">
        <w:rPr>
          <w:szCs w:val="24"/>
        </w:rPr>
        <w:t>. Ich prehľad a ďalš</w:t>
      </w:r>
      <w:r w:rsidR="00C217A3">
        <w:rPr>
          <w:szCs w:val="24"/>
        </w:rPr>
        <w:t>ie podrobnosti sú uvedené v tabuľke</w:t>
      </w:r>
      <w:r w:rsidRPr="00B428D3">
        <w:rPr>
          <w:szCs w:val="24"/>
        </w:rPr>
        <w:t xml:space="preserve"> č. </w:t>
      </w:r>
      <w:r w:rsidR="00086385">
        <w:rPr>
          <w:szCs w:val="24"/>
        </w:rPr>
        <w:t>9</w:t>
      </w:r>
      <w:r w:rsidRPr="00B428D3">
        <w:rPr>
          <w:szCs w:val="24"/>
        </w:rPr>
        <w:t>.</w:t>
      </w:r>
    </w:p>
    <w:p w:rsidR="00847580" w:rsidRPr="00B428D3" w:rsidRDefault="00847580" w:rsidP="006560FB">
      <w:pPr>
        <w:spacing w:after="0"/>
        <w:ind w:firstLine="567"/>
        <w:rPr>
          <w:szCs w:val="24"/>
        </w:rPr>
      </w:pPr>
    </w:p>
    <w:p w:rsidR="006560FB" w:rsidRPr="00B428D3" w:rsidRDefault="00643A3C" w:rsidP="00643A3C">
      <w:pPr>
        <w:spacing w:after="0"/>
        <w:rPr>
          <w:szCs w:val="24"/>
        </w:rPr>
      </w:pPr>
      <w:r w:rsidRPr="001F29BB">
        <w:rPr>
          <w:i/>
          <w:szCs w:val="24"/>
        </w:rPr>
        <w:t xml:space="preserve">Tab. č. </w:t>
      </w:r>
      <w:r w:rsidR="00086385" w:rsidRPr="001F29BB">
        <w:rPr>
          <w:i/>
          <w:szCs w:val="24"/>
        </w:rPr>
        <w:t>9</w:t>
      </w:r>
      <w:r w:rsidRPr="001F29BB">
        <w:rPr>
          <w:i/>
          <w:szCs w:val="24"/>
        </w:rPr>
        <w:t xml:space="preserve"> Prehľad ekologicko-funkčných priestorov na území </w:t>
      </w:r>
      <w:r w:rsidR="00C25399">
        <w:rPr>
          <w:i/>
          <w:szCs w:val="24"/>
        </w:rPr>
        <w:t xml:space="preserve">navrhovaného </w:t>
      </w:r>
      <w:r w:rsidRPr="001F29BB">
        <w:rPr>
          <w:i/>
          <w:szCs w:val="24"/>
        </w:rPr>
        <w:t xml:space="preserve">NP </w:t>
      </w:r>
      <w:r w:rsidR="0021251D" w:rsidRPr="001F29BB">
        <w:rPr>
          <w:i/>
          <w:szCs w:val="24"/>
        </w:rPr>
        <w:t>Podunajsko</w:t>
      </w:r>
    </w:p>
    <w:p w:rsidR="006560FB" w:rsidRPr="00B428D3" w:rsidRDefault="006560FB" w:rsidP="006560FB">
      <w:pPr>
        <w:spacing w:after="0"/>
        <w:ind w:firstLine="567"/>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41"/>
        <w:gridCol w:w="709"/>
        <w:gridCol w:w="4819"/>
      </w:tblGrid>
      <w:tr w:rsidR="00133E66" w:rsidRPr="00B428D3" w:rsidTr="001448EB">
        <w:trPr>
          <w:tblHeader/>
          <w:jc w:val="center"/>
        </w:trPr>
        <w:tc>
          <w:tcPr>
            <w:tcW w:w="988" w:type="dxa"/>
            <w:vAlign w:val="center"/>
          </w:tcPr>
          <w:p w:rsidR="00133E66" w:rsidRPr="00B428D3" w:rsidRDefault="00133E66" w:rsidP="001448EB">
            <w:pPr>
              <w:spacing w:after="0"/>
              <w:jc w:val="center"/>
              <w:rPr>
                <w:rFonts w:eastAsia="Times New Roman"/>
                <w:b/>
                <w:i/>
                <w:sz w:val="20"/>
                <w:szCs w:val="20"/>
              </w:rPr>
            </w:pPr>
            <w:r w:rsidRPr="00B428D3">
              <w:rPr>
                <w:rFonts w:eastAsia="Times New Roman"/>
                <w:b/>
                <w:i/>
                <w:sz w:val="20"/>
                <w:szCs w:val="20"/>
              </w:rPr>
              <w:t>Kód EFP</w:t>
            </w:r>
          </w:p>
        </w:tc>
        <w:tc>
          <w:tcPr>
            <w:tcW w:w="2541" w:type="dxa"/>
            <w:vAlign w:val="center"/>
          </w:tcPr>
          <w:p w:rsidR="00133E66" w:rsidRPr="00B428D3" w:rsidRDefault="00133E66" w:rsidP="001448EB">
            <w:pPr>
              <w:spacing w:after="0"/>
              <w:jc w:val="left"/>
              <w:rPr>
                <w:rFonts w:eastAsia="Times New Roman"/>
                <w:b/>
                <w:i/>
                <w:sz w:val="20"/>
                <w:szCs w:val="20"/>
              </w:rPr>
            </w:pPr>
            <w:r w:rsidRPr="00B428D3">
              <w:rPr>
                <w:rFonts w:eastAsia="Times New Roman"/>
                <w:b/>
                <w:i/>
                <w:sz w:val="20"/>
                <w:szCs w:val="20"/>
              </w:rPr>
              <w:t>Názov EFP</w:t>
            </w:r>
          </w:p>
        </w:tc>
        <w:tc>
          <w:tcPr>
            <w:tcW w:w="709" w:type="dxa"/>
            <w:vAlign w:val="center"/>
          </w:tcPr>
          <w:p w:rsidR="00133E66" w:rsidRPr="00B428D3" w:rsidRDefault="00133E66" w:rsidP="001448EB">
            <w:pPr>
              <w:spacing w:after="0"/>
              <w:jc w:val="center"/>
              <w:rPr>
                <w:rFonts w:eastAsia="Times New Roman"/>
                <w:b/>
                <w:i/>
                <w:sz w:val="20"/>
                <w:szCs w:val="20"/>
              </w:rPr>
            </w:pPr>
            <w:r w:rsidRPr="00B428D3">
              <w:rPr>
                <w:rFonts w:eastAsia="Times New Roman"/>
                <w:b/>
                <w:i/>
                <w:sz w:val="20"/>
                <w:szCs w:val="20"/>
              </w:rPr>
              <w:t>Zóna</w:t>
            </w:r>
          </w:p>
        </w:tc>
        <w:tc>
          <w:tcPr>
            <w:tcW w:w="4819" w:type="dxa"/>
            <w:vAlign w:val="center"/>
          </w:tcPr>
          <w:p w:rsidR="00133E66" w:rsidRPr="00B428D3" w:rsidRDefault="00133E66" w:rsidP="001448EB">
            <w:pPr>
              <w:spacing w:after="0"/>
              <w:rPr>
                <w:rFonts w:eastAsia="Times New Roman"/>
                <w:b/>
                <w:i/>
                <w:sz w:val="20"/>
                <w:szCs w:val="20"/>
              </w:rPr>
            </w:pPr>
            <w:r w:rsidRPr="00B428D3">
              <w:rPr>
                <w:rFonts w:eastAsia="Times New Roman"/>
                <w:b/>
                <w:i/>
                <w:sz w:val="20"/>
                <w:szCs w:val="20"/>
              </w:rPr>
              <w:t>Špecifické socioekonomické využitie</w:t>
            </w: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EFP 1</w:t>
            </w:r>
          </w:p>
        </w:tc>
        <w:tc>
          <w:tcPr>
            <w:tcW w:w="2541" w:type="dxa"/>
            <w:shd w:val="clear" w:color="auto" w:fill="auto"/>
            <w:vAlign w:val="center"/>
          </w:tcPr>
          <w:p w:rsidR="00133E66" w:rsidRPr="00B428D3" w:rsidRDefault="00133E66" w:rsidP="001448EB">
            <w:pPr>
              <w:spacing w:after="0"/>
              <w:jc w:val="left"/>
              <w:rPr>
                <w:bCs/>
                <w:sz w:val="20"/>
                <w:szCs w:val="20"/>
              </w:rPr>
            </w:pPr>
            <w:r>
              <w:rPr>
                <w:bCs/>
                <w:sz w:val="20"/>
                <w:szCs w:val="20"/>
              </w:rPr>
              <w:t>Lesy</w:t>
            </w:r>
          </w:p>
        </w:tc>
        <w:tc>
          <w:tcPr>
            <w:tcW w:w="709" w:type="dxa"/>
            <w:vAlign w:val="center"/>
          </w:tcPr>
          <w:p w:rsidR="00133E66" w:rsidRPr="00B428D3" w:rsidRDefault="00133E66" w:rsidP="001448EB">
            <w:pPr>
              <w:spacing w:after="0"/>
              <w:jc w:val="center"/>
              <w:rPr>
                <w:rFonts w:eastAsia="Times New Roman"/>
                <w:bCs/>
                <w:sz w:val="20"/>
                <w:szCs w:val="20"/>
              </w:rPr>
            </w:pPr>
          </w:p>
        </w:tc>
        <w:tc>
          <w:tcPr>
            <w:tcW w:w="4819" w:type="dxa"/>
          </w:tcPr>
          <w:p w:rsidR="00133E66" w:rsidRPr="00B428D3" w:rsidRDefault="00133E66" w:rsidP="001448EB">
            <w:pPr>
              <w:rPr>
                <w:bCs/>
                <w:sz w:val="20"/>
                <w:szCs w:val="20"/>
              </w:rPr>
            </w:pP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sidRPr="00B428D3">
              <w:rPr>
                <w:rFonts w:eastAsia="Times New Roman"/>
                <w:sz w:val="20"/>
                <w:szCs w:val="20"/>
              </w:rPr>
              <w:t>1.1</w:t>
            </w:r>
          </w:p>
        </w:tc>
        <w:tc>
          <w:tcPr>
            <w:tcW w:w="2541" w:type="dxa"/>
            <w:shd w:val="clear" w:color="auto" w:fill="auto"/>
            <w:vAlign w:val="center"/>
          </w:tcPr>
          <w:p w:rsidR="00133E66" w:rsidRPr="00B428D3" w:rsidRDefault="00133E66" w:rsidP="001448EB">
            <w:pPr>
              <w:spacing w:after="0"/>
              <w:jc w:val="left"/>
              <w:rPr>
                <w:bCs/>
                <w:sz w:val="20"/>
                <w:szCs w:val="20"/>
              </w:rPr>
            </w:pPr>
            <w:r w:rsidRPr="00B428D3">
              <w:rPr>
                <w:bCs/>
                <w:sz w:val="20"/>
                <w:szCs w:val="20"/>
              </w:rPr>
              <w:t xml:space="preserve">Lesy ponechané na samovoľný vývoj </w:t>
            </w:r>
          </w:p>
        </w:tc>
        <w:tc>
          <w:tcPr>
            <w:tcW w:w="709" w:type="dxa"/>
            <w:vAlign w:val="center"/>
          </w:tcPr>
          <w:p w:rsidR="00133E66" w:rsidRPr="00B428D3" w:rsidRDefault="00133E66" w:rsidP="00C25399">
            <w:pPr>
              <w:spacing w:after="0"/>
              <w:jc w:val="center"/>
              <w:rPr>
                <w:rFonts w:eastAsia="Times New Roman"/>
                <w:bCs/>
                <w:iCs/>
                <w:sz w:val="20"/>
                <w:szCs w:val="20"/>
                <w:lang w:val="cs-CZ" w:eastAsia="zh-CN"/>
              </w:rPr>
            </w:pPr>
            <w:r w:rsidRPr="00B428D3">
              <w:rPr>
                <w:rFonts w:eastAsia="Times New Roman"/>
                <w:bCs/>
                <w:sz w:val="20"/>
                <w:szCs w:val="20"/>
              </w:rPr>
              <w:t xml:space="preserve">A </w:t>
            </w:r>
          </w:p>
        </w:tc>
        <w:tc>
          <w:tcPr>
            <w:tcW w:w="4819" w:type="dxa"/>
          </w:tcPr>
          <w:p w:rsidR="00133E66" w:rsidRPr="00B428D3" w:rsidRDefault="00133E66" w:rsidP="001448EB">
            <w:pPr>
              <w:rPr>
                <w:sz w:val="20"/>
                <w:szCs w:val="20"/>
              </w:rPr>
            </w:pPr>
            <w:r w:rsidRPr="00B428D3">
              <w:rPr>
                <w:bCs/>
                <w:sz w:val="20"/>
                <w:szCs w:val="20"/>
              </w:rPr>
              <w:t>Nerušený, samovoľný vývoj biotopov, bez ľudských zásahov (ochrana</w:t>
            </w:r>
            <w:r w:rsidRPr="00B428D3">
              <w:rPr>
                <w:sz w:val="20"/>
                <w:szCs w:val="20"/>
              </w:rPr>
              <w:t xml:space="preserve"> prírodných procesov</w:t>
            </w:r>
            <w:r w:rsidRPr="00B428D3">
              <w:rPr>
                <w:bCs/>
                <w:sz w:val="20"/>
                <w:szCs w:val="20"/>
              </w:rPr>
              <w:t>).</w:t>
            </w: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sidRPr="00B428D3">
              <w:rPr>
                <w:rFonts w:eastAsia="Times New Roman"/>
                <w:sz w:val="20"/>
                <w:szCs w:val="20"/>
              </w:rPr>
              <w:t>1.2</w:t>
            </w:r>
          </w:p>
        </w:tc>
        <w:tc>
          <w:tcPr>
            <w:tcW w:w="2541" w:type="dxa"/>
            <w:vAlign w:val="center"/>
          </w:tcPr>
          <w:p w:rsidR="00133E66" w:rsidRPr="00B428D3" w:rsidRDefault="00133E66" w:rsidP="001448EB">
            <w:pPr>
              <w:spacing w:after="0"/>
              <w:jc w:val="left"/>
              <w:rPr>
                <w:bCs/>
                <w:sz w:val="20"/>
                <w:szCs w:val="20"/>
              </w:rPr>
            </w:pPr>
            <w:r w:rsidRPr="00B428D3">
              <w:rPr>
                <w:bCs/>
                <w:sz w:val="20"/>
                <w:szCs w:val="20"/>
              </w:rPr>
              <w:t>Lesy s cieľom dosiahnutia stavu prirodzeného ekosystému manažmentovými zásahmi</w:t>
            </w:r>
          </w:p>
        </w:tc>
        <w:tc>
          <w:tcPr>
            <w:tcW w:w="709" w:type="dxa"/>
            <w:vAlign w:val="center"/>
          </w:tcPr>
          <w:p w:rsidR="00133E66" w:rsidRPr="00B428D3" w:rsidRDefault="00133E66" w:rsidP="00C25399">
            <w:pPr>
              <w:spacing w:after="0"/>
              <w:jc w:val="center"/>
              <w:rPr>
                <w:rFonts w:eastAsia="Times New Roman"/>
                <w:bCs/>
                <w:sz w:val="20"/>
                <w:szCs w:val="20"/>
              </w:rPr>
            </w:pPr>
            <w:r w:rsidRPr="00B428D3">
              <w:rPr>
                <w:rFonts w:eastAsia="Times New Roman"/>
                <w:bCs/>
                <w:sz w:val="20"/>
                <w:szCs w:val="20"/>
              </w:rPr>
              <w:t xml:space="preserve">B, C </w:t>
            </w:r>
          </w:p>
        </w:tc>
        <w:tc>
          <w:tcPr>
            <w:tcW w:w="4819" w:type="dxa"/>
            <w:vAlign w:val="center"/>
          </w:tcPr>
          <w:p w:rsidR="00133E66" w:rsidRPr="00B428D3" w:rsidRDefault="00133E66" w:rsidP="001448EB">
            <w:pPr>
              <w:pStyle w:val="Obyajntext"/>
              <w:jc w:val="left"/>
              <w:rPr>
                <w:rFonts w:ascii="Times New Roman" w:hAnsi="Times New Roman"/>
                <w:bCs/>
              </w:rPr>
            </w:pPr>
            <w:r w:rsidRPr="00B428D3">
              <w:rPr>
                <w:rFonts w:ascii="Times New Roman" w:hAnsi="Times New Roman"/>
                <w:bCs/>
              </w:rPr>
              <w:t>Prírode blízke obhospodarovanie v lesných porastoch smerom k prirodzeným biotopom lesov.</w:t>
            </w:r>
          </w:p>
        </w:tc>
      </w:tr>
      <w:tr w:rsidR="00133E66" w:rsidRPr="00B428D3" w:rsidTr="001448EB">
        <w:trPr>
          <w:jc w:val="center"/>
        </w:trPr>
        <w:tc>
          <w:tcPr>
            <w:tcW w:w="988" w:type="dxa"/>
            <w:shd w:val="clear" w:color="auto" w:fill="auto"/>
            <w:vAlign w:val="center"/>
          </w:tcPr>
          <w:p w:rsidR="00133E66" w:rsidRPr="00B428D3" w:rsidRDefault="00133E66" w:rsidP="001448EB">
            <w:pPr>
              <w:spacing w:after="0"/>
              <w:jc w:val="center"/>
              <w:rPr>
                <w:rFonts w:eastAsia="Times New Roman"/>
                <w:sz w:val="20"/>
                <w:szCs w:val="20"/>
              </w:rPr>
            </w:pPr>
            <w:r>
              <w:rPr>
                <w:rFonts w:eastAsia="Times New Roman"/>
                <w:sz w:val="20"/>
                <w:szCs w:val="20"/>
              </w:rPr>
              <w:t>EFP 2</w:t>
            </w:r>
          </w:p>
        </w:tc>
        <w:tc>
          <w:tcPr>
            <w:tcW w:w="2541" w:type="dxa"/>
            <w:vAlign w:val="center"/>
          </w:tcPr>
          <w:p w:rsidR="00133E66" w:rsidRPr="00B428D3" w:rsidRDefault="00133E66" w:rsidP="001448EB">
            <w:pPr>
              <w:spacing w:after="0"/>
              <w:jc w:val="left"/>
              <w:rPr>
                <w:sz w:val="20"/>
                <w:szCs w:val="20"/>
              </w:rPr>
            </w:pPr>
            <w:r>
              <w:rPr>
                <w:sz w:val="20"/>
                <w:szCs w:val="20"/>
              </w:rPr>
              <w:t>Nelesná vegetácia</w:t>
            </w:r>
          </w:p>
        </w:tc>
        <w:tc>
          <w:tcPr>
            <w:tcW w:w="709" w:type="dxa"/>
            <w:vAlign w:val="center"/>
          </w:tcPr>
          <w:p w:rsidR="00133E66" w:rsidRPr="00B428D3" w:rsidRDefault="00133E66" w:rsidP="001448EB">
            <w:pPr>
              <w:spacing w:after="0"/>
              <w:jc w:val="center"/>
              <w:rPr>
                <w:sz w:val="20"/>
                <w:szCs w:val="20"/>
              </w:rPr>
            </w:pP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shd w:val="clear" w:color="auto" w:fill="auto"/>
            <w:vAlign w:val="center"/>
          </w:tcPr>
          <w:p w:rsidR="00133E66" w:rsidRPr="00B428D3" w:rsidRDefault="00133E66" w:rsidP="001448EB">
            <w:pPr>
              <w:spacing w:after="0"/>
              <w:jc w:val="center"/>
              <w:rPr>
                <w:rFonts w:eastAsia="Times New Roman"/>
                <w:sz w:val="20"/>
                <w:szCs w:val="20"/>
              </w:rPr>
            </w:pPr>
            <w:r w:rsidRPr="00B428D3">
              <w:rPr>
                <w:rFonts w:eastAsia="Times New Roman"/>
                <w:sz w:val="20"/>
                <w:szCs w:val="20"/>
              </w:rPr>
              <w:t>2.1</w:t>
            </w:r>
          </w:p>
        </w:tc>
        <w:tc>
          <w:tcPr>
            <w:tcW w:w="2541" w:type="dxa"/>
            <w:vAlign w:val="center"/>
          </w:tcPr>
          <w:p w:rsidR="00133E66" w:rsidRPr="00B428D3" w:rsidRDefault="00133E66" w:rsidP="001448EB">
            <w:pPr>
              <w:spacing w:after="0"/>
              <w:jc w:val="left"/>
              <w:rPr>
                <w:bCs/>
                <w:sz w:val="20"/>
                <w:szCs w:val="20"/>
              </w:rPr>
            </w:pPr>
            <w:r w:rsidRPr="00B428D3">
              <w:rPr>
                <w:sz w:val="20"/>
                <w:szCs w:val="20"/>
              </w:rPr>
              <w:t xml:space="preserve">Trvalé trávne porasty (xerotermné </w:t>
            </w:r>
            <w:r>
              <w:rPr>
                <w:sz w:val="20"/>
                <w:szCs w:val="20"/>
              </w:rPr>
              <w:t>lesostepy</w:t>
            </w:r>
            <w:r w:rsidRPr="00B428D3">
              <w:rPr>
                <w:sz w:val="20"/>
                <w:szCs w:val="20"/>
              </w:rPr>
              <w:t xml:space="preserve">) </w:t>
            </w:r>
          </w:p>
        </w:tc>
        <w:tc>
          <w:tcPr>
            <w:tcW w:w="709" w:type="dxa"/>
            <w:vAlign w:val="center"/>
          </w:tcPr>
          <w:p w:rsidR="00133E66" w:rsidRPr="00B428D3" w:rsidRDefault="00133E66" w:rsidP="001448EB">
            <w:pPr>
              <w:spacing w:after="0"/>
              <w:jc w:val="center"/>
              <w:rPr>
                <w:rFonts w:eastAsia="Times New Roman"/>
                <w:bCs/>
                <w:i/>
                <w:iCs/>
                <w:sz w:val="20"/>
                <w:szCs w:val="20"/>
                <w:lang w:val="cs-CZ" w:eastAsia="zh-CN"/>
              </w:rPr>
            </w:pPr>
            <w:r w:rsidRPr="00B428D3">
              <w:rPr>
                <w:sz w:val="20"/>
                <w:szCs w:val="20"/>
              </w:rPr>
              <w:t xml:space="preserve"> A, B </w:t>
            </w:r>
          </w:p>
        </w:tc>
        <w:tc>
          <w:tcPr>
            <w:tcW w:w="4819" w:type="dxa"/>
            <w:vAlign w:val="center"/>
          </w:tcPr>
          <w:p w:rsidR="00133E66" w:rsidRPr="00B428D3" w:rsidRDefault="00133E66" w:rsidP="001448EB">
            <w:pPr>
              <w:spacing w:after="0"/>
              <w:rPr>
                <w:sz w:val="20"/>
                <w:szCs w:val="20"/>
              </w:rPr>
            </w:pPr>
            <w:r w:rsidRPr="00B428D3">
              <w:rPr>
                <w:sz w:val="20"/>
                <w:szCs w:val="20"/>
              </w:rPr>
              <w:t>Monitoring ohrozených druhov, pastva hospodárskych zvierat v súlade so *špecifikami pre jednotlivé biotopy (typy biotopov).</w:t>
            </w:r>
          </w:p>
        </w:tc>
      </w:tr>
      <w:tr w:rsidR="00133E66" w:rsidRPr="00B428D3" w:rsidTr="001448EB">
        <w:trPr>
          <w:jc w:val="center"/>
        </w:trPr>
        <w:tc>
          <w:tcPr>
            <w:tcW w:w="988" w:type="dxa"/>
            <w:shd w:val="clear" w:color="auto" w:fill="auto"/>
            <w:vAlign w:val="center"/>
          </w:tcPr>
          <w:p w:rsidR="00133E66" w:rsidRPr="00B428D3" w:rsidRDefault="00133E66" w:rsidP="001448EB">
            <w:pPr>
              <w:spacing w:after="0"/>
              <w:jc w:val="center"/>
              <w:rPr>
                <w:rFonts w:eastAsia="Times New Roman"/>
                <w:sz w:val="20"/>
                <w:szCs w:val="20"/>
              </w:rPr>
            </w:pPr>
            <w:r w:rsidRPr="00B428D3">
              <w:rPr>
                <w:rFonts w:eastAsia="Times New Roman"/>
                <w:sz w:val="20"/>
                <w:szCs w:val="20"/>
              </w:rPr>
              <w:t>2.2</w:t>
            </w:r>
          </w:p>
        </w:tc>
        <w:tc>
          <w:tcPr>
            <w:tcW w:w="2541" w:type="dxa"/>
            <w:vAlign w:val="center"/>
          </w:tcPr>
          <w:p w:rsidR="00133E66" w:rsidRPr="00B428D3" w:rsidRDefault="00133E66" w:rsidP="001448EB">
            <w:pPr>
              <w:spacing w:after="0"/>
              <w:jc w:val="left"/>
              <w:rPr>
                <w:bCs/>
                <w:sz w:val="20"/>
                <w:szCs w:val="20"/>
              </w:rPr>
            </w:pPr>
            <w:r w:rsidRPr="00B428D3">
              <w:rPr>
                <w:sz w:val="20"/>
                <w:szCs w:val="20"/>
              </w:rPr>
              <w:t>Trvalé trávne porasty (ostatné trávne a lúčne porasty)</w:t>
            </w:r>
            <w:r>
              <w:rPr>
                <w:sz w:val="20"/>
                <w:szCs w:val="20"/>
              </w:rPr>
              <w:t xml:space="preserve"> – Veľký Lél</w:t>
            </w:r>
          </w:p>
        </w:tc>
        <w:tc>
          <w:tcPr>
            <w:tcW w:w="709" w:type="dxa"/>
            <w:vAlign w:val="center"/>
          </w:tcPr>
          <w:p w:rsidR="00133E66" w:rsidRPr="00B428D3" w:rsidRDefault="00133E66" w:rsidP="00C25399">
            <w:pPr>
              <w:spacing w:after="0"/>
              <w:jc w:val="center"/>
              <w:rPr>
                <w:rFonts w:eastAsia="Times New Roman"/>
                <w:bCs/>
                <w:sz w:val="20"/>
                <w:szCs w:val="20"/>
              </w:rPr>
            </w:pPr>
            <w:r w:rsidRPr="00B428D3">
              <w:rPr>
                <w:rFonts w:eastAsia="Times New Roman"/>
                <w:bCs/>
                <w:sz w:val="20"/>
                <w:szCs w:val="20"/>
              </w:rPr>
              <w:t xml:space="preserve">C </w:t>
            </w:r>
          </w:p>
        </w:tc>
        <w:tc>
          <w:tcPr>
            <w:tcW w:w="4819" w:type="dxa"/>
            <w:vAlign w:val="center"/>
          </w:tcPr>
          <w:p w:rsidR="00133E66" w:rsidRPr="00B428D3" w:rsidRDefault="00133E66" w:rsidP="001448EB">
            <w:pPr>
              <w:spacing w:after="0"/>
              <w:rPr>
                <w:sz w:val="20"/>
                <w:szCs w:val="20"/>
              </w:rPr>
            </w:pPr>
            <w:r w:rsidRPr="00B428D3">
              <w:rPr>
                <w:color w:val="000000"/>
                <w:sz w:val="20"/>
                <w:szCs w:val="20"/>
              </w:rPr>
              <w:t>Pravidelné kosenie porastov</w:t>
            </w:r>
            <w:r w:rsidRPr="00B428D3">
              <w:rPr>
                <w:sz w:val="20"/>
                <w:szCs w:val="20"/>
              </w:rPr>
              <w:t xml:space="preserve"> a/alebo pastva hospodárskych zvierat,</w:t>
            </w:r>
            <w:r>
              <w:rPr>
                <w:color w:val="000000"/>
                <w:sz w:val="20"/>
                <w:szCs w:val="20"/>
              </w:rPr>
              <w:t xml:space="preserve"> </w:t>
            </w:r>
            <w:r w:rsidRPr="00B428D3">
              <w:rPr>
                <w:color w:val="000000"/>
                <w:sz w:val="20"/>
                <w:szCs w:val="20"/>
              </w:rPr>
              <w:t>s následným odstránením biomasy vyhrabaním a odvozom po jej presušení v termíne podľa aktuálneho vývoja vegetácie v danom roku</w:t>
            </w:r>
            <w:r w:rsidRPr="00B428D3">
              <w:rPr>
                <w:sz w:val="20"/>
                <w:szCs w:val="20"/>
              </w:rPr>
              <w:t>. Odstraňovaníe inváznych druhov. Využitie v súlade s dotknutými predmetmi ochrany (biotopy a druhy).</w:t>
            </w: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EFP 3</w:t>
            </w:r>
          </w:p>
        </w:tc>
        <w:tc>
          <w:tcPr>
            <w:tcW w:w="2541" w:type="dxa"/>
            <w:vAlign w:val="center"/>
          </w:tcPr>
          <w:p w:rsidR="00133E66" w:rsidRPr="00B428D3" w:rsidRDefault="00133E66" w:rsidP="001448EB">
            <w:pPr>
              <w:spacing w:after="0"/>
              <w:jc w:val="left"/>
              <w:rPr>
                <w:bCs/>
                <w:sz w:val="20"/>
                <w:szCs w:val="20"/>
              </w:rPr>
            </w:pPr>
            <w:r w:rsidRPr="00B428D3">
              <w:rPr>
                <w:sz w:val="20"/>
                <w:szCs w:val="20"/>
              </w:rPr>
              <w:t>Vodné a mokraďové spoločenstvá</w:t>
            </w:r>
          </w:p>
        </w:tc>
        <w:tc>
          <w:tcPr>
            <w:tcW w:w="709" w:type="dxa"/>
            <w:vAlign w:val="center"/>
          </w:tcPr>
          <w:p w:rsidR="00133E66" w:rsidRPr="00B428D3" w:rsidRDefault="00133E66" w:rsidP="001448EB">
            <w:pPr>
              <w:spacing w:after="0"/>
              <w:jc w:val="center"/>
              <w:rPr>
                <w:rFonts w:eastAsia="Times New Roman"/>
                <w:bCs/>
                <w:sz w:val="20"/>
                <w:szCs w:val="20"/>
              </w:rPr>
            </w:pPr>
          </w:p>
        </w:tc>
        <w:tc>
          <w:tcPr>
            <w:tcW w:w="4819" w:type="dxa"/>
            <w:vAlign w:val="center"/>
          </w:tcPr>
          <w:p w:rsidR="00133E66" w:rsidRPr="00B428D3" w:rsidRDefault="00133E66" w:rsidP="001448EB">
            <w:pPr>
              <w:spacing w:after="0"/>
              <w:rPr>
                <w:sz w:val="20"/>
                <w:szCs w:val="20"/>
              </w:rPr>
            </w:pPr>
            <w:r w:rsidRPr="00B428D3">
              <w:rPr>
                <w:sz w:val="20"/>
                <w:szCs w:val="20"/>
              </w:rPr>
              <w:t>Postupná revitalizácia ramenného systému chráneného územia a vhodne nastaveného vodného režimu, ktorý bude zakotvený v manipulačnom poriadku Vodného diela (VD) Gabčíkovo. Vodohospodárske zásahy vo forme revitalizačných opatrení za účelom dosahovania dobrého ekologického stavu vodnej sústavy.</w:t>
            </w:r>
          </w:p>
        </w:tc>
      </w:tr>
      <w:tr w:rsidR="00133E66" w:rsidRPr="00B428D3" w:rsidTr="001448EB">
        <w:trPr>
          <w:jc w:val="center"/>
        </w:trPr>
        <w:tc>
          <w:tcPr>
            <w:tcW w:w="988" w:type="dxa"/>
            <w:vAlign w:val="center"/>
          </w:tcPr>
          <w:p w:rsidR="00133E66" w:rsidRDefault="00133E66" w:rsidP="001448EB">
            <w:pPr>
              <w:spacing w:after="0"/>
              <w:jc w:val="center"/>
              <w:rPr>
                <w:rFonts w:eastAsia="Times New Roman"/>
                <w:sz w:val="20"/>
                <w:szCs w:val="20"/>
              </w:rPr>
            </w:pPr>
            <w:r>
              <w:rPr>
                <w:rFonts w:eastAsia="Times New Roman"/>
                <w:sz w:val="20"/>
                <w:szCs w:val="20"/>
              </w:rPr>
              <w:t>3.1</w:t>
            </w:r>
          </w:p>
        </w:tc>
        <w:tc>
          <w:tcPr>
            <w:tcW w:w="2541" w:type="dxa"/>
            <w:vAlign w:val="center"/>
          </w:tcPr>
          <w:p w:rsidR="00133E66" w:rsidRDefault="00133E66" w:rsidP="001448EB">
            <w:pPr>
              <w:spacing w:after="0"/>
              <w:jc w:val="left"/>
              <w:rPr>
                <w:sz w:val="20"/>
                <w:szCs w:val="20"/>
              </w:rPr>
            </w:pPr>
            <w:r>
              <w:rPr>
                <w:sz w:val="20"/>
                <w:szCs w:val="20"/>
              </w:rPr>
              <w:t>Tok Dunaja</w:t>
            </w:r>
          </w:p>
        </w:tc>
        <w:tc>
          <w:tcPr>
            <w:tcW w:w="709" w:type="dxa"/>
            <w:vAlign w:val="center"/>
          </w:tcPr>
          <w:p w:rsidR="00133E66" w:rsidRPr="00B428D3" w:rsidRDefault="00204711" w:rsidP="00C25399">
            <w:pPr>
              <w:spacing w:after="0"/>
              <w:jc w:val="center"/>
              <w:rPr>
                <w:rFonts w:eastAsia="Times New Roman"/>
                <w:bCs/>
                <w:sz w:val="20"/>
                <w:szCs w:val="20"/>
              </w:rPr>
            </w:pPr>
            <w:r>
              <w:rPr>
                <w:rFonts w:eastAsia="Times New Roman"/>
                <w:bCs/>
                <w:sz w:val="20"/>
                <w:szCs w:val="20"/>
              </w:rPr>
              <w:t xml:space="preserve">A, B, C, D </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3.1.1</w:t>
            </w:r>
          </w:p>
        </w:tc>
        <w:tc>
          <w:tcPr>
            <w:tcW w:w="2541" w:type="dxa"/>
            <w:vAlign w:val="center"/>
          </w:tcPr>
          <w:p w:rsidR="00133E66" w:rsidRPr="00B428D3" w:rsidRDefault="00133E66" w:rsidP="001448EB">
            <w:pPr>
              <w:spacing w:after="0"/>
              <w:jc w:val="left"/>
              <w:rPr>
                <w:sz w:val="20"/>
                <w:szCs w:val="20"/>
              </w:rPr>
            </w:pPr>
            <w:r>
              <w:rPr>
                <w:sz w:val="20"/>
                <w:szCs w:val="20"/>
              </w:rPr>
              <w:t>Hlavný tok Dunaja</w:t>
            </w:r>
          </w:p>
        </w:tc>
        <w:tc>
          <w:tcPr>
            <w:tcW w:w="709" w:type="dxa"/>
            <w:vAlign w:val="center"/>
          </w:tcPr>
          <w:p w:rsidR="00133E66" w:rsidRPr="00B428D3" w:rsidRDefault="00F5212E" w:rsidP="00C25399">
            <w:pPr>
              <w:spacing w:after="0"/>
              <w:jc w:val="center"/>
              <w:rPr>
                <w:rFonts w:eastAsia="Times New Roman"/>
                <w:bCs/>
                <w:sz w:val="20"/>
                <w:szCs w:val="20"/>
              </w:rPr>
            </w:pPr>
            <w:r w:rsidRPr="00B428D3">
              <w:rPr>
                <w:rFonts w:eastAsia="Times New Roman"/>
                <w:bCs/>
                <w:sz w:val="20"/>
                <w:szCs w:val="20"/>
              </w:rPr>
              <w:t xml:space="preserve">C </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3.1.2</w:t>
            </w:r>
          </w:p>
        </w:tc>
        <w:tc>
          <w:tcPr>
            <w:tcW w:w="2541" w:type="dxa"/>
            <w:vAlign w:val="center"/>
          </w:tcPr>
          <w:p w:rsidR="00133E66" w:rsidRPr="00B428D3" w:rsidRDefault="00133E66" w:rsidP="001448EB">
            <w:pPr>
              <w:spacing w:after="0"/>
              <w:jc w:val="left"/>
              <w:rPr>
                <w:sz w:val="20"/>
                <w:szCs w:val="20"/>
              </w:rPr>
            </w:pPr>
            <w:r>
              <w:rPr>
                <w:sz w:val="20"/>
                <w:szCs w:val="20"/>
              </w:rPr>
              <w:t>Staré koryto</w:t>
            </w:r>
          </w:p>
        </w:tc>
        <w:tc>
          <w:tcPr>
            <w:tcW w:w="709" w:type="dxa"/>
            <w:vAlign w:val="center"/>
          </w:tcPr>
          <w:p w:rsidR="00133E66" w:rsidRPr="00B428D3" w:rsidRDefault="00F5212E" w:rsidP="001448EB">
            <w:pPr>
              <w:spacing w:after="0"/>
              <w:jc w:val="center"/>
              <w:rPr>
                <w:rFonts w:eastAsia="Times New Roman"/>
                <w:bCs/>
                <w:sz w:val="20"/>
                <w:szCs w:val="20"/>
              </w:rPr>
            </w:pPr>
            <w:r w:rsidRPr="00B428D3">
              <w:rPr>
                <w:rFonts w:eastAsia="Times New Roman"/>
                <w:bCs/>
                <w:sz w:val="20"/>
                <w:szCs w:val="20"/>
              </w:rPr>
              <w:t>C</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3.1.3</w:t>
            </w:r>
          </w:p>
        </w:tc>
        <w:tc>
          <w:tcPr>
            <w:tcW w:w="2541" w:type="dxa"/>
            <w:vAlign w:val="center"/>
          </w:tcPr>
          <w:p w:rsidR="00133E66" w:rsidRPr="00B428D3" w:rsidRDefault="00133E66" w:rsidP="001448EB">
            <w:pPr>
              <w:spacing w:after="0"/>
              <w:jc w:val="left"/>
              <w:rPr>
                <w:sz w:val="20"/>
                <w:szCs w:val="20"/>
              </w:rPr>
            </w:pPr>
            <w:r>
              <w:rPr>
                <w:sz w:val="20"/>
                <w:szCs w:val="20"/>
              </w:rPr>
              <w:t>Ramená</w:t>
            </w:r>
          </w:p>
        </w:tc>
        <w:tc>
          <w:tcPr>
            <w:tcW w:w="709" w:type="dxa"/>
            <w:vAlign w:val="center"/>
          </w:tcPr>
          <w:p w:rsidR="00133E66" w:rsidRPr="00B428D3" w:rsidRDefault="00F5212E" w:rsidP="001448EB">
            <w:pPr>
              <w:spacing w:after="0"/>
              <w:jc w:val="center"/>
              <w:rPr>
                <w:rFonts w:eastAsia="Times New Roman"/>
                <w:bCs/>
                <w:sz w:val="20"/>
                <w:szCs w:val="20"/>
              </w:rPr>
            </w:pPr>
            <w:r>
              <w:rPr>
                <w:rFonts w:eastAsia="Times New Roman"/>
                <w:bCs/>
                <w:sz w:val="20"/>
                <w:szCs w:val="20"/>
              </w:rPr>
              <w:t xml:space="preserve">A, B, </w:t>
            </w:r>
            <w:r w:rsidRPr="00B428D3">
              <w:rPr>
                <w:rFonts w:eastAsia="Times New Roman"/>
                <w:bCs/>
                <w:sz w:val="20"/>
                <w:szCs w:val="20"/>
              </w:rPr>
              <w:t xml:space="preserve">C </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3.1.3.1</w:t>
            </w:r>
          </w:p>
        </w:tc>
        <w:tc>
          <w:tcPr>
            <w:tcW w:w="2541" w:type="dxa"/>
            <w:vAlign w:val="center"/>
          </w:tcPr>
          <w:p w:rsidR="00133E66" w:rsidRPr="00B428D3" w:rsidRDefault="00133E66" w:rsidP="001448EB">
            <w:pPr>
              <w:spacing w:after="0"/>
              <w:jc w:val="left"/>
              <w:rPr>
                <w:sz w:val="20"/>
                <w:szCs w:val="20"/>
              </w:rPr>
            </w:pPr>
            <w:r>
              <w:rPr>
                <w:sz w:val="20"/>
                <w:szCs w:val="20"/>
              </w:rPr>
              <w:t>Tečúce ramená (Veľký Lél)</w:t>
            </w:r>
          </w:p>
        </w:tc>
        <w:tc>
          <w:tcPr>
            <w:tcW w:w="709" w:type="dxa"/>
            <w:vAlign w:val="center"/>
          </w:tcPr>
          <w:p w:rsidR="00133E66" w:rsidRPr="00B428D3" w:rsidRDefault="00F5212E" w:rsidP="001448EB">
            <w:pPr>
              <w:spacing w:after="0"/>
              <w:jc w:val="center"/>
              <w:rPr>
                <w:rFonts w:eastAsia="Times New Roman"/>
                <w:bCs/>
                <w:sz w:val="20"/>
                <w:szCs w:val="20"/>
              </w:rPr>
            </w:pPr>
            <w:r>
              <w:rPr>
                <w:rFonts w:eastAsia="Times New Roman"/>
                <w:bCs/>
                <w:sz w:val="20"/>
                <w:szCs w:val="20"/>
              </w:rPr>
              <w:t>B, C</w:t>
            </w:r>
            <w:r w:rsidRPr="00B428D3">
              <w:rPr>
                <w:rFonts w:eastAsia="Times New Roman"/>
                <w:bCs/>
                <w:sz w:val="20"/>
                <w:szCs w:val="20"/>
              </w:rPr>
              <w:t xml:space="preserve"> </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Default="00133E66" w:rsidP="001448EB">
            <w:pPr>
              <w:spacing w:after="0"/>
              <w:jc w:val="center"/>
              <w:rPr>
                <w:rFonts w:eastAsia="Times New Roman"/>
                <w:sz w:val="20"/>
                <w:szCs w:val="20"/>
              </w:rPr>
            </w:pPr>
            <w:r>
              <w:rPr>
                <w:rFonts w:eastAsia="Times New Roman"/>
                <w:sz w:val="20"/>
                <w:szCs w:val="20"/>
              </w:rPr>
              <w:t>3.1.3.2</w:t>
            </w:r>
          </w:p>
        </w:tc>
        <w:tc>
          <w:tcPr>
            <w:tcW w:w="2541" w:type="dxa"/>
            <w:vAlign w:val="center"/>
          </w:tcPr>
          <w:p w:rsidR="00133E66" w:rsidRDefault="00F5212E" w:rsidP="001448EB">
            <w:pPr>
              <w:spacing w:after="0"/>
              <w:jc w:val="left"/>
              <w:rPr>
                <w:sz w:val="20"/>
                <w:szCs w:val="20"/>
              </w:rPr>
            </w:pPr>
            <w:r>
              <w:rPr>
                <w:sz w:val="20"/>
                <w:szCs w:val="20"/>
              </w:rPr>
              <w:t>Pomaly tečúce</w:t>
            </w:r>
            <w:r w:rsidR="00133E66">
              <w:rPr>
                <w:sz w:val="20"/>
                <w:szCs w:val="20"/>
              </w:rPr>
              <w:t xml:space="preserve"> ramená (Lion, Biskupické luhy)</w:t>
            </w:r>
          </w:p>
        </w:tc>
        <w:tc>
          <w:tcPr>
            <w:tcW w:w="709" w:type="dxa"/>
            <w:vAlign w:val="center"/>
          </w:tcPr>
          <w:p w:rsidR="00133E66" w:rsidRPr="00B428D3" w:rsidRDefault="00F5212E" w:rsidP="00C25399">
            <w:pPr>
              <w:spacing w:after="0"/>
              <w:jc w:val="center"/>
              <w:rPr>
                <w:rFonts w:eastAsia="Times New Roman"/>
                <w:bCs/>
                <w:sz w:val="20"/>
                <w:szCs w:val="20"/>
              </w:rPr>
            </w:pPr>
            <w:r>
              <w:rPr>
                <w:rFonts w:eastAsia="Times New Roman"/>
                <w:bCs/>
                <w:sz w:val="20"/>
                <w:szCs w:val="20"/>
              </w:rPr>
              <w:t>A, B</w:t>
            </w:r>
            <w:r w:rsidRPr="00B428D3">
              <w:rPr>
                <w:rFonts w:eastAsia="Times New Roman"/>
                <w:bCs/>
                <w:sz w:val="20"/>
                <w:szCs w:val="20"/>
              </w:rPr>
              <w:t xml:space="preserve"> </w:t>
            </w:r>
          </w:p>
        </w:tc>
        <w:tc>
          <w:tcPr>
            <w:tcW w:w="4819" w:type="dxa"/>
            <w:vAlign w:val="center"/>
          </w:tcPr>
          <w:p w:rsidR="00133E66" w:rsidRPr="00B428D3" w:rsidRDefault="00133E66" w:rsidP="001448EB">
            <w:pPr>
              <w:spacing w:after="0"/>
              <w:rPr>
                <w:sz w:val="20"/>
                <w:szCs w:val="20"/>
              </w:rPr>
            </w:pPr>
          </w:p>
        </w:tc>
      </w:tr>
      <w:tr w:rsidR="00F5212E" w:rsidRPr="00B428D3" w:rsidTr="001448EB">
        <w:trPr>
          <w:jc w:val="center"/>
        </w:trPr>
        <w:tc>
          <w:tcPr>
            <w:tcW w:w="988" w:type="dxa"/>
            <w:vAlign w:val="center"/>
          </w:tcPr>
          <w:p w:rsidR="00F5212E" w:rsidRDefault="00F5212E" w:rsidP="00F5212E">
            <w:pPr>
              <w:spacing w:after="0"/>
              <w:jc w:val="center"/>
              <w:rPr>
                <w:rFonts w:eastAsia="Times New Roman"/>
                <w:sz w:val="20"/>
                <w:szCs w:val="20"/>
              </w:rPr>
            </w:pPr>
            <w:r>
              <w:rPr>
                <w:rFonts w:eastAsia="Times New Roman"/>
                <w:sz w:val="20"/>
                <w:szCs w:val="20"/>
              </w:rPr>
              <w:t>3.4</w:t>
            </w:r>
          </w:p>
        </w:tc>
        <w:tc>
          <w:tcPr>
            <w:tcW w:w="2541" w:type="dxa"/>
            <w:vAlign w:val="center"/>
          </w:tcPr>
          <w:p w:rsidR="00F5212E" w:rsidRDefault="00F5212E" w:rsidP="00F5212E">
            <w:pPr>
              <w:spacing w:after="0"/>
              <w:jc w:val="left"/>
              <w:rPr>
                <w:sz w:val="20"/>
                <w:szCs w:val="20"/>
              </w:rPr>
            </w:pPr>
            <w:r>
              <w:rPr>
                <w:sz w:val="20"/>
                <w:szCs w:val="20"/>
              </w:rPr>
              <w:t>Stojatá voda mŕtvych ramien</w:t>
            </w:r>
          </w:p>
        </w:tc>
        <w:tc>
          <w:tcPr>
            <w:tcW w:w="709" w:type="dxa"/>
            <w:vAlign w:val="center"/>
          </w:tcPr>
          <w:p w:rsidR="00F5212E" w:rsidRDefault="00204711" w:rsidP="00F5212E">
            <w:pPr>
              <w:spacing w:after="0"/>
              <w:jc w:val="center"/>
              <w:rPr>
                <w:rFonts w:eastAsia="Times New Roman"/>
                <w:bCs/>
                <w:sz w:val="20"/>
                <w:szCs w:val="20"/>
              </w:rPr>
            </w:pPr>
            <w:r>
              <w:rPr>
                <w:rFonts w:eastAsia="Times New Roman"/>
                <w:bCs/>
                <w:sz w:val="20"/>
                <w:szCs w:val="20"/>
              </w:rPr>
              <w:t xml:space="preserve">A, B </w:t>
            </w:r>
          </w:p>
        </w:tc>
        <w:tc>
          <w:tcPr>
            <w:tcW w:w="4819" w:type="dxa"/>
            <w:vAlign w:val="center"/>
          </w:tcPr>
          <w:p w:rsidR="00F5212E" w:rsidRPr="00B428D3" w:rsidRDefault="00F5212E" w:rsidP="00F5212E">
            <w:pPr>
              <w:spacing w:after="0"/>
              <w:rPr>
                <w:sz w:val="20"/>
                <w:szCs w:val="20"/>
              </w:rPr>
            </w:pPr>
          </w:p>
        </w:tc>
      </w:tr>
      <w:tr w:rsidR="00133E66" w:rsidRPr="00B428D3" w:rsidTr="001448EB">
        <w:trPr>
          <w:jc w:val="center"/>
        </w:trPr>
        <w:tc>
          <w:tcPr>
            <w:tcW w:w="988" w:type="dxa"/>
            <w:vAlign w:val="center"/>
          </w:tcPr>
          <w:p w:rsidR="00133E66" w:rsidRDefault="00133E66" w:rsidP="001448EB">
            <w:pPr>
              <w:spacing w:after="0"/>
              <w:jc w:val="center"/>
              <w:rPr>
                <w:rFonts w:eastAsia="Times New Roman"/>
                <w:sz w:val="20"/>
                <w:szCs w:val="20"/>
              </w:rPr>
            </w:pPr>
            <w:r>
              <w:rPr>
                <w:rFonts w:eastAsia="Times New Roman"/>
                <w:sz w:val="20"/>
                <w:szCs w:val="20"/>
              </w:rPr>
              <w:t>3.1.4</w:t>
            </w:r>
          </w:p>
        </w:tc>
        <w:tc>
          <w:tcPr>
            <w:tcW w:w="2541" w:type="dxa"/>
            <w:vAlign w:val="center"/>
          </w:tcPr>
          <w:p w:rsidR="00133E66" w:rsidRDefault="00133E66" w:rsidP="001448EB">
            <w:pPr>
              <w:spacing w:after="0"/>
              <w:jc w:val="left"/>
              <w:rPr>
                <w:sz w:val="20"/>
                <w:szCs w:val="20"/>
              </w:rPr>
            </w:pPr>
            <w:r>
              <w:rPr>
                <w:sz w:val="20"/>
                <w:szCs w:val="20"/>
              </w:rPr>
              <w:t>Priesakový kanál</w:t>
            </w:r>
          </w:p>
        </w:tc>
        <w:tc>
          <w:tcPr>
            <w:tcW w:w="709" w:type="dxa"/>
            <w:vAlign w:val="center"/>
          </w:tcPr>
          <w:p w:rsidR="00133E66" w:rsidRPr="00B428D3" w:rsidRDefault="00F5212E" w:rsidP="00C25399">
            <w:pPr>
              <w:spacing w:after="0"/>
              <w:jc w:val="center"/>
              <w:rPr>
                <w:rFonts w:eastAsia="Times New Roman"/>
                <w:bCs/>
                <w:sz w:val="20"/>
                <w:szCs w:val="20"/>
              </w:rPr>
            </w:pPr>
            <w:r>
              <w:rPr>
                <w:rFonts w:eastAsia="Times New Roman"/>
                <w:bCs/>
                <w:sz w:val="20"/>
                <w:szCs w:val="20"/>
              </w:rPr>
              <w:t xml:space="preserve">B, C </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Default="00133E66" w:rsidP="001448EB">
            <w:pPr>
              <w:spacing w:after="0"/>
              <w:jc w:val="center"/>
              <w:rPr>
                <w:rFonts w:eastAsia="Times New Roman"/>
                <w:sz w:val="20"/>
                <w:szCs w:val="20"/>
              </w:rPr>
            </w:pPr>
            <w:r>
              <w:rPr>
                <w:rFonts w:eastAsia="Times New Roman"/>
                <w:sz w:val="20"/>
                <w:szCs w:val="20"/>
              </w:rPr>
              <w:t>3.2</w:t>
            </w:r>
          </w:p>
        </w:tc>
        <w:tc>
          <w:tcPr>
            <w:tcW w:w="2541" w:type="dxa"/>
            <w:vAlign w:val="center"/>
          </w:tcPr>
          <w:p w:rsidR="00133E66" w:rsidRDefault="00133E66" w:rsidP="001448EB">
            <w:pPr>
              <w:spacing w:after="0"/>
              <w:jc w:val="left"/>
              <w:rPr>
                <w:sz w:val="20"/>
                <w:szCs w:val="20"/>
              </w:rPr>
            </w:pPr>
            <w:r>
              <w:rPr>
                <w:sz w:val="20"/>
                <w:szCs w:val="20"/>
              </w:rPr>
              <w:t>Vodné plochy</w:t>
            </w:r>
          </w:p>
        </w:tc>
        <w:tc>
          <w:tcPr>
            <w:tcW w:w="709" w:type="dxa"/>
            <w:vAlign w:val="center"/>
          </w:tcPr>
          <w:p w:rsidR="00133E66" w:rsidRPr="00B428D3" w:rsidRDefault="00204711" w:rsidP="001448EB">
            <w:pPr>
              <w:spacing w:after="0"/>
              <w:jc w:val="center"/>
              <w:rPr>
                <w:rFonts w:eastAsia="Times New Roman"/>
                <w:bCs/>
                <w:sz w:val="20"/>
                <w:szCs w:val="20"/>
              </w:rPr>
            </w:pPr>
            <w:r>
              <w:rPr>
                <w:rFonts w:eastAsia="Times New Roman"/>
                <w:bCs/>
                <w:sz w:val="20"/>
                <w:szCs w:val="20"/>
              </w:rPr>
              <w:t>A, B, C, D</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Default="00133E66" w:rsidP="001448EB">
            <w:pPr>
              <w:spacing w:after="0"/>
              <w:jc w:val="center"/>
              <w:rPr>
                <w:rFonts w:eastAsia="Times New Roman"/>
                <w:sz w:val="20"/>
                <w:szCs w:val="20"/>
              </w:rPr>
            </w:pPr>
            <w:r>
              <w:rPr>
                <w:rFonts w:eastAsia="Times New Roman"/>
                <w:sz w:val="20"/>
                <w:szCs w:val="20"/>
              </w:rPr>
              <w:t>3.2.1</w:t>
            </w:r>
          </w:p>
        </w:tc>
        <w:tc>
          <w:tcPr>
            <w:tcW w:w="2541" w:type="dxa"/>
            <w:vAlign w:val="center"/>
          </w:tcPr>
          <w:p w:rsidR="00133E66" w:rsidRDefault="00133E66" w:rsidP="001448EB">
            <w:pPr>
              <w:spacing w:after="0"/>
              <w:jc w:val="left"/>
              <w:rPr>
                <w:sz w:val="20"/>
                <w:szCs w:val="20"/>
              </w:rPr>
            </w:pPr>
            <w:r>
              <w:rPr>
                <w:sz w:val="20"/>
                <w:szCs w:val="20"/>
              </w:rPr>
              <w:t>Rekreačné vodné plochy (štrkoviská)</w:t>
            </w:r>
          </w:p>
        </w:tc>
        <w:tc>
          <w:tcPr>
            <w:tcW w:w="709" w:type="dxa"/>
            <w:vAlign w:val="center"/>
          </w:tcPr>
          <w:p w:rsidR="00133E66" w:rsidRPr="00B428D3" w:rsidRDefault="00F5212E" w:rsidP="001448EB">
            <w:pPr>
              <w:spacing w:after="0"/>
              <w:jc w:val="center"/>
              <w:rPr>
                <w:rFonts w:eastAsia="Times New Roman"/>
                <w:bCs/>
                <w:sz w:val="20"/>
                <w:szCs w:val="20"/>
              </w:rPr>
            </w:pPr>
            <w:r w:rsidRPr="00B428D3">
              <w:rPr>
                <w:rFonts w:eastAsia="Times New Roman"/>
                <w:bCs/>
                <w:sz w:val="20"/>
                <w:szCs w:val="20"/>
              </w:rPr>
              <w:t>C</w:t>
            </w:r>
            <w:r w:rsidR="00F64DFE">
              <w:rPr>
                <w:rFonts w:eastAsia="Times New Roman"/>
                <w:bCs/>
                <w:sz w:val="20"/>
                <w:szCs w:val="20"/>
              </w:rPr>
              <w:t>, D</w:t>
            </w:r>
            <w:r w:rsidRPr="00B428D3">
              <w:rPr>
                <w:rFonts w:eastAsia="Times New Roman"/>
                <w:bCs/>
                <w:sz w:val="20"/>
                <w:szCs w:val="20"/>
              </w:rPr>
              <w:t xml:space="preserve"> </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Default="00133E66" w:rsidP="001448EB">
            <w:pPr>
              <w:spacing w:after="0"/>
              <w:jc w:val="center"/>
              <w:rPr>
                <w:rFonts w:eastAsia="Times New Roman"/>
                <w:sz w:val="20"/>
                <w:szCs w:val="20"/>
              </w:rPr>
            </w:pPr>
            <w:r>
              <w:rPr>
                <w:rFonts w:eastAsia="Times New Roman"/>
                <w:sz w:val="20"/>
                <w:szCs w:val="20"/>
              </w:rPr>
              <w:t>3.2.2</w:t>
            </w:r>
          </w:p>
        </w:tc>
        <w:tc>
          <w:tcPr>
            <w:tcW w:w="2541" w:type="dxa"/>
            <w:vAlign w:val="center"/>
          </w:tcPr>
          <w:p w:rsidR="00133E66" w:rsidRDefault="00133E66" w:rsidP="001448EB">
            <w:pPr>
              <w:spacing w:after="0"/>
              <w:jc w:val="left"/>
              <w:rPr>
                <w:sz w:val="20"/>
                <w:szCs w:val="20"/>
              </w:rPr>
            </w:pPr>
            <w:r>
              <w:rPr>
                <w:sz w:val="20"/>
                <w:szCs w:val="20"/>
              </w:rPr>
              <w:t>Hospodárske vodné plochy (Číčovské rybníky)</w:t>
            </w:r>
          </w:p>
        </w:tc>
        <w:tc>
          <w:tcPr>
            <w:tcW w:w="709" w:type="dxa"/>
            <w:vAlign w:val="center"/>
          </w:tcPr>
          <w:p w:rsidR="00133E66" w:rsidRPr="00B428D3" w:rsidRDefault="00F5212E" w:rsidP="001448EB">
            <w:pPr>
              <w:spacing w:after="0"/>
              <w:jc w:val="center"/>
              <w:rPr>
                <w:rFonts w:eastAsia="Times New Roman"/>
                <w:bCs/>
                <w:sz w:val="20"/>
                <w:szCs w:val="20"/>
              </w:rPr>
            </w:pPr>
            <w:r>
              <w:rPr>
                <w:rFonts w:eastAsia="Times New Roman"/>
                <w:sz w:val="20"/>
                <w:szCs w:val="20"/>
              </w:rPr>
              <w:t xml:space="preserve">D </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Default="00133E66" w:rsidP="001448EB">
            <w:pPr>
              <w:spacing w:after="0"/>
              <w:jc w:val="center"/>
              <w:rPr>
                <w:rFonts w:eastAsia="Times New Roman"/>
                <w:sz w:val="20"/>
                <w:szCs w:val="20"/>
              </w:rPr>
            </w:pPr>
            <w:r>
              <w:rPr>
                <w:rFonts w:eastAsia="Times New Roman"/>
                <w:sz w:val="20"/>
                <w:szCs w:val="20"/>
              </w:rPr>
              <w:t>3.2.3</w:t>
            </w:r>
          </w:p>
        </w:tc>
        <w:tc>
          <w:tcPr>
            <w:tcW w:w="2541" w:type="dxa"/>
            <w:vAlign w:val="center"/>
          </w:tcPr>
          <w:p w:rsidR="00133E66" w:rsidRDefault="00133E66" w:rsidP="001448EB">
            <w:pPr>
              <w:spacing w:after="0"/>
              <w:jc w:val="left"/>
              <w:rPr>
                <w:sz w:val="20"/>
                <w:szCs w:val="20"/>
              </w:rPr>
            </w:pPr>
            <w:r>
              <w:rPr>
                <w:sz w:val="20"/>
                <w:szCs w:val="20"/>
              </w:rPr>
              <w:t>Ostatné vodné plochy (bez pláže, jazero Kopáč, Veľké Čunovské jazero)</w:t>
            </w:r>
          </w:p>
        </w:tc>
        <w:tc>
          <w:tcPr>
            <w:tcW w:w="709" w:type="dxa"/>
            <w:vAlign w:val="center"/>
          </w:tcPr>
          <w:p w:rsidR="00133E66" w:rsidRPr="00B428D3" w:rsidRDefault="00460753" w:rsidP="00C25399">
            <w:pPr>
              <w:spacing w:after="0"/>
              <w:jc w:val="center"/>
              <w:rPr>
                <w:rFonts w:eastAsia="Times New Roman"/>
                <w:bCs/>
                <w:sz w:val="20"/>
                <w:szCs w:val="20"/>
              </w:rPr>
            </w:pPr>
            <w:r>
              <w:rPr>
                <w:rFonts w:eastAsia="Times New Roman"/>
                <w:bCs/>
                <w:sz w:val="20"/>
                <w:szCs w:val="20"/>
              </w:rPr>
              <w:t xml:space="preserve">B, C </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Default="00133E66" w:rsidP="001448EB">
            <w:pPr>
              <w:spacing w:after="0"/>
              <w:jc w:val="center"/>
              <w:rPr>
                <w:rFonts w:eastAsia="Times New Roman"/>
                <w:sz w:val="20"/>
                <w:szCs w:val="20"/>
              </w:rPr>
            </w:pPr>
            <w:r>
              <w:rPr>
                <w:rFonts w:eastAsia="Times New Roman"/>
                <w:sz w:val="20"/>
                <w:szCs w:val="20"/>
              </w:rPr>
              <w:t>3.3</w:t>
            </w:r>
          </w:p>
        </w:tc>
        <w:tc>
          <w:tcPr>
            <w:tcW w:w="2541" w:type="dxa"/>
            <w:vAlign w:val="center"/>
          </w:tcPr>
          <w:p w:rsidR="00133E66" w:rsidRDefault="00133E66" w:rsidP="001448EB">
            <w:pPr>
              <w:spacing w:after="0"/>
              <w:jc w:val="left"/>
              <w:rPr>
                <w:sz w:val="20"/>
                <w:szCs w:val="20"/>
              </w:rPr>
            </w:pPr>
            <w:r>
              <w:rPr>
                <w:sz w:val="20"/>
                <w:szCs w:val="20"/>
              </w:rPr>
              <w:t>Močiare</w:t>
            </w:r>
          </w:p>
        </w:tc>
        <w:tc>
          <w:tcPr>
            <w:tcW w:w="709" w:type="dxa"/>
            <w:vAlign w:val="center"/>
          </w:tcPr>
          <w:p w:rsidR="00133E66" w:rsidRPr="00B428D3" w:rsidRDefault="00204711" w:rsidP="00C25399">
            <w:pPr>
              <w:spacing w:after="0"/>
              <w:jc w:val="center"/>
              <w:rPr>
                <w:rFonts w:eastAsia="Times New Roman"/>
                <w:bCs/>
                <w:sz w:val="20"/>
                <w:szCs w:val="20"/>
              </w:rPr>
            </w:pPr>
            <w:r>
              <w:rPr>
                <w:rFonts w:eastAsia="Times New Roman"/>
                <w:bCs/>
                <w:sz w:val="20"/>
                <w:szCs w:val="20"/>
              </w:rPr>
              <w:t xml:space="preserve">A, B </w:t>
            </w:r>
          </w:p>
        </w:tc>
        <w:tc>
          <w:tcPr>
            <w:tcW w:w="4819" w:type="dxa"/>
            <w:vAlign w:val="center"/>
          </w:tcPr>
          <w:p w:rsidR="00133E66" w:rsidRPr="00B428D3" w:rsidRDefault="00133E66" w:rsidP="001448EB">
            <w:pPr>
              <w:spacing w:after="0"/>
              <w:rPr>
                <w:sz w:val="20"/>
                <w:szCs w:val="20"/>
              </w:rPr>
            </w:pP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EFP 4</w:t>
            </w:r>
          </w:p>
        </w:tc>
        <w:tc>
          <w:tcPr>
            <w:tcW w:w="2541" w:type="dxa"/>
            <w:vAlign w:val="center"/>
          </w:tcPr>
          <w:p w:rsidR="00133E66" w:rsidRPr="00B428D3" w:rsidRDefault="00133E66" w:rsidP="001448EB">
            <w:pPr>
              <w:spacing w:after="0"/>
              <w:jc w:val="left"/>
              <w:rPr>
                <w:bCs/>
                <w:sz w:val="20"/>
                <w:szCs w:val="20"/>
              </w:rPr>
            </w:pPr>
            <w:r>
              <w:rPr>
                <w:bCs/>
                <w:sz w:val="20"/>
                <w:szCs w:val="20"/>
              </w:rPr>
              <w:t>Antropologicky ovplyvnené</w:t>
            </w:r>
          </w:p>
        </w:tc>
        <w:tc>
          <w:tcPr>
            <w:tcW w:w="709" w:type="dxa"/>
            <w:vAlign w:val="center"/>
          </w:tcPr>
          <w:p w:rsidR="00133E66" w:rsidRPr="00B428D3" w:rsidRDefault="00133E66" w:rsidP="001448EB">
            <w:pPr>
              <w:spacing w:after="0"/>
              <w:jc w:val="center"/>
              <w:rPr>
                <w:rFonts w:eastAsia="Times New Roman"/>
                <w:sz w:val="20"/>
                <w:szCs w:val="20"/>
              </w:rPr>
            </w:pPr>
          </w:p>
        </w:tc>
        <w:tc>
          <w:tcPr>
            <w:tcW w:w="4819" w:type="dxa"/>
            <w:vAlign w:val="center"/>
          </w:tcPr>
          <w:p w:rsidR="00133E66" w:rsidRPr="00B428D3" w:rsidRDefault="00133E66" w:rsidP="001448EB">
            <w:pPr>
              <w:pStyle w:val="Obyajntext"/>
              <w:jc w:val="left"/>
              <w:rPr>
                <w:rFonts w:ascii="Times New Roman" w:hAnsi="Times New Roman"/>
                <w:bCs/>
              </w:rPr>
            </w:pP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4.1</w:t>
            </w:r>
          </w:p>
        </w:tc>
        <w:tc>
          <w:tcPr>
            <w:tcW w:w="2541" w:type="dxa"/>
            <w:vAlign w:val="center"/>
          </w:tcPr>
          <w:p w:rsidR="00133E66" w:rsidRPr="00B428D3" w:rsidRDefault="00133E66" w:rsidP="001448EB">
            <w:pPr>
              <w:spacing w:after="0"/>
              <w:jc w:val="left"/>
              <w:rPr>
                <w:bCs/>
                <w:sz w:val="20"/>
                <w:szCs w:val="20"/>
              </w:rPr>
            </w:pPr>
            <w:r>
              <w:rPr>
                <w:bCs/>
                <w:sz w:val="20"/>
                <w:szCs w:val="20"/>
              </w:rPr>
              <w:t>Intenzívne obhospodarované (orná pôda)</w:t>
            </w:r>
          </w:p>
        </w:tc>
        <w:tc>
          <w:tcPr>
            <w:tcW w:w="709"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 xml:space="preserve">D </w:t>
            </w:r>
          </w:p>
        </w:tc>
        <w:tc>
          <w:tcPr>
            <w:tcW w:w="4819" w:type="dxa"/>
            <w:vAlign w:val="center"/>
          </w:tcPr>
          <w:p w:rsidR="00133E66" w:rsidRPr="00B428D3" w:rsidRDefault="00133E66" w:rsidP="001448EB">
            <w:pPr>
              <w:pStyle w:val="Obyajntext"/>
              <w:jc w:val="left"/>
              <w:rPr>
                <w:rFonts w:ascii="Times New Roman" w:hAnsi="Times New Roman"/>
                <w:bCs/>
              </w:rPr>
            </w:pPr>
            <w:r>
              <w:rPr>
                <w:rFonts w:ascii="Times New Roman" w:hAnsi="Times New Roman"/>
                <w:bCs/>
              </w:rPr>
              <w:t>Určené na poľnohospodársku, hospodársku činnosť</w:t>
            </w:r>
          </w:p>
        </w:tc>
      </w:tr>
      <w:tr w:rsidR="00133E66" w:rsidRPr="00B428D3" w:rsidTr="001448EB">
        <w:trPr>
          <w:jc w:val="center"/>
        </w:trPr>
        <w:tc>
          <w:tcPr>
            <w:tcW w:w="988" w:type="dxa"/>
            <w:vAlign w:val="center"/>
          </w:tcPr>
          <w:p w:rsidR="00133E66" w:rsidRPr="00B428D3" w:rsidRDefault="00133E66" w:rsidP="001448EB">
            <w:pPr>
              <w:spacing w:after="0"/>
              <w:jc w:val="center"/>
              <w:rPr>
                <w:rFonts w:eastAsia="Times New Roman"/>
                <w:sz w:val="20"/>
                <w:szCs w:val="20"/>
              </w:rPr>
            </w:pPr>
            <w:r>
              <w:rPr>
                <w:rFonts w:eastAsia="Times New Roman"/>
                <w:sz w:val="20"/>
                <w:szCs w:val="20"/>
              </w:rPr>
              <w:t>4.2</w:t>
            </w:r>
          </w:p>
        </w:tc>
        <w:tc>
          <w:tcPr>
            <w:tcW w:w="2541" w:type="dxa"/>
            <w:vAlign w:val="center"/>
          </w:tcPr>
          <w:p w:rsidR="00133E66" w:rsidRDefault="00133E66" w:rsidP="001448EB">
            <w:pPr>
              <w:spacing w:after="0"/>
              <w:jc w:val="left"/>
              <w:rPr>
                <w:bCs/>
                <w:sz w:val="20"/>
                <w:szCs w:val="20"/>
              </w:rPr>
            </w:pPr>
            <w:r>
              <w:rPr>
                <w:bCs/>
                <w:sz w:val="20"/>
                <w:szCs w:val="20"/>
              </w:rPr>
              <w:t>Zastavané plochy (chaty, hrádza)</w:t>
            </w:r>
          </w:p>
        </w:tc>
        <w:tc>
          <w:tcPr>
            <w:tcW w:w="709" w:type="dxa"/>
            <w:vAlign w:val="center"/>
          </w:tcPr>
          <w:p w:rsidR="00133E66" w:rsidRPr="00B428D3" w:rsidRDefault="00133E66" w:rsidP="00C25399">
            <w:pPr>
              <w:spacing w:after="0"/>
              <w:jc w:val="center"/>
              <w:rPr>
                <w:rFonts w:eastAsia="Times New Roman"/>
                <w:sz w:val="20"/>
                <w:szCs w:val="20"/>
              </w:rPr>
            </w:pPr>
            <w:r>
              <w:rPr>
                <w:rFonts w:eastAsia="Times New Roman"/>
                <w:sz w:val="20"/>
                <w:szCs w:val="20"/>
              </w:rPr>
              <w:t xml:space="preserve">D </w:t>
            </w:r>
          </w:p>
        </w:tc>
        <w:tc>
          <w:tcPr>
            <w:tcW w:w="4819" w:type="dxa"/>
            <w:vAlign w:val="center"/>
          </w:tcPr>
          <w:p w:rsidR="00133E66" w:rsidRPr="00B428D3" w:rsidRDefault="00133E66" w:rsidP="001448EB">
            <w:pPr>
              <w:pStyle w:val="Obyajntext"/>
              <w:jc w:val="left"/>
              <w:rPr>
                <w:rFonts w:ascii="Times New Roman" w:hAnsi="Times New Roman"/>
                <w:bCs/>
              </w:rPr>
            </w:pPr>
            <w:r>
              <w:rPr>
                <w:rFonts w:ascii="Times New Roman" w:hAnsi="Times New Roman"/>
                <w:bCs/>
              </w:rPr>
              <w:t>Určené na rekreačnú činnosť</w:t>
            </w:r>
          </w:p>
        </w:tc>
      </w:tr>
    </w:tbl>
    <w:p w:rsidR="00DD2E84" w:rsidRPr="00B428D3" w:rsidRDefault="00DD2E84" w:rsidP="004B768E">
      <w:pPr>
        <w:spacing w:after="0"/>
        <w:rPr>
          <w:b/>
          <w:u w:val="single"/>
        </w:rPr>
      </w:pPr>
    </w:p>
    <w:p w:rsidR="0001572D" w:rsidRPr="00B428D3" w:rsidRDefault="0001572D" w:rsidP="00DB6B5B">
      <w:pPr>
        <w:rPr>
          <w:b/>
        </w:rPr>
      </w:pPr>
      <w:r w:rsidRPr="00B428D3">
        <w:rPr>
          <w:b/>
        </w:rPr>
        <w:t>Podrobnosti o podmienkach územnej ochrany</w:t>
      </w:r>
    </w:p>
    <w:p w:rsidR="00BB60FE" w:rsidRPr="00DC38EE" w:rsidRDefault="00BB60FE" w:rsidP="00BB60FE">
      <w:pPr>
        <w:spacing w:after="0"/>
        <w:ind w:firstLine="567"/>
      </w:pPr>
      <w:r w:rsidRPr="00DC38EE">
        <w:t>Vymedzené územie je podľa § 19 zákona č. 543/2002 Z. z. zaradené do kategórie národný park s navrhovanými zónami A, B, C</w:t>
      </w:r>
      <w:r w:rsidR="00E42167" w:rsidRPr="00DC38EE">
        <w:t>,</w:t>
      </w:r>
      <w:r w:rsidR="00401B60">
        <w:t xml:space="preserve"> D</w:t>
      </w:r>
      <w:r w:rsidRPr="00DC38EE">
        <w:t xml:space="preserve"> pre ktoré platí 5., 4.</w:t>
      </w:r>
      <w:r w:rsidR="00401B60">
        <w:t>,</w:t>
      </w:r>
      <w:r w:rsidRPr="00DC38EE">
        <w:t xml:space="preserve"> 3.</w:t>
      </w:r>
      <w:r w:rsidR="00401B60">
        <w:t xml:space="preserve"> a 2.</w:t>
      </w:r>
      <w:r w:rsidRPr="00DC38EE">
        <w:t xml:space="preserve"> stupeň ochrany. </w:t>
      </w:r>
    </w:p>
    <w:p w:rsidR="00BB60FE" w:rsidRPr="00B428D3" w:rsidRDefault="00535B21" w:rsidP="00BB60FE">
      <w:pPr>
        <w:shd w:val="clear" w:color="auto" w:fill="FFFFFF"/>
        <w:spacing w:after="0"/>
        <w:ind w:firstLine="567"/>
        <w:textAlignment w:val="baseline"/>
        <w:rPr>
          <w:rFonts w:eastAsia="Times New Roman"/>
          <w:color w:val="242424"/>
          <w:szCs w:val="24"/>
          <w:lang w:eastAsia="sk-SK"/>
        </w:rPr>
      </w:pPr>
      <w:r>
        <w:rPr>
          <w:rFonts w:eastAsia="Times New Roman"/>
          <w:bCs/>
          <w:color w:val="242424"/>
          <w:szCs w:val="24"/>
          <w:lang w:eastAsia="sk-SK"/>
        </w:rPr>
        <w:lastRenderedPageBreak/>
        <w:t>Na celom území</w:t>
      </w:r>
      <w:r w:rsidR="00BB60FE" w:rsidRPr="00DC38EE">
        <w:rPr>
          <w:rFonts w:eastAsia="Times New Roman"/>
          <w:bCs/>
          <w:color w:val="242424"/>
          <w:szCs w:val="24"/>
          <w:lang w:eastAsia="sk-SK"/>
        </w:rPr>
        <w:t xml:space="preserve"> NP bude vo všetkých zónach voľný pohyb osôb</w:t>
      </w:r>
      <w:r w:rsidR="00BB60FE" w:rsidRPr="00DC38EE">
        <w:rPr>
          <w:rFonts w:eastAsia="Times New Roman"/>
          <w:color w:val="242424"/>
          <w:szCs w:val="24"/>
          <w:lang w:eastAsia="sk-SK"/>
        </w:rPr>
        <w:t xml:space="preserve">. </w:t>
      </w:r>
      <w:r w:rsidR="00BB60FE" w:rsidRPr="00B428D3">
        <w:rPr>
          <w:rFonts w:eastAsia="Times New Roman"/>
          <w:color w:val="242424"/>
          <w:szCs w:val="24"/>
          <w:lang w:eastAsia="sk-SK"/>
        </w:rPr>
        <w:t>Obmedzenie voľného pohybu ostane zachované len v takom rozsahu, v akom platí v rámci už existujúcich opatrení (napr. sezónne obmedzenie na lokalitách vybraných druhov v hniezdnom období).</w:t>
      </w:r>
    </w:p>
    <w:p w:rsidR="00BE0713" w:rsidRPr="00B428D3" w:rsidRDefault="00BE0713" w:rsidP="00BB60FE">
      <w:pPr>
        <w:spacing w:after="0"/>
        <w:ind w:firstLine="567"/>
        <w:jc w:val="right"/>
        <w:rPr>
          <w:snapToGrid w:val="0"/>
          <w:szCs w:val="24"/>
        </w:rPr>
      </w:pPr>
    </w:p>
    <w:p w:rsidR="00BB60FE" w:rsidRPr="00B428D3" w:rsidRDefault="00BB60FE" w:rsidP="00BB60FE">
      <w:pPr>
        <w:spacing w:after="0"/>
        <w:jc w:val="center"/>
        <w:rPr>
          <w:b/>
        </w:rPr>
      </w:pPr>
      <w:r w:rsidRPr="00B428D3">
        <w:rPr>
          <w:b/>
        </w:rPr>
        <w:t>Zóna A</w:t>
      </w:r>
    </w:p>
    <w:p w:rsidR="00BB60FE" w:rsidRPr="00B428D3" w:rsidRDefault="00BB60FE" w:rsidP="00DB6B5B">
      <w:pPr>
        <w:spacing w:after="0"/>
        <w:ind w:firstLine="709"/>
        <w:rPr>
          <w:szCs w:val="24"/>
        </w:rPr>
      </w:pPr>
      <w:r w:rsidRPr="00B428D3">
        <w:rPr>
          <w:snapToGrid w:val="0"/>
          <w:szCs w:val="24"/>
        </w:rPr>
        <w:t xml:space="preserve">Pre navrhovaný stupeň ochrany v zóne A zákon v § 16 </w:t>
      </w:r>
      <w:r w:rsidRPr="00B428D3">
        <w:rPr>
          <w:szCs w:val="24"/>
        </w:rPr>
        <w:t>definuje zakázané činnosti a činnosti vyžadujúce súhlas orgánu ochrany prírody.</w:t>
      </w:r>
    </w:p>
    <w:p w:rsidR="00BB60FE" w:rsidRPr="00B428D3" w:rsidRDefault="00BB60FE" w:rsidP="00DB6B5B">
      <w:pPr>
        <w:spacing w:after="0"/>
        <w:ind w:firstLine="709"/>
        <w:rPr>
          <w:szCs w:val="24"/>
        </w:rPr>
      </w:pPr>
      <w:r w:rsidRPr="00B428D3">
        <w:rPr>
          <w:szCs w:val="24"/>
        </w:rPr>
        <w:t xml:space="preserve">Podľa § 16 ods. 1 zákona </w:t>
      </w:r>
      <w:r w:rsidR="00DB6B5B" w:rsidRPr="00B428D3">
        <w:rPr>
          <w:szCs w:val="24"/>
        </w:rPr>
        <w:t xml:space="preserve">č. 543/2002 Z. z. </w:t>
      </w:r>
      <w:r w:rsidRPr="00B428D3">
        <w:rPr>
          <w:szCs w:val="24"/>
        </w:rPr>
        <w:t>je na území, na ktorom platí 5. stupeň ochrany, zakázané:</w:t>
      </w:r>
    </w:p>
    <w:p w:rsidR="00BB60FE" w:rsidRPr="00B428D3" w:rsidRDefault="00BB60FE" w:rsidP="00BB60FE">
      <w:pPr>
        <w:numPr>
          <w:ilvl w:val="0"/>
          <w:numId w:val="7"/>
        </w:numPr>
        <w:overflowPunct w:val="0"/>
        <w:autoSpaceDE w:val="0"/>
        <w:autoSpaceDN w:val="0"/>
        <w:adjustRightInd w:val="0"/>
        <w:spacing w:after="0"/>
        <w:textAlignment w:val="baseline"/>
        <w:rPr>
          <w:szCs w:val="24"/>
        </w:rPr>
      </w:pPr>
      <w:r w:rsidRPr="00B428D3">
        <w:rPr>
          <w:szCs w:val="24"/>
        </w:rPr>
        <w:t>vykonávať činnosti uvedené v § 15 ods. 1 zákona</w:t>
      </w:r>
    </w:p>
    <w:p w:rsidR="00BB60FE" w:rsidRPr="00B428D3" w:rsidRDefault="00BB60FE" w:rsidP="00BB60FE">
      <w:pPr>
        <w:numPr>
          <w:ilvl w:val="0"/>
          <w:numId w:val="4"/>
        </w:numPr>
        <w:suppressAutoHyphens/>
        <w:spacing w:after="0"/>
        <w:rPr>
          <w:szCs w:val="24"/>
        </w:rPr>
      </w:pPr>
      <w:r w:rsidRPr="00B428D3">
        <w:rPr>
          <w:szCs w:val="24"/>
        </w:rPr>
        <w:t>jazdiť a stáť s motorovým vozidlom, motorovou trojkolkou, motorovou štvorkolkou, snežným skútrom alebo záprahovým vozidlom, najmä vozom, kočom alebo saňami, na pozemky za hranicami zastavaného územia obce mimo diaľnice, cesty a miestnej komunikácie, parkoviska, čerpacej stanice, garáže, továrenského, staničného alebo letištného priestoru [§ 13 ods. 1 písm. a)];</w:t>
      </w:r>
    </w:p>
    <w:p w:rsidR="00BB60FE" w:rsidRPr="00B428D3" w:rsidRDefault="00BB60FE" w:rsidP="00BB60FE">
      <w:pPr>
        <w:suppressAutoHyphens/>
        <w:spacing w:after="0"/>
        <w:ind w:left="1260"/>
        <w:rPr>
          <w:szCs w:val="24"/>
        </w:rPr>
      </w:pPr>
      <w:r w:rsidRPr="00B428D3">
        <w:rPr>
          <w:szCs w:val="24"/>
        </w:rPr>
        <w:t>Tento zákaz sa nevzťahuje na vjazd alebo státie vozidla:</w:t>
      </w:r>
    </w:p>
    <w:p w:rsidR="00D91BB3" w:rsidRPr="001E50A8" w:rsidRDefault="00BB60FE" w:rsidP="001E50A8">
      <w:pPr>
        <w:numPr>
          <w:ilvl w:val="2"/>
          <w:numId w:val="30"/>
        </w:numPr>
        <w:suppressAutoHyphens/>
        <w:spacing w:after="0"/>
        <w:ind w:left="1418" w:hanging="284"/>
        <w:rPr>
          <w:szCs w:val="24"/>
        </w:rPr>
      </w:pPr>
      <w:r w:rsidRPr="00B428D3">
        <w:rPr>
          <w:szCs w:val="24"/>
        </w:rPr>
        <w:t>slúžiaceho na obhospodarovanie pozemku alebo patriaceho správcovi vodného toku alebo vlastníkovi, správcovi a nájomcovi pozemku, na ktorý sa vzťahuje tento zákaz</w:t>
      </w:r>
      <w:r w:rsidR="004F512B" w:rsidRPr="00EC225E">
        <w:t>,</w:t>
      </w:r>
    </w:p>
    <w:p w:rsidR="00BB60FE" w:rsidRPr="00B428D3" w:rsidRDefault="00BB60FE" w:rsidP="00BB60FE">
      <w:pPr>
        <w:numPr>
          <w:ilvl w:val="2"/>
          <w:numId w:val="30"/>
        </w:numPr>
        <w:suppressAutoHyphens/>
        <w:spacing w:after="0"/>
        <w:ind w:left="1418" w:hanging="284"/>
        <w:rPr>
          <w:szCs w:val="24"/>
        </w:rPr>
      </w:pPr>
      <w:r w:rsidRPr="00B428D3">
        <w:rPr>
          <w:szCs w:val="24"/>
        </w:rPr>
        <w:t>na miesta, ktoré okresný úrad v sídle kraja vyhradí návštevným poriadkom národného parku a jeho ochranného pásma alebo uverejnením zoznamu týchto miest na svojej úradnej tabuli, webovom sídle a na úradnej tabuli dotknutej obce,</w:t>
      </w:r>
    </w:p>
    <w:p w:rsidR="00BB60FE" w:rsidRPr="00B428D3" w:rsidRDefault="00BB60FE" w:rsidP="00BB60FE">
      <w:pPr>
        <w:numPr>
          <w:ilvl w:val="2"/>
          <w:numId w:val="30"/>
        </w:numPr>
        <w:suppressAutoHyphens/>
        <w:spacing w:after="0"/>
        <w:ind w:left="1418" w:hanging="284"/>
        <w:rPr>
          <w:szCs w:val="24"/>
        </w:rPr>
      </w:pPr>
      <w:r w:rsidRPr="00B428D3">
        <w:rPr>
          <w:szCs w:val="24"/>
        </w:rPr>
        <w:t>ak jeho vjazd alebo státie boli povolené podľa osobitného predpisu (§ 31 zákona č. 326/2005</w:t>
      </w:r>
      <w:r w:rsidR="00DB6B5B" w:rsidRPr="00B428D3">
        <w:rPr>
          <w:szCs w:val="24"/>
        </w:rPr>
        <w:t xml:space="preserve"> </w:t>
      </w:r>
      <w:r w:rsidRPr="00B428D3">
        <w:rPr>
          <w:szCs w:val="24"/>
        </w:rPr>
        <w:t>Z. z. o lesoch),</w:t>
      </w:r>
    </w:p>
    <w:p w:rsidR="00BB60FE" w:rsidRPr="00B428D3" w:rsidRDefault="00BB60FE" w:rsidP="00BB60FE">
      <w:pPr>
        <w:numPr>
          <w:ilvl w:val="2"/>
          <w:numId w:val="30"/>
        </w:numPr>
        <w:suppressAutoHyphens/>
        <w:spacing w:after="0"/>
        <w:ind w:left="1418" w:hanging="284"/>
        <w:rPr>
          <w:szCs w:val="24"/>
        </w:rPr>
      </w:pPr>
      <w:r w:rsidRPr="00B428D3">
        <w:rPr>
          <w:szCs w:val="24"/>
        </w:rPr>
        <w:t>slúžiaceho na vykonávanie výskumu,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BB60FE" w:rsidRPr="00B428D3" w:rsidRDefault="00BB60FE" w:rsidP="00BB60FE">
      <w:pPr>
        <w:numPr>
          <w:ilvl w:val="0"/>
          <w:numId w:val="4"/>
        </w:numPr>
        <w:suppressAutoHyphens/>
        <w:spacing w:after="0"/>
        <w:rPr>
          <w:szCs w:val="24"/>
        </w:rPr>
      </w:pPr>
      <w:r w:rsidRPr="00B428D3">
        <w:rPr>
          <w:szCs w:val="24"/>
        </w:rPr>
        <w:t xml:space="preserve">vchádzať alebo jazdiť na bicykli, trojkolke, kolobežke alebo na samovyvažovacom vozidle na pozemkoch za hranicami zastavaného územia obce mimo diaľnice, cesty, miestnej komunikácie a vyznačenej cyklotrasy [§ 14 ods. 1 písm. b)]; </w:t>
      </w:r>
    </w:p>
    <w:p w:rsidR="00BB60FE" w:rsidRPr="00B428D3" w:rsidRDefault="00BB60FE" w:rsidP="00BB60FE">
      <w:pPr>
        <w:suppressAutoHyphens/>
        <w:spacing w:after="0"/>
        <w:ind w:left="1260"/>
        <w:rPr>
          <w:szCs w:val="24"/>
        </w:rPr>
      </w:pPr>
      <w:r w:rsidRPr="00B428D3">
        <w:rPr>
          <w:szCs w:val="24"/>
        </w:rPr>
        <w:t>Tento zákaz sa nevzťahuje na vjazd alebo státie vozidla:</w:t>
      </w:r>
    </w:p>
    <w:p w:rsidR="00D8468E" w:rsidRPr="001E50A8" w:rsidRDefault="00BB60FE" w:rsidP="001E50A8">
      <w:pPr>
        <w:numPr>
          <w:ilvl w:val="2"/>
          <w:numId w:val="29"/>
        </w:numPr>
        <w:suppressAutoHyphens/>
        <w:spacing w:after="0"/>
        <w:ind w:left="1418" w:hanging="284"/>
        <w:rPr>
          <w:szCs w:val="24"/>
        </w:rPr>
      </w:pPr>
      <w:r w:rsidRPr="00B428D3">
        <w:rPr>
          <w:szCs w:val="24"/>
        </w:rPr>
        <w:t>slúžiaceho na obhospodarovanie pozemku alebo patriaceho správcovi vodného toku alebo vlastníkovi, správcovi a nájomcovi pozemku, na ktorý sa vzťahuje tento zákaz</w:t>
      </w:r>
      <w:r w:rsidR="004F512B" w:rsidRPr="00EC225E">
        <w:t>,</w:t>
      </w:r>
    </w:p>
    <w:p w:rsidR="00BB60FE" w:rsidRPr="00B428D3" w:rsidRDefault="00BB60FE" w:rsidP="00BB60FE">
      <w:pPr>
        <w:numPr>
          <w:ilvl w:val="2"/>
          <w:numId w:val="29"/>
        </w:numPr>
        <w:suppressAutoHyphens/>
        <w:spacing w:after="0"/>
        <w:ind w:left="1418" w:hanging="284"/>
        <w:rPr>
          <w:szCs w:val="24"/>
        </w:rPr>
      </w:pPr>
      <w:r w:rsidRPr="00B428D3">
        <w:rPr>
          <w:szCs w:val="24"/>
        </w:rPr>
        <w:t>na miesta, ktoré okresný úrad v sídle kraja vyhradí návštevným poriadkom národného parku a jeho ochranného pásma</w:t>
      </w:r>
      <w:r w:rsidR="0090059C">
        <w:rPr>
          <w:szCs w:val="24"/>
        </w:rPr>
        <w:t xml:space="preserve"> </w:t>
      </w:r>
      <w:r w:rsidRPr="00B428D3">
        <w:rPr>
          <w:szCs w:val="24"/>
        </w:rPr>
        <w:t xml:space="preserve">alebo </w:t>
      </w:r>
      <w:r w:rsidRPr="00B428D3">
        <w:rPr>
          <w:szCs w:val="24"/>
        </w:rPr>
        <w:lastRenderedPageBreak/>
        <w:t>uverejnením zoznamu týchto miest na svojej úradnej tabuli, webovom sídle a na úradnej tabuli dotknutej obce,</w:t>
      </w:r>
    </w:p>
    <w:p w:rsidR="00BB60FE" w:rsidRPr="00B428D3" w:rsidRDefault="00BB60FE" w:rsidP="00BB60FE">
      <w:pPr>
        <w:numPr>
          <w:ilvl w:val="2"/>
          <w:numId w:val="29"/>
        </w:numPr>
        <w:suppressAutoHyphens/>
        <w:spacing w:after="0"/>
        <w:ind w:left="1418" w:hanging="284"/>
        <w:rPr>
          <w:szCs w:val="24"/>
        </w:rPr>
      </w:pPr>
      <w:r w:rsidRPr="00B428D3">
        <w:rPr>
          <w:szCs w:val="24"/>
        </w:rPr>
        <w:t>ak jeho vjazd alebo státie boli povolené podľa osobitného predpisu (§ 31 zákona č. 326/2005</w:t>
      </w:r>
      <w:r w:rsidR="00DB6B5B" w:rsidRPr="00B428D3">
        <w:rPr>
          <w:szCs w:val="24"/>
        </w:rPr>
        <w:t xml:space="preserve"> </w:t>
      </w:r>
      <w:r w:rsidRPr="00B428D3">
        <w:rPr>
          <w:szCs w:val="24"/>
        </w:rPr>
        <w:t>Z. z. o lesoch),</w:t>
      </w:r>
    </w:p>
    <w:p w:rsidR="00BB60FE" w:rsidRPr="00B428D3" w:rsidRDefault="00BB60FE" w:rsidP="00BB60FE">
      <w:pPr>
        <w:numPr>
          <w:ilvl w:val="2"/>
          <w:numId w:val="29"/>
        </w:numPr>
        <w:suppressAutoHyphens/>
        <w:spacing w:after="0"/>
        <w:ind w:left="1418" w:hanging="284"/>
        <w:rPr>
          <w:szCs w:val="24"/>
        </w:rPr>
      </w:pPr>
      <w:r w:rsidRPr="00B428D3">
        <w:rPr>
          <w:szCs w:val="24"/>
        </w:rPr>
        <w:t>slúžiaceho na vykonávanie výskumu,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BB60FE" w:rsidRPr="00B428D3" w:rsidRDefault="00BB60FE" w:rsidP="00BB60FE">
      <w:pPr>
        <w:numPr>
          <w:ilvl w:val="0"/>
          <w:numId w:val="4"/>
        </w:numPr>
        <w:suppressAutoHyphens/>
        <w:spacing w:after="0"/>
        <w:rPr>
          <w:szCs w:val="24"/>
        </w:rPr>
      </w:pPr>
      <w:r w:rsidRPr="00B428D3">
        <w:rPr>
          <w:szCs w:val="24"/>
        </w:rPr>
        <w:t>pohybovať sa mimo vyznačeného turistického chodníka alebo náučného chodníka za hranicami zastavaného územia obce [§ 14 ods. 1 písm. c)];</w:t>
      </w:r>
    </w:p>
    <w:p w:rsidR="00BB60FE" w:rsidRPr="00B428D3" w:rsidRDefault="00BB60FE" w:rsidP="00BB60FE">
      <w:pPr>
        <w:suppressAutoHyphens/>
        <w:spacing w:after="0"/>
        <w:ind w:left="360" w:firstLine="709"/>
        <w:rPr>
          <w:szCs w:val="24"/>
        </w:rPr>
      </w:pPr>
      <w:r w:rsidRPr="00B428D3">
        <w:rPr>
          <w:szCs w:val="24"/>
        </w:rPr>
        <w:t>Tento zákaz neplatí na pohyb:</w:t>
      </w:r>
    </w:p>
    <w:p w:rsidR="00BB60FE" w:rsidRPr="00B428D3" w:rsidRDefault="00BB60FE" w:rsidP="00BB60FE">
      <w:pPr>
        <w:numPr>
          <w:ilvl w:val="2"/>
          <w:numId w:val="28"/>
        </w:numPr>
        <w:suppressAutoHyphens/>
        <w:spacing w:after="0"/>
        <w:ind w:left="1418" w:hanging="284"/>
        <w:rPr>
          <w:szCs w:val="24"/>
        </w:rPr>
      </w:pPr>
      <w:r w:rsidRPr="00B428D3">
        <w:rPr>
          <w:szCs w:val="24"/>
        </w:rPr>
        <w:t xml:space="preserve">v súvislosti s obhospodarovaním pozemku, výkonom práva poľovníctva alebo </w:t>
      </w:r>
      <w:r w:rsidRPr="001524F3">
        <w:rPr>
          <w:szCs w:val="24"/>
        </w:rPr>
        <w:t>výkonom rybárskeho práva</w:t>
      </w:r>
      <w:r w:rsidRPr="00B428D3">
        <w:rPr>
          <w:szCs w:val="24"/>
        </w:rPr>
        <w:t xml:space="preserve"> a na pohyb správcu vodného toku, obhospodarovateľa lesa a vlastníka, správcu a nájomcu pozemku, na ktorý sa vzťahuje tento zákaz,</w:t>
      </w:r>
    </w:p>
    <w:p w:rsidR="00BB60FE" w:rsidRPr="00B428D3" w:rsidRDefault="00BB60FE" w:rsidP="00BB60FE">
      <w:pPr>
        <w:numPr>
          <w:ilvl w:val="2"/>
          <w:numId w:val="28"/>
        </w:numPr>
        <w:suppressAutoHyphens/>
        <w:spacing w:after="0"/>
        <w:ind w:left="1418" w:hanging="284"/>
        <w:rPr>
          <w:szCs w:val="24"/>
        </w:rPr>
      </w:pPr>
      <w:r w:rsidRPr="00B428D3">
        <w:rPr>
          <w:szCs w:val="24"/>
        </w:rPr>
        <w:t>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2"/>
          <w:numId w:val="28"/>
        </w:numPr>
        <w:suppressAutoHyphens/>
        <w:spacing w:after="0"/>
        <w:ind w:left="1418" w:hanging="284"/>
        <w:rPr>
          <w:szCs w:val="24"/>
        </w:rPr>
      </w:pPr>
      <w:r w:rsidRPr="00B428D3">
        <w:rPr>
          <w:szCs w:val="24"/>
        </w:rPr>
        <w:t>v súvislosti s výskumom,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BB60FE" w:rsidRPr="00B428D3" w:rsidRDefault="00BB60FE" w:rsidP="00BB60FE">
      <w:pPr>
        <w:numPr>
          <w:ilvl w:val="0"/>
          <w:numId w:val="4"/>
        </w:numPr>
        <w:suppressAutoHyphens/>
        <w:spacing w:after="0"/>
        <w:rPr>
          <w:szCs w:val="24"/>
        </w:rPr>
      </w:pPr>
      <w:r w:rsidRPr="00B428D3">
        <w:rPr>
          <w:szCs w:val="24"/>
        </w:rPr>
        <w:t>táboriť, stanovať, bivakovať, jazdiť na koni, zakladať oheň mimo uzavretých stavieb, lyžovať, vykonávať horolezecký alebo skalolezecký výstup, skialpinizmus alebo iné športové aktivity za hranicami zastavaného územia obce [§ 14 ods. 1 písm. d)];</w:t>
      </w:r>
    </w:p>
    <w:p w:rsidR="00BB60FE" w:rsidRPr="00B428D3" w:rsidRDefault="00BB60FE" w:rsidP="00BB60FE">
      <w:pPr>
        <w:numPr>
          <w:ilvl w:val="1"/>
          <w:numId w:val="27"/>
        </w:numPr>
        <w:suppressAutoHyphens/>
        <w:spacing w:after="0"/>
        <w:rPr>
          <w:szCs w:val="24"/>
        </w:rPr>
      </w:pPr>
      <w:r w:rsidRPr="00B428D3">
        <w:rPr>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1"/>
          <w:numId w:val="27"/>
        </w:numPr>
        <w:suppressAutoHyphens/>
        <w:spacing w:after="0"/>
        <w:rPr>
          <w:szCs w:val="24"/>
        </w:rPr>
      </w:pPr>
      <w:r w:rsidRPr="00B428D3">
        <w:rPr>
          <w:szCs w:val="24"/>
        </w:rPr>
        <w:t>Zákaz zakladania ohňa mimo uzavretých stavieb neplatí, ak ide o činnosť súvisiacu so zabezpečením zdravotného stavu lesného porastu.</w:t>
      </w:r>
    </w:p>
    <w:p w:rsidR="00BB60FE" w:rsidRPr="00B428D3" w:rsidRDefault="00BB60FE" w:rsidP="00BB60FE">
      <w:pPr>
        <w:numPr>
          <w:ilvl w:val="0"/>
          <w:numId w:val="4"/>
        </w:numPr>
        <w:suppressAutoHyphens/>
        <w:spacing w:after="0"/>
        <w:rPr>
          <w:szCs w:val="24"/>
        </w:rPr>
      </w:pPr>
      <w:r w:rsidRPr="00B428D3">
        <w:rPr>
          <w:szCs w:val="24"/>
        </w:rPr>
        <w:lastRenderedPageBreak/>
        <w:t>organizovať verejné telovýchovné, športové a turistické podujatie, ako aj iné verejnosti prístupné spoločenské podujatie [§ 14 ods. 1 písm. e)];</w:t>
      </w:r>
    </w:p>
    <w:p w:rsidR="00BB60FE" w:rsidRPr="00B428D3" w:rsidRDefault="00BB60FE" w:rsidP="00BB60FE">
      <w:pPr>
        <w:numPr>
          <w:ilvl w:val="1"/>
          <w:numId w:val="31"/>
        </w:numPr>
        <w:suppressAutoHyphens/>
        <w:spacing w:after="0"/>
        <w:rPr>
          <w:szCs w:val="24"/>
        </w:rPr>
      </w:pPr>
      <w:r w:rsidRPr="00B428D3">
        <w:rPr>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0"/>
          <w:numId w:val="4"/>
        </w:numPr>
        <w:suppressAutoHyphens/>
        <w:spacing w:after="0"/>
        <w:rPr>
          <w:szCs w:val="24"/>
        </w:rPr>
      </w:pPr>
      <w:r w:rsidRPr="00B428D3">
        <w:rPr>
          <w:szCs w:val="24"/>
        </w:rPr>
        <w:t>použiť zariadenie spôsobujúce svetelné a hlukové efekty, najmä ohňostroj, laserové zariadenie, reprodukovanú hudbu mimo uzavretých stavieb [§ 14 ods. 1 písm. f)];</w:t>
      </w:r>
    </w:p>
    <w:p w:rsidR="00BB60FE" w:rsidRPr="00B428D3" w:rsidRDefault="00BB60FE" w:rsidP="00BB60FE">
      <w:pPr>
        <w:numPr>
          <w:ilvl w:val="1"/>
          <w:numId w:val="32"/>
        </w:numPr>
        <w:suppressAutoHyphens/>
        <w:spacing w:after="0"/>
        <w:rPr>
          <w:szCs w:val="24"/>
        </w:rPr>
      </w:pPr>
      <w:r w:rsidRPr="00B428D3">
        <w:rPr>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0"/>
          <w:numId w:val="4"/>
        </w:numPr>
        <w:suppressAutoHyphens/>
        <w:spacing w:after="0"/>
        <w:rPr>
          <w:szCs w:val="24"/>
        </w:rPr>
      </w:pPr>
      <w:r w:rsidRPr="00B428D3">
        <w:rPr>
          <w:szCs w:val="24"/>
        </w:rPr>
        <w:t>vysádzať alebo pestovať nepôvodné druhy rastlín alebo vypúšťať alebo chovať v zajatí nepôvodné druhy živočíchov mimo uzavretých stavieb</w:t>
      </w:r>
      <w:r w:rsidR="0090059C">
        <w:rPr>
          <w:szCs w:val="24"/>
        </w:rPr>
        <w:t xml:space="preserve"> </w:t>
      </w:r>
      <w:r w:rsidRPr="00B428D3">
        <w:rPr>
          <w:szCs w:val="24"/>
        </w:rPr>
        <w:t>[§ 14 ods. 1 písm. g)];</w:t>
      </w:r>
    </w:p>
    <w:p w:rsidR="00BB60FE" w:rsidRPr="00B428D3" w:rsidRDefault="00BB60FE" w:rsidP="00BB60FE">
      <w:pPr>
        <w:numPr>
          <w:ilvl w:val="1"/>
          <w:numId w:val="33"/>
        </w:numPr>
        <w:suppressAutoHyphens/>
        <w:spacing w:after="0"/>
        <w:rPr>
          <w:szCs w:val="24"/>
        </w:rPr>
      </w:pPr>
      <w:r w:rsidRPr="00B428D3">
        <w:rPr>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0"/>
          <w:numId w:val="4"/>
        </w:numPr>
        <w:suppressAutoHyphens/>
        <w:spacing w:after="0"/>
        <w:rPr>
          <w:szCs w:val="24"/>
        </w:rPr>
      </w:pPr>
      <w:r w:rsidRPr="00B428D3">
        <w:rPr>
          <w:szCs w:val="24"/>
        </w:rPr>
        <w:t>zbierať rastliny vrátane ich plodov [§ 14 ods. 1 písm. h)];</w:t>
      </w:r>
    </w:p>
    <w:p w:rsidR="00BB60FE" w:rsidRPr="00B428D3" w:rsidRDefault="00BB60FE" w:rsidP="00BB60FE">
      <w:pPr>
        <w:suppressAutoHyphens/>
        <w:spacing w:after="0"/>
        <w:ind w:left="371" w:firstLine="709"/>
        <w:rPr>
          <w:szCs w:val="24"/>
        </w:rPr>
      </w:pPr>
      <w:r w:rsidRPr="00B428D3">
        <w:rPr>
          <w:szCs w:val="24"/>
        </w:rPr>
        <w:t>Tento zákaz neplatí:</w:t>
      </w:r>
    </w:p>
    <w:p w:rsidR="00BB60FE" w:rsidRPr="00B428D3" w:rsidRDefault="00BB60FE" w:rsidP="00BB60FE">
      <w:pPr>
        <w:numPr>
          <w:ilvl w:val="1"/>
          <w:numId w:val="34"/>
        </w:numPr>
        <w:suppressAutoHyphens/>
        <w:spacing w:after="0"/>
        <w:rPr>
          <w:szCs w:val="24"/>
        </w:rPr>
      </w:pPr>
      <w:r w:rsidRPr="00B428D3">
        <w:rPr>
          <w:szCs w:val="24"/>
        </w:rPr>
        <w:t>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1"/>
          <w:numId w:val="34"/>
        </w:numPr>
        <w:suppressAutoHyphens/>
        <w:spacing w:after="0"/>
        <w:rPr>
          <w:szCs w:val="24"/>
        </w:rPr>
      </w:pPr>
      <w:r w:rsidRPr="00B428D3">
        <w:rPr>
          <w:szCs w:val="24"/>
        </w:rPr>
        <w:t>na vlastníka, správcu a nájomcu pozemku, na ktorý sa vzťahuje tento zákaz.</w:t>
      </w:r>
    </w:p>
    <w:p w:rsidR="00BB60FE" w:rsidRPr="00B428D3" w:rsidRDefault="00BB60FE" w:rsidP="00BB60FE">
      <w:pPr>
        <w:numPr>
          <w:ilvl w:val="0"/>
          <w:numId w:val="4"/>
        </w:numPr>
        <w:suppressAutoHyphens/>
        <w:spacing w:after="0"/>
        <w:rPr>
          <w:szCs w:val="24"/>
        </w:rPr>
      </w:pPr>
      <w:r w:rsidRPr="00B428D3">
        <w:rPr>
          <w:szCs w:val="24"/>
        </w:rPr>
        <w:t xml:space="preserve">organizovať spoločné poľovačky [§ 14 ods. 1 písm. i)]; </w:t>
      </w:r>
    </w:p>
    <w:p w:rsidR="00BB60FE" w:rsidRPr="00B428D3" w:rsidRDefault="00BB60FE" w:rsidP="00BB60FE">
      <w:pPr>
        <w:numPr>
          <w:ilvl w:val="0"/>
          <w:numId w:val="4"/>
        </w:numPr>
        <w:suppressAutoHyphens/>
        <w:spacing w:after="0"/>
        <w:rPr>
          <w:szCs w:val="24"/>
        </w:rPr>
      </w:pPr>
      <w:r w:rsidRPr="00B428D3">
        <w:rPr>
          <w:szCs w:val="24"/>
        </w:rPr>
        <w:t>vykonávať banskú činnosť a činnosť vykonávanú banským spôsobom [§ 14 ods. 1 písm. j)];</w:t>
      </w:r>
    </w:p>
    <w:p w:rsidR="00BB60FE" w:rsidRPr="00B428D3" w:rsidRDefault="00BB60FE" w:rsidP="00BB60FE">
      <w:pPr>
        <w:numPr>
          <w:ilvl w:val="0"/>
          <w:numId w:val="4"/>
        </w:numPr>
        <w:suppressAutoHyphens/>
        <w:spacing w:after="0"/>
        <w:rPr>
          <w:szCs w:val="24"/>
        </w:rPr>
      </w:pPr>
      <w:r w:rsidRPr="00B428D3">
        <w:rPr>
          <w:szCs w:val="24"/>
        </w:rPr>
        <w:t>rozorávať alebo inak odstraňovať existujúce trvalé trávne porasty [§ 14 ods. 1 písm. k)];</w:t>
      </w:r>
    </w:p>
    <w:p w:rsidR="00BB60FE" w:rsidRPr="00B428D3" w:rsidRDefault="00BB60FE" w:rsidP="00BB60FE">
      <w:pPr>
        <w:numPr>
          <w:ilvl w:val="0"/>
          <w:numId w:val="4"/>
        </w:numPr>
        <w:suppressAutoHyphens/>
        <w:spacing w:after="0"/>
        <w:rPr>
          <w:szCs w:val="24"/>
        </w:rPr>
      </w:pPr>
      <w:r w:rsidRPr="00B428D3">
        <w:rPr>
          <w:szCs w:val="24"/>
        </w:rPr>
        <w:t>používať iné spôsoby hospodárenia v lesoch ako prírode blízke hospodárenie [§ 14 ods. 1 písm. l)];</w:t>
      </w:r>
    </w:p>
    <w:p w:rsidR="00BB60FE" w:rsidRPr="00B428D3" w:rsidRDefault="00BB60FE" w:rsidP="00BB60FE">
      <w:pPr>
        <w:numPr>
          <w:ilvl w:val="0"/>
          <w:numId w:val="4"/>
        </w:numPr>
        <w:suppressAutoHyphens/>
        <w:spacing w:after="0"/>
        <w:rPr>
          <w:szCs w:val="24"/>
        </w:rPr>
      </w:pPr>
      <w:r w:rsidRPr="00B428D3">
        <w:rPr>
          <w:szCs w:val="24"/>
        </w:rPr>
        <w:t>zriadiť poľovnícke zariadenie alebo rybochovné zariadenie [§ 15 ods. 1 písm. b)];</w:t>
      </w:r>
    </w:p>
    <w:p w:rsidR="00BB60FE" w:rsidRPr="00B428D3" w:rsidRDefault="00BB60FE" w:rsidP="00BB60FE">
      <w:pPr>
        <w:numPr>
          <w:ilvl w:val="0"/>
          <w:numId w:val="4"/>
        </w:numPr>
        <w:suppressAutoHyphens/>
        <w:spacing w:after="0"/>
        <w:rPr>
          <w:szCs w:val="24"/>
        </w:rPr>
      </w:pPr>
      <w:r w:rsidRPr="00B428D3">
        <w:rPr>
          <w:szCs w:val="24"/>
        </w:rPr>
        <w:t>umiestniť informačné, reklamné alebo propagačné zariadenie, ako aj akýkoľvek iný reklamný alebo propagačný pútač, alebo tabuľu [§ 15 ods. 1 písm. c)];</w:t>
      </w:r>
    </w:p>
    <w:p w:rsidR="00BB60FE" w:rsidRPr="00B428D3" w:rsidRDefault="00BB60FE" w:rsidP="00BB60FE">
      <w:pPr>
        <w:numPr>
          <w:ilvl w:val="0"/>
          <w:numId w:val="4"/>
        </w:numPr>
        <w:suppressAutoHyphens/>
        <w:spacing w:after="0"/>
        <w:rPr>
          <w:szCs w:val="24"/>
        </w:rPr>
      </w:pPr>
      <w:r w:rsidRPr="00B428D3">
        <w:rPr>
          <w:szCs w:val="24"/>
        </w:rPr>
        <w:t>aplikovať chemické látky a hnojivá [§ 15 ods. 1 písm. d)];</w:t>
      </w:r>
    </w:p>
    <w:p w:rsidR="00BB60FE" w:rsidRPr="00B428D3" w:rsidRDefault="00BB60FE" w:rsidP="00BB60FE">
      <w:pPr>
        <w:numPr>
          <w:ilvl w:val="0"/>
          <w:numId w:val="4"/>
        </w:numPr>
        <w:suppressAutoHyphens/>
        <w:spacing w:after="0"/>
        <w:rPr>
          <w:szCs w:val="24"/>
        </w:rPr>
      </w:pPr>
      <w:r w:rsidRPr="00B428D3">
        <w:rPr>
          <w:szCs w:val="24"/>
        </w:rPr>
        <w:lastRenderedPageBreak/>
        <w:t>rúbať dreviny okrem inváznych nepôvodných druhov drevín uvedených v zoznamoch podľa osobitných predpisov [§ 15 ods. 1 písm. e)];</w:t>
      </w:r>
    </w:p>
    <w:p w:rsidR="00BB60FE" w:rsidRPr="00B428D3" w:rsidRDefault="00BB60FE" w:rsidP="00BB60FE">
      <w:pPr>
        <w:numPr>
          <w:ilvl w:val="0"/>
          <w:numId w:val="4"/>
        </w:numPr>
        <w:suppressAutoHyphens/>
        <w:spacing w:after="0"/>
        <w:rPr>
          <w:szCs w:val="24"/>
        </w:rPr>
      </w:pPr>
      <w:r w:rsidRPr="00B428D3">
        <w:rPr>
          <w:szCs w:val="24"/>
        </w:rPr>
        <w:t>zbierať nerasty alebo skameneliny [§ 15 ods. 1 písm. f)];</w:t>
      </w:r>
    </w:p>
    <w:p w:rsidR="00BB60FE" w:rsidRPr="00B428D3" w:rsidRDefault="00BB60FE" w:rsidP="00BB60FE">
      <w:pPr>
        <w:numPr>
          <w:ilvl w:val="0"/>
          <w:numId w:val="4"/>
        </w:numPr>
        <w:suppressAutoHyphens/>
        <w:spacing w:after="0"/>
        <w:rPr>
          <w:szCs w:val="24"/>
        </w:rPr>
      </w:pPr>
      <w:r w:rsidRPr="00B428D3">
        <w:rPr>
          <w:szCs w:val="24"/>
        </w:rPr>
        <w:t>oplocovať pozemok okrem oplotenia lesnej škôlky, ovocného sadu a vinice [§ 15 ods. 1 písm. g)];</w:t>
      </w:r>
    </w:p>
    <w:p w:rsidR="00BB60FE" w:rsidRPr="00B428D3" w:rsidRDefault="00BB60FE" w:rsidP="00BB60FE">
      <w:pPr>
        <w:numPr>
          <w:ilvl w:val="0"/>
          <w:numId w:val="4"/>
        </w:numPr>
        <w:suppressAutoHyphens/>
        <w:spacing w:after="0"/>
        <w:rPr>
          <w:szCs w:val="24"/>
        </w:rPr>
      </w:pPr>
      <w:r w:rsidRPr="00B428D3">
        <w:rPr>
          <w:szCs w:val="24"/>
        </w:rPr>
        <w:t>umiestniť košiar, stavbu alebo iné zariadenie na ochranu hospodárskych zvierat [§ 15 ods. 1 písm. h)];</w:t>
      </w:r>
    </w:p>
    <w:p w:rsidR="00BB60FE" w:rsidRPr="00B428D3" w:rsidRDefault="00BB60FE" w:rsidP="00BB60FE">
      <w:pPr>
        <w:numPr>
          <w:ilvl w:val="1"/>
          <w:numId w:val="4"/>
        </w:numPr>
        <w:suppressAutoHyphens/>
        <w:spacing w:after="0"/>
        <w:rPr>
          <w:szCs w:val="24"/>
        </w:rPr>
      </w:pPr>
      <w:r w:rsidRPr="00B428D3">
        <w:rPr>
          <w:szCs w:val="24"/>
        </w:rPr>
        <w:t>Tento zákaz neplatí na miestach, ktoré okresný úrad v sídle kraja vyhradí uverejnením zoznamu týchto miest na svojej úradnej tabuli, webovom sídle a na úradnej tabuli dotknutej obce.</w:t>
      </w:r>
    </w:p>
    <w:p w:rsidR="00BB60FE" w:rsidRPr="00B428D3" w:rsidRDefault="00BB60FE" w:rsidP="00BB60FE">
      <w:pPr>
        <w:numPr>
          <w:ilvl w:val="0"/>
          <w:numId w:val="4"/>
        </w:numPr>
        <w:suppressAutoHyphens/>
        <w:spacing w:after="0"/>
        <w:rPr>
          <w:szCs w:val="24"/>
        </w:rPr>
      </w:pPr>
      <w:r w:rsidRPr="00B428D3">
        <w:rPr>
          <w:szCs w:val="24"/>
        </w:rPr>
        <w:t>vykonávať geologické práce [§ 15 ods. 1 písm. i)];</w:t>
      </w:r>
    </w:p>
    <w:p w:rsidR="00BB60FE" w:rsidRPr="00B428D3" w:rsidRDefault="00BB60FE" w:rsidP="00BB60FE">
      <w:pPr>
        <w:numPr>
          <w:ilvl w:val="0"/>
          <w:numId w:val="4"/>
        </w:numPr>
        <w:suppressAutoHyphens/>
        <w:spacing w:after="0"/>
        <w:rPr>
          <w:szCs w:val="24"/>
        </w:rPr>
      </w:pPr>
      <w:r w:rsidRPr="00B428D3">
        <w:rPr>
          <w:szCs w:val="24"/>
        </w:rPr>
        <w:t>umiestniť zariadenie na vodnom toku alebo inej vodnej ploche neslúžiacej plavbe alebo správe vodného toku alebo vodného diela [§ 15 ods. 1 písm. j)];</w:t>
      </w:r>
    </w:p>
    <w:p w:rsidR="00BB60FE" w:rsidRPr="00B428D3" w:rsidRDefault="00BB60FE" w:rsidP="00BB60FE">
      <w:pPr>
        <w:numPr>
          <w:ilvl w:val="0"/>
          <w:numId w:val="4"/>
        </w:numPr>
        <w:suppressAutoHyphens/>
        <w:spacing w:after="0"/>
        <w:rPr>
          <w:szCs w:val="24"/>
        </w:rPr>
      </w:pPr>
      <w:r w:rsidRPr="00B428D3">
        <w:rPr>
          <w:szCs w:val="24"/>
        </w:rPr>
        <w:t>voľne pustiť psa okrem psa používaného na plnenie úloh podľa osobitných predpisov (služobný pes) a poľovného psa [§ 15 ods. 1 písm. k)];</w:t>
      </w:r>
    </w:p>
    <w:p w:rsidR="00BB60FE" w:rsidRPr="00B428D3" w:rsidRDefault="00BB60FE" w:rsidP="00BB60FE">
      <w:pPr>
        <w:numPr>
          <w:ilvl w:val="0"/>
          <w:numId w:val="4"/>
        </w:numPr>
        <w:suppressAutoHyphens/>
        <w:spacing w:after="0"/>
        <w:rPr>
          <w:szCs w:val="24"/>
        </w:rPr>
      </w:pPr>
      <w:r w:rsidRPr="00B428D3">
        <w:rPr>
          <w:szCs w:val="24"/>
        </w:rPr>
        <w:t>prikrmovať alebo vnadiť [§ 15 ods. 1 písm. l)];</w:t>
      </w:r>
    </w:p>
    <w:p w:rsidR="00BB60FE" w:rsidRPr="00B428D3" w:rsidRDefault="00BB60FE" w:rsidP="00BB60FE">
      <w:pPr>
        <w:numPr>
          <w:ilvl w:val="0"/>
          <w:numId w:val="7"/>
        </w:numPr>
        <w:spacing w:after="0"/>
        <w:rPr>
          <w:szCs w:val="24"/>
        </w:rPr>
      </w:pPr>
      <w:r w:rsidRPr="00B428D3">
        <w:rPr>
          <w:szCs w:val="24"/>
        </w:rPr>
        <w:t xml:space="preserve">zasiahnuť do lesného porastu, </w:t>
      </w:r>
    </w:p>
    <w:p w:rsidR="00BB60FE" w:rsidRPr="00B428D3" w:rsidRDefault="00BB60FE" w:rsidP="00BB60FE">
      <w:pPr>
        <w:numPr>
          <w:ilvl w:val="0"/>
          <w:numId w:val="7"/>
        </w:numPr>
        <w:spacing w:after="0"/>
        <w:rPr>
          <w:szCs w:val="24"/>
        </w:rPr>
      </w:pPr>
      <w:r w:rsidRPr="00B428D3">
        <w:rPr>
          <w:szCs w:val="24"/>
        </w:rPr>
        <w:t>narušiť vegetačný a pôdny kryt,</w:t>
      </w:r>
    </w:p>
    <w:p w:rsidR="00BB60FE" w:rsidRPr="00B428D3" w:rsidRDefault="00BB60FE" w:rsidP="00BB60FE">
      <w:pPr>
        <w:numPr>
          <w:ilvl w:val="0"/>
          <w:numId w:val="7"/>
        </w:numPr>
        <w:spacing w:after="0"/>
        <w:rPr>
          <w:szCs w:val="24"/>
        </w:rPr>
      </w:pPr>
      <w:r w:rsidRPr="00B428D3">
        <w:rPr>
          <w:szCs w:val="24"/>
        </w:rPr>
        <w:t>pásť, napájať, preháňať alebo nocovať hospodárske zvieratá,</w:t>
      </w:r>
    </w:p>
    <w:p w:rsidR="00BB60FE" w:rsidRPr="00B428D3" w:rsidRDefault="00BB60FE" w:rsidP="00BB60FE">
      <w:pPr>
        <w:numPr>
          <w:ilvl w:val="0"/>
          <w:numId w:val="7"/>
        </w:numPr>
        <w:spacing w:after="0"/>
        <w:rPr>
          <w:szCs w:val="24"/>
        </w:rPr>
      </w:pPr>
      <w:r w:rsidRPr="00B428D3">
        <w:rPr>
          <w:szCs w:val="24"/>
        </w:rPr>
        <w:t>umiestniť a používať intenzívny svetelný zdroj na osvetlenie územia,</w:t>
      </w:r>
    </w:p>
    <w:p w:rsidR="00BB60FE" w:rsidRPr="00B428D3" w:rsidRDefault="00BB60FE" w:rsidP="00BB60FE">
      <w:pPr>
        <w:numPr>
          <w:ilvl w:val="0"/>
          <w:numId w:val="7"/>
        </w:numPr>
        <w:spacing w:after="0"/>
        <w:rPr>
          <w:szCs w:val="24"/>
        </w:rPr>
      </w:pPr>
      <w:r w:rsidRPr="00B428D3">
        <w:rPr>
          <w:szCs w:val="24"/>
        </w:rPr>
        <w:t>rušiť pokoj a ticho,</w:t>
      </w:r>
    </w:p>
    <w:p w:rsidR="00BB60FE" w:rsidRPr="00B428D3" w:rsidRDefault="00BB60FE" w:rsidP="00BB60FE">
      <w:pPr>
        <w:numPr>
          <w:ilvl w:val="0"/>
          <w:numId w:val="7"/>
        </w:numPr>
        <w:spacing w:after="0"/>
        <w:rPr>
          <w:szCs w:val="24"/>
        </w:rPr>
      </w:pPr>
      <w:r w:rsidRPr="00B428D3">
        <w:rPr>
          <w:szCs w:val="24"/>
        </w:rPr>
        <w:t>meniť stav mokrade alebo koryto vodného toku,</w:t>
      </w:r>
    </w:p>
    <w:p w:rsidR="00BB60FE" w:rsidRPr="00B428D3" w:rsidRDefault="00BB60FE" w:rsidP="00BB60FE">
      <w:pPr>
        <w:numPr>
          <w:ilvl w:val="0"/>
          <w:numId w:val="7"/>
        </w:numPr>
        <w:spacing w:after="0"/>
        <w:rPr>
          <w:szCs w:val="24"/>
        </w:rPr>
      </w:pPr>
      <w:r w:rsidRPr="00B428D3">
        <w:rPr>
          <w:szCs w:val="24"/>
        </w:rPr>
        <w:t>umiestniť stavbu,</w:t>
      </w:r>
    </w:p>
    <w:p w:rsidR="00BB60FE" w:rsidRPr="00B428D3" w:rsidRDefault="00BB60FE" w:rsidP="00BB60FE">
      <w:pPr>
        <w:numPr>
          <w:ilvl w:val="0"/>
          <w:numId w:val="7"/>
        </w:numPr>
        <w:spacing w:after="0"/>
        <w:rPr>
          <w:szCs w:val="24"/>
        </w:rPr>
      </w:pPr>
      <w:r w:rsidRPr="00B428D3">
        <w:rPr>
          <w:szCs w:val="24"/>
        </w:rPr>
        <w:t xml:space="preserve">vysádzať rastliny. </w:t>
      </w:r>
    </w:p>
    <w:p w:rsidR="00BB60FE" w:rsidRPr="00B428D3" w:rsidRDefault="00BB60FE" w:rsidP="00DB6B5B">
      <w:pPr>
        <w:spacing w:after="0"/>
        <w:ind w:firstLine="709"/>
        <w:rPr>
          <w:szCs w:val="24"/>
        </w:rPr>
      </w:pPr>
      <w:r w:rsidRPr="00B428D3">
        <w:rPr>
          <w:szCs w:val="24"/>
        </w:rPr>
        <w:t xml:space="preserve">Výnimku zo zakázaných činností v území s piatym stupňom ochrany môže povoliť v zmysle § 67 zákona okresný úrad v sídle kraja </w:t>
      </w:r>
      <w:r w:rsidRPr="00B428D3">
        <w:rPr>
          <w:b/>
          <w:szCs w:val="24"/>
        </w:rPr>
        <w:t>(OÚ v SK)</w:t>
      </w:r>
      <w:r w:rsidRPr="00B428D3">
        <w:rPr>
          <w:szCs w:val="24"/>
        </w:rPr>
        <w:t>.</w:t>
      </w:r>
      <w:r w:rsidRPr="00B428D3">
        <w:rPr>
          <w:lang w:eastAsia="sk-SK"/>
        </w:rPr>
        <w:t xml:space="preserve"> Povolené činnosti môžu byť realizované v zmysle § 29 ods. 3 písm. a) a b) a ods. 4 zákona len </w:t>
      </w:r>
      <w:r w:rsidRPr="00B428D3">
        <w:rPr>
          <w:szCs w:val="24"/>
        </w:rPr>
        <w:t>v záujme ochrany prírody a krajiny a ak činnosť významne neovplyvní stav predmetu ochrany z hľadiska cieľov jeho ochrany. Pôjde predovšetkým o opatrenia v zmysle § 29 ods. 4 zákona:</w:t>
      </w:r>
    </w:p>
    <w:p w:rsidR="00BB60FE" w:rsidRPr="00B428D3" w:rsidRDefault="00BB60FE" w:rsidP="00BB60FE">
      <w:pPr>
        <w:spacing w:after="0"/>
        <w:ind w:left="284"/>
        <w:rPr>
          <w:szCs w:val="24"/>
        </w:rPr>
      </w:pPr>
      <w:r w:rsidRPr="00B428D3">
        <w:rPr>
          <w:szCs w:val="24"/>
        </w:rPr>
        <w:t>a) monitoring a prírodovedný prieskum a výskum,</w:t>
      </w:r>
    </w:p>
    <w:p w:rsidR="00BB60FE" w:rsidRPr="00B428D3" w:rsidRDefault="00BB60FE" w:rsidP="00BB60FE">
      <w:pPr>
        <w:spacing w:after="0"/>
        <w:ind w:left="284"/>
        <w:rPr>
          <w:szCs w:val="24"/>
        </w:rPr>
      </w:pPr>
      <w:r w:rsidRPr="00B428D3">
        <w:rPr>
          <w:szCs w:val="24"/>
        </w:rPr>
        <w:t>b) vykonanie opatrení na odstraňovanie a zamedzenie šírenia nepôvodných druhov,</w:t>
      </w:r>
    </w:p>
    <w:p w:rsidR="00BB60FE" w:rsidRPr="00B428D3" w:rsidRDefault="00BB60FE" w:rsidP="00BB60FE">
      <w:pPr>
        <w:spacing w:after="0"/>
        <w:ind w:left="284"/>
        <w:rPr>
          <w:szCs w:val="24"/>
        </w:rPr>
      </w:pPr>
      <w:r w:rsidRPr="00B428D3">
        <w:rPr>
          <w:szCs w:val="24"/>
        </w:rPr>
        <w:t>c) vykonanie zásahov na záchranu chránených živočíchov a chránených rastlín,</w:t>
      </w:r>
    </w:p>
    <w:p w:rsidR="00BB60FE" w:rsidRPr="00B428D3" w:rsidRDefault="00BB60FE" w:rsidP="00BB60FE">
      <w:pPr>
        <w:spacing w:after="0"/>
        <w:ind w:left="284"/>
        <w:rPr>
          <w:szCs w:val="24"/>
        </w:rPr>
      </w:pPr>
      <w:r w:rsidRPr="00B428D3">
        <w:rPr>
          <w:szCs w:val="24"/>
        </w:rPr>
        <w:t>d) umiestnenie informačných tabúľ a značení,</w:t>
      </w:r>
    </w:p>
    <w:p w:rsidR="00BB60FE" w:rsidRPr="00B428D3" w:rsidRDefault="00BB60FE" w:rsidP="00BB60FE">
      <w:pPr>
        <w:spacing w:after="0"/>
        <w:ind w:left="284"/>
        <w:rPr>
          <w:szCs w:val="24"/>
        </w:rPr>
      </w:pPr>
      <w:r w:rsidRPr="00B428D3">
        <w:rPr>
          <w:szCs w:val="24"/>
        </w:rPr>
        <w:t>e) činnosti súvisiace s údržbou, rekonštrukciou alebo užívaním turistických chodníkov, náučných chodníkov, pozemných komunikácií, stavieb a zariadení,</w:t>
      </w:r>
    </w:p>
    <w:p w:rsidR="00BB60FE" w:rsidRPr="00B428D3" w:rsidRDefault="00BB60FE" w:rsidP="00BB60FE">
      <w:pPr>
        <w:spacing w:after="0"/>
        <w:ind w:left="284"/>
        <w:rPr>
          <w:szCs w:val="24"/>
        </w:rPr>
      </w:pPr>
      <w:r w:rsidRPr="00B428D3">
        <w:rPr>
          <w:szCs w:val="24"/>
        </w:rPr>
        <w:t>f) vykonanie činností, ktorými nedôjde k zmene prírodného prostredia,</w:t>
      </w:r>
    </w:p>
    <w:p w:rsidR="00BB60FE" w:rsidRPr="00B428D3" w:rsidRDefault="00BB60FE" w:rsidP="00BB60FE">
      <w:pPr>
        <w:widowControl w:val="0"/>
        <w:autoSpaceDE w:val="0"/>
        <w:autoSpaceDN w:val="0"/>
        <w:adjustRightInd w:val="0"/>
        <w:spacing w:after="0"/>
        <w:ind w:left="284"/>
        <w:rPr>
          <w:szCs w:val="24"/>
        </w:rPr>
      </w:pPr>
      <w:r w:rsidRPr="00B428D3">
        <w:rPr>
          <w:szCs w:val="24"/>
        </w:rPr>
        <w:t>g) ohrozenie bezpečnosti alebo zdravia obyvateľov.</w:t>
      </w:r>
    </w:p>
    <w:p w:rsidR="00BB60FE" w:rsidRPr="00B428D3" w:rsidRDefault="00BB60FE" w:rsidP="00BB60FE">
      <w:pPr>
        <w:widowControl w:val="0"/>
        <w:autoSpaceDE w:val="0"/>
        <w:autoSpaceDN w:val="0"/>
        <w:adjustRightInd w:val="0"/>
        <w:spacing w:after="0"/>
        <w:rPr>
          <w:szCs w:val="24"/>
        </w:rPr>
      </w:pPr>
    </w:p>
    <w:p w:rsidR="00BB60FE" w:rsidRPr="00B428D3" w:rsidRDefault="00BB60FE" w:rsidP="00DB6B5B">
      <w:pPr>
        <w:spacing w:after="0"/>
        <w:ind w:firstLine="709"/>
        <w:rPr>
          <w:szCs w:val="24"/>
        </w:rPr>
      </w:pPr>
      <w:r w:rsidRPr="00B428D3">
        <w:rPr>
          <w:szCs w:val="24"/>
        </w:rPr>
        <w:t xml:space="preserve">Na území, na ktorom platí 5. stupeň ochrany, sa podľa § 16 ods. 2 </w:t>
      </w:r>
      <w:r w:rsidR="00DB6B5B" w:rsidRPr="00B428D3">
        <w:rPr>
          <w:szCs w:val="24"/>
        </w:rPr>
        <w:t xml:space="preserve">zákona č. 543/2002 Z. z. </w:t>
      </w:r>
      <w:r w:rsidRPr="00B428D3">
        <w:rPr>
          <w:szCs w:val="24"/>
        </w:rPr>
        <w:t>vyžaduje súhlas orgánu ochrany prírody na vykonávanie činností uvedených v § 13 ods. 2 písm. i), j) a l) a § 14 ods. 2 písm. d)</w:t>
      </w:r>
      <w:r w:rsidR="00DB6B5B" w:rsidRPr="00B428D3">
        <w:t xml:space="preserve"> </w:t>
      </w:r>
      <w:r w:rsidR="00DB6B5B" w:rsidRPr="00B428D3">
        <w:rPr>
          <w:szCs w:val="24"/>
        </w:rPr>
        <w:t>zákona č. 543/2002 Z. z.</w:t>
      </w:r>
      <w:r w:rsidRPr="00B428D3">
        <w:rPr>
          <w:szCs w:val="24"/>
        </w:rPr>
        <w:t>:</w:t>
      </w:r>
    </w:p>
    <w:p w:rsidR="00BB60FE" w:rsidRPr="00B428D3" w:rsidRDefault="00BB60FE" w:rsidP="00BB60FE">
      <w:pPr>
        <w:numPr>
          <w:ilvl w:val="0"/>
          <w:numId w:val="9"/>
        </w:numPr>
        <w:suppressAutoHyphens/>
        <w:spacing w:after="0"/>
        <w:rPr>
          <w:szCs w:val="24"/>
        </w:rPr>
      </w:pPr>
      <w:r w:rsidRPr="00B428D3">
        <w:rPr>
          <w:szCs w:val="24"/>
        </w:rPr>
        <w:t>budovanie a vyznačenie turistického chodníka, náučného chodníka, bežeckej trasy, lyžiarskej trasy, cyklotrasy alebo mototrasy</w:t>
      </w:r>
      <w:r w:rsidRPr="00B428D3" w:rsidDel="00D023C9">
        <w:rPr>
          <w:szCs w:val="24"/>
        </w:rPr>
        <w:t xml:space="preserve"> </w:t>
      </w:r>
      <w:r w:rsidRPr="00B428D3">
        <w:rPr>
          <w:szCs w:val="24"/>
        </w:rPr>
        <w:t xml:space="preserve">[v zmysle § 16 ods. 2 písm. a) v znení § 13 ods. 2 písm. i)] </w:t>
      </w:r>
      <w:r w:rsidRPr="00B428D3">
        <w:rPr>
          <w:snapToGrid w:val="0"/>
          <w:szCs w:val="24"/>
        </w:rPr>
        <w:t xml:space="preserve">– </w:t>
      </w:r>
      <w:r w:rsidRPr="00B428D3">
        <w:rPr>
          <w:b/>
          <w:snapToGrid w:val="0"/>
          <w:szCs w:val="24"/>
        </w:rPr>
        <w:t>OÚ v SK</w:t>
      </w:r>
      <w:r w:rsidRPr="00B428D3">
        <w:rPr>
          <w:szCs w:val="24"/>
        </w:rPr>
        <w:t>;</w:t>
      </w:r>
    </w:p>
    <w:p w:rsidR="00BB60FE" w:rsidRPr="00B428D3" w:rsidRDefault="00BB60FE" w:rsidP="00BB60FE">
      <w:pPr>
        <w:numPr>
          <w:ilvl w:val="0"/>
          <w:numId w:val="9"/>
        </w:numPr>
        <w:suppressAutoHyphens/>
        <w:spacing w:after="0"/>
        <w:rPr>
          <w:szCs w:val="24"/>
        </w:rPr>
      </w:pPr>
      <w:r w:rsidRPr="00B428D3">
        <w:rPr>
          <w:szCs w:val="24"/>
        </w:rPr>
        <w:lastRenderedPageBreak/>
        <w:t>vykonávanie prípravy alebo výcviku ozbrojenými zbormi, ozbrojenými silami, Hasičským a záchranným zborom alebo zložkami integrovaného záchranného systému za hranicami zastavaného územia obce</w:t>
      </w:r>
      <w:r w:rsidR="0090059C">
        <w:rPr>
          <w:szCs w:val="24"/>
        </w:rPr>
        <w:t xml:space="preserve"> </w:t>
      </w:r>
      <w:r w:rsidRPr="00B428D3">
        <w:rPr>
          <w:szCs w:val="24"/>
        </w:rPr>
        <w:t xml:space="preserve">[v zmysle § 16 ods. 2 písm. a) v znení § 13 ods. 2 písm. j)] </w:t>
      </w:r>
      <w:r w:rsidRPr="00B428D3">
        <w:rPr>
          <w:snapToGrid w:val="0"/>
          <w:szCs w:val="24"/>
        </w:rPr>
        <w:t>–</w:t>
      </w:r>
      <w:r w:rsidR="0090059C">
        <w:rPr>
          <w:snapToGrid w:val="0"/>
          <w:szCs w:val="24"/>
        </w:rPr>
        <w:t xml:space="preserve"> </w:t>
      </w:r>
      <w:r w:rsidRPr="00B428D3">
        <w:rPr>
          <w:b/>
          <w:snapToGrid w:val="0"/>
          <w:szCs w:val="24"/>
        </w:rPr>
        <w:t>MŽP SR</w:t>
      </w:r>
      <w:r w:rsidRPr="00B428D3">
        <w:rPr>
          <w:szCs w:val="24"/>
        </w:rPr>
        <w:t>;</w:t>
      </w:r>
    </w:p>
    <w:p w:rsidR="00BB60FE" w:rsidRPr="00B428D3" w:rsidRDefault="00BB60FE" w:rsidP="00BB60FE">
      <w:pPr>
        <w:numPr>
          <w:ilvl w:val="0"/>
          <w:numId w:val="9"/>
        </w:numPr>
        <w:suppressAutoHyphens/>
        <w:spacing w:after="0"/>
        <w:rPr>
          <w:szCs w:val="24"/>
        </w:rPr>
      </w:pPr>
      <w:r w:rsidRPr="00B428D3">
        <w:rPr>
          <w:szCs w:val="24"/>
        </w:rPr>
        <w:t>umiestnenie prenosného zariadenia, ako je predajný stánok, prístrešok, konštrukcia alebo zariadenie na slávnostnú výzdobu a osvetlenie budov, scénickej stavby pre film alebo televíziu za hranicami zastavaného územia obce</w:t>
      </w:r>
      <w:r w:rsidRPr="00B428D3" w:rsidDel="00D023C9">
        <w:rPr>
          <w:szCs w:val="24"/>
        </w:rPr>
        <w:t xml:space="preserve"> </w:t>
      </w:r>
      <w:r w:rsidRPr="00B428D3">
        <w:rPr>
          <w:szCs w:val="24"/>
        </w:rPr>
        <w:t xml:space="preserve">[v zmysle § 16 ods. 2 písm. a) v znení § 13 ods. 2 písm. l)] </w:t>
      </w:r>
      <w:r w:rsidRPr="00B428D3">
        <w:rPr>
          <w:snapToGrid w:val="0"/>
          <w:szCs w:val="24"/>
        </w:rPr>
        <w:t xml:space="preserve">– </w:t>
      </w:r>
      <w:r w:rsidRPr="00B428D3">
        <w:rPr>
          <w:b/>
          <w:snapToGrid w:val="0"/>
          <w:szCs w:val="24"/>
        </w:rPr>
        <w:t>OÚ</w:t>
      </w:r>
      <w:r w:rsidRPr="00B428D3">
        <w:rPr>
          <w:szCs w:val="24"/>
        </w:rPr>
        <w:t>;</w:t>
      </w:r>
    </w:p>
    <w:p w:rsidR="00BB60FE" w:rsidRPr="00B428D3" w:rsidRDefault="00BB60FE" w:rsidP="00BB60FE">
      <w:pPr>
        <w:numPr>
          <w:ilvl w:val="0"/>
          <w:numId w:val="9"/>
        </w:numPr>
        <w:suppressAutoHyphens/>
        <w:spacing w:after="0"/>
        <w:rPr>
          <w:szCs w:val="24"/>
        </w:rPr>
      </w:pPr>
      <w:r w:rsidRPr="00B428D3">
        <w:rPr>
          <w:szCs w:val="24"/>
        </w:rPr>
        <w:t>let lietadlom alebo lietajúcim športovým zariadením, najmä klzákom, ktorých výška letu je menšia ako 300 m nad najvyššou prekážkou v okruhu 600 m od lietadla alebo lietajúceho športového zariadenia</w:t>
      </w:r>
      <w:r w:rsidR="0090059C">
        <w:rPr>
          <w:szCs w:val="24"/>
        </w:rPr>
        <w:t xml:space="preserve"> </w:t>
      </w:r>
      <w:r w:rsidRPr="00B428D3">
        <w:rPr>
          <w:szCs w:val="24"/>
        </w:rPr>
        <w:t xml:space="preserve">[v zmysle § 16 ods. 2 písm. a) v znení § 14 ods. 2 písm. d)] </w:t>
      </w:r>
      <w:r w:rsidRPr="00B428D3">
        <w:rPr>
          <w:snapToGrid w:val="0"/>
          <w:szCs w:val="24"/>
        </w:rPr>
        <w:t xml:space="preserve">– </w:t>
      </w:r>
      <w:r w:rsidRPr="00B428D3">
        <w:rPr>
          <w:b/>
          <w:snapToGrid w:val="0"/>
          <w:szCs w:val="24"/>
        </w:rPr>
        <w:t>OÚ</w:t>
      </w:r>
      <w:r w:rsidRPr="00B428D3">
        <w:rPr>
          <w:szCs w:val="24"/>
        </w:rPr>
        <w:t>.</w:t>
      </w:r>
    </w:p>
    <w:p w:rsidR="00BB60FE" w:rsidRPr="00B428D3" w:rsidRDefault="00BB60FE" w:rsidP="00BB60FE">
      <w:pPr>
        <w:spacing w:after="0"/>
        <w:jc w:val="center"/>
        <w:rPr>
          <w:b/>
          <w:snapToGrid w:val="0"/>
          <w:szCs w:val="24"/>
        </w:rPr>
      </w:pPr>
    </w:p>
    <w:p w:rsidR="00BB60FE" w:rsidRPr="00B428D3" w:rsidRDefault="00BB60FE" w:rsidP="00BB60FE">
      <w:pPr>
        <w:spacing w:after="0"/>
        <w:jc w:val="center"/>
        <w:rPr>
          <w:b/>
          <w:snapToGrid w:val="0"/>
          <w:szCs w:val="24"/>
        </w:rPr>
      </w:pPr>
      <w:r w:rsidRPr="00B428D3">
        <w:rPr>
          <w:b/>
          <w:snapToGrid w:val="0"/>
          <w:szCs w:val="24"/>
        </w:rPr>
        <w:t>Zóna B</w:t>
      </w:r>
    </w:p>
    <w:p w:rsidR="00BB60FE" w:rsidRPr="00B428D3" w:rsidRDefault="00BB60FE" w:rsidP="00DB6B5B">
      <w:pPr>
        <w:spacing w:after="0"/>
        <w:ind w:firstLine="709"/>
        <w:rPr>
          <w:szCs w:val="24"/>
        </w:rPr>
      </w:pPr>
      <w:r w:rsidRPr="00B428D3">
        <w:rPr>
          <w:snapToGrid w:val="0"/>
          <w:szCs w:val="24"/>
        </w:rPr>
        <w:t xml:space="preserve">Pre navrhovaný stupeň ochrany v zóne B zákon č. 543/2002 Z. z. v § 15 </w:t>
      </w:r>
      <w:r w:rsidRPr="00B428D3">
        <w:rPr>
          <w:szCs w:val="24"/>
        </w:rPr>
        <w:t xml:space="preserve">definuje zakázané činnosti a činnosti vyžadujúce súhlas orgánu ochrany prírody. </w:t>
      </w:r>
    </w:p>
    <w:p w:rsidR="00BB60FE" w:rsidRPr="00B428D3" w:rsidRDefault="00BB60FE" w:rsidP="00DB6B5B">
      <w:pPr>
        <w:spacing w:after="0"/>
        <w:ind w:firstLine="709"/>
        <w:rPr>
          <w:szCs w:val="24"/>
        </w:rPr>
      </w:pPr>
      <w:r w:rsidRPr="00B428D3">
        <w:rPr>
          <w:szCs w:val="24"/>
        </w:rPr>
        <w:t xml:space="preserve">Podľa § 15 ods. 1 zákona </w:t>
      </w:r>
      <w:r w:rsidR="00DB6B5B" w:rsidRPr="00B428D3">
        <w:rPr>
          <w:szCs w:val="24"/>
        </w:rPr>
        <w:t xml:space="preserve">č. 543/2002 Z. z. </w:t>
      </w:r>
      <w:r w:rsidRPr="00B428D3">
        <w:rPr>
          <w:szCs w:val="24"/>
        </w:rPr>
        <w:t>je na území, na ktorom platí 4. stupeň ochrany, zakázané:</w:t>
      </w:r>
    </w:p>
    <w:p w:rsidR="00BB60FE" w:rsidRPr="00B428D3" w:rsidRDefault="00BB60FE" w:rsidP="00BB60FE">
      <w:pPr>
        <w:numPr>
          <w:ilvl w:val="0"/>
          <w:numId w:val="8"/>
        </w:numPr>
        <w:suppressAutoHyphens/>
        <w:spacing w:after="0"/>
        <w:rPr>
          <w:b/>
          <w:szCs w:val="24"/>
          <w:u w:val="single"/>
        </w:rPr>
      </w:pPr>
      <w:r w:rsidRPr="00B428D3">
        <w:rPr>
          <w:szCs w:val="24"/>
        </w:rPr>
        <w:t>vykonávať činnosti uvedené v § 14 ods. 1 písm. a) zákona:</w:t>
      </w:r>
    </w:p>
    <w:p w:rsidR="00BB60FE" w:rsidRPr="00B428D3" w:rsidRDefault="00BB60FE" w:rsidP="00BB60FE">
      <w:pPr>
        <w:numPr>
          <w:ilvl w:val="3"/>
          <w:numId w:val="18"/>
        </w:numPr>
        <w:suppressAutoHyphens/>
        <w:spacing w:after="0"/>
        <w:rPr>
          <w:szCs w:val="24"/>
        </w:rPr>
      </w:pPr>
      <w:r w:rsidRPr="00B428D3">
        <w:rPr>
          <w:szCs w:val="24"/>
        </w:rPr>
        <w:t>jazdiť a stáť s motorovým vozidlom, motorovou trojkolkou, motorovou štvorkolkou, snežným skútrom alebo záprahovým vozidlom, najmä vozom, kočom alebo saňami, na pozemky za hranicami zastavaného územia obce mimo diaľnice, cesty a miestnej komunikácie, parkoviska, čerpacej stanice, garáže, továrenského, staničného alebo letištného priestoru [§ 13 ods. 1 písm. a)];</w:t>
      </w:r>
    </w:p>
    <w:p w:rsidR="00BB60FE" w:rsidRPr="00B428D3" w:rsidRDefault="00BB60FE" w:rsidP="00BB60FE">
      <w:pPr>
        <w:suppressAutoHyphens/>
        <w:spacing w:after="0"/>
        <w:ind w:left="426" w:firstLine="709"/>
        <w:rPr>
          <w:szCs w:val="24"/>
        </w:rPr>
      </w:pPr>
      <w:r w:rsidRPr="00B428D3">
        <w:rPr>
          <w:szCs w:val="24"/>
        </w:rPr>
        <w:t>Tento zákaz sa nevzťahuje na vjazd alebo státie vozidla:</w:t>
      </w:r>
    </w:p>
    <w:p w:rsidR="004F512B" w:rsidRPr="001E50A8" w:rsidRDefault="00BB60FE" w:rsidP="001E50A8">
      <w:pPr>
        <w:numPr>
          <w:ilvl w:val="4"/>
          <w:numId w:val="35"/>
        </w:numPr>
        <w:suppressAutoHyphens/>
        <w:spacing w:after="0"/>
        <w:ind w:left="1495"/>
        <w:rPr>
          <w:szCs w:val="24"/>
        </w:rPr>
      </w:pPr>
      <w:r w:rsidRPr="00B428D3">
        <w:rPr>
          <w:szCs w:val="24"/>
        </w:rPr>
        <w:t>slúžiaceho na obhospodarovanie pozemku alebo patriaceho správcovi vodného toku alebo vlastníkovi, správcovi a nájomcovi pozemku, na ktorý sa vzťahuje tento zákaz</w:t>
      </w:r>
      <w:bookmarkStart w:id="14" w:name="_Hlk129929409"/>
      <w:r w:rsidR="004F512B" w:rsidRPr="001524F3">
        <w:t>,</w:t>
      </w:r>
    </w:p>
    <w:bookmarkEnd w:id="14"/>
    <w:p w:rsidR="00BB60FE" w:rsidRPr="00B428D3" w:rsidRDefault="00BB60FE" w:rsidP="00BB60FE">
      <w:pPr>
        <w:numPr>
          <w:ilvl w:val="4"/>
          <w:numId w:val="35"/>
        </w:numPr>
        <w:suppressAutoHyphens/>
        <w:spacing w:after="0"/>
        <w:ind w:left="1495"/>
        <w:rPr>
          <w:szCs w:val="24"/>
        </w:rPr>
      </w:pPr>
      <w:r w:rsidRPr="00B428D3">
        <w:rPr>
          <w:szCs w:val="24"/>
        </w:rPr>
        <w:t>na miesta, ktoré okresný úrad v sídle kraja vyhradí návštevným poriadkom národného parku a jeho ochranného pásma</w:t>
      </w:r>
      <w:r w:rsidR="0090059C">
        <w:rPr>
          <w:szCs w:val="24"/>
        </w:rPr>
        <w:t xml:space="preserve"> </w:t>
      </w:r>
      <w:r w:rsidRPr="00B428D3">
        <w:rPr>
          <w:szCs w:val="24"/>
        </w:rPr>
        <w:t>alebo uverejnením zoznamu týchto miest na svojej úradnej tabuli, webovom sídle a na úradnej tabuli dotknutej obce,</w:t>
      </w:r>
    </w:p>
    <w:p w:rsidR="00BB60FE" w:rsidRPr="00B428D3" w:rsidRDefault="00BB60FE" w:rsidP="00BB60FE">
      <w:pPr>
        <w:numPr>
          <w:ilvl w:val="4"/>
          <w:numId w:val="35"/>
        </w:numPr>
        <w:suppressAutoHyphens/>
        <w:spacing w:after="0"/>
        <w:ind w:left="1495"/>
        <w:rPr>
          <w:szCs w:val="24"/>
        </w:rPr>
      </w:pPr>
      <w:r w:rsidRPr="00B428D3">
        <w:rPr>
          <w:szCs w:val="24"/>
        </w:rPr>
        <w:t>ak jeho vjazd alebo státie boli povolené podľa osobitného predpisu (§ 31 zákona č. 326/2005Z. z. o lesoch),</w:t>
      </w:r>
    </w:p>
    <w:p w:rsidR="00BB60FE" w:rsidRPr="00B428D3" w:rsidRDefault="00BB60FE" w:rsidP="00BB60FE">
      <w:pPr>
        <w:numPr>
          <w:ilvl w:val="4"/>
          <w:numId w:val="35"/>
        </w:numPr>
        <w:suppressAutoHyphens/>
        <w:spacing w:after="0"/>
        <w:ind w:left="1495"/>
        <w:rPr>
          <w:szCs w:val="24"/>
        </w:rPr>
      </w:pPr>
      <w:r w:rsidRPr="00B428D3">
        <w:rPr>
          <w:szCs w:val="24"/>
        </w:rPr>
        <w:t>slúžiaceho na vykonávanie výskumu,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BB60FE" w:rsidRPr="00B428D3" w:rsidRDefault="00BB60FE" w:rsidP="00BB60FE">
      <w:pPr>
        <w:numPr>
          <w:ilvl w:val="3"/>
          <w:numId w:val="18"/>
        </w:numPr>
        <w:suppressAutoHyphens/>
        <w:spacing w:after="0"/>
        <w:rPr>
          <w:szCs w:val="24"/>
        </w:rPr>
      </w:pPr>
      <w:r w:rsidRPr="00B428D3">
        <w:rPr>
          <w:szCs w:val="24"/>
        </w:rPr>
        <w:lastRenderedPageBreak/>
        <w:t>vchádzať alebo jazdiť na bicykli, trojkolke, kolobežke alebo na samovyvažovacom vozidle na pozemkoch za hranicami zastavaného územia obce mimo diaľnice, cesty, miestnej komunikácie a vyznačenej cyklotrasy [§ 14 ods. 1 písm. b)];</w:t>
      </w:r>
    </w:p>
    <w:p w:rsidR="00BB60FE" w:rsidRPr="00B428D3" w:rsidRDefault="00BB60FE" w:rsidP="00BB60FE">
      <w:pPr>
        <w:suppressAutoHyphens/>
        <w:spacing w:after="0"/>
        <w:ind w:left="426" w:firstLine="709"/>
        <w:rPr>
          <w:szCs w:val="24"/>
        </w:rPr>
      </w:pPr>
      <w:r w:rsidRPr="00B428D3">
        <w:rPr>
          <w:szCs w:val="24"/>
        </w:rPr>
        <w:t>Tento zákaz sa nevzťahuje na vjazd alebo státie vozidla:</w:t>
      </w:r>
    </w:p>
    <w:p w:rsidR="004F512B" w:rsidRPr="00417DCF" w:rsidRDefault="00BB60FE" w:rsidP="00417DCF">
      <w:pPr>
        <w:numPr>
          <w:ilvl w:val="4"/>
          <w:numId w:val="36"/>
        </w:numPr>
        <w:suppressAutoHyphens/>
        <w:spacing w:after="0"/>
        <w:ind w:left="1495"/>
        <w:rPr>
          <w:szCs w:val="24"/>
        </w:rPr>
      </w:pPr>
      <w:r w:rsidRPr="00B428D3">
        <w:rPr>
          <w:szCs w:val="24"/>
        </w:rPr>
        <w:t>slúžiaceho na obhospodarovanie pozemku alebo patriaceho správcovi vodného toku alebo vlastníkovi, správcovi a nájomcovi pozemku, na ktorý sa vzťahuje tento zákaz</w:t>
      </w:r>
      <w:r w:rsidR="004F512B" w:rsidRPr="001524F3">
        <w:t>,</w:t>
      </w:r>
    </w:p>
    <w:p w:rsidR="00BB60FE" w:rsidRPr="00B428D3" w:rsidRDefault="00BB60FE" w:rsidP="00BB60FE">
      <w:pPr>
        <w:numPr>
          <w:ilvl w:val="4"/>
          <w:numId w:val="36"/>
        </w:numPr>
        <w:suppressAutoHyphens/>
        <w:spacing w:after="0"/>
        <w:ind w:left="1495"/>
        <w:rPr>
          <w:szCs w:val="24"/>
        </w:rPr>
      </w:pPr>
      <w:r w:rsidRPr="00B428D3">
        <w:rPr>
          <w:szCs w:val="24"/>
        </w:rPr>
        <w:t>na miesta, ktoré okresný úrad v sídle kraja vyhradí návštevným poriadkom národného parku a jeho ochranného pásma</w:t>
      </w:r>
      <w:r w:rsidR="0090059C">
        <w:rPr>
          <w:szCs w:val="24"/>
        </w:rPr>
        <w:t xml:space="preserve"> </w:t>
      </w:r>
      <w:r w:rsidRPr="00B428D3">
        <w:rPr>
          <w:szCs w:val="24"/>
        </w:rPr>
        <w:t>alebo uverejnením zoznamu týchto miest na svojej úradnej tabuli, webovom sídle a na úradnej tabuli dotknutej obce,</w:t>
      </w:r>
    </w:p>
    <w:p w:rsidR="00BB60FE" w:rsidRPr="00B428D3" w:rsidRDefault="00BB60FE" w:rsidP="00BB60FE">
      <w:pPr>
        <w:numPr>
          <w:ilvl w:val="4"/>
          <w:numId w:val="36"/>
        </w:numPr>
        <w:suppressAutoHyphens/>
        <w:spacing w:after="0"/>
        <w:ind w:left="1495"/>
        <w:rPr>
          <w:szCs w:val="24"/>
        </w:rPr>
      </w:pPr>
      <w:r w:rsidRPr="00B428D3">
        <w:rPr>
          <w:szCs w:val="24"/>
        </w:rPr>
        <w:t>ak jeho vjazd alebo státie boli povolené podľa osobitného predpisu (§ 31 zákona č. 326/2005Z. z. o lesoch),</w:t>
      </w:r>
    </w:p>
    <w:p w:rsidR="00BB60FE" w:rsidRPr="00B428D3" w:rsidRDefault="00BB60FE" w:rsidP="00BB60FE">
      <w:pPr>
        <w:numPr>
          <w:ilvl w:val="4"/>
          <w:numId w:val="36"/>
        </w:numPr>
        <w:suppressAutoHyphens/>
        <w:spacing w:after="0"/>
        <w:ind w:left="1495"/>
        <w:rPr>
          <w:szCs w:val="24"/>
        </w:rPr>
      </w:pPr>
      <w:r w:rsidRPr="00B428D3">
        <w:rPr>
          <w:szCs w:val="24"/>
        </w:rPr>
        <w:t>slúžiaceho na vykonávanie výskumu,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BB60FE" w:rsidRPr="00B428D3" w:rsidRDefault="00BB60FE" w:rsidP="00BB60FE">
      <w:pPr>
        <w:numPr>
          <w:ilvl w:val="3"/>
          <w:numId w:val="18"/>
        </w:numPr>
        <w:suppressAutoHyphens/>
        <w:spacing w:after="0"/>
        <w:rPr>
          <w:szCs w:val="24"/>
        </w:rPr>
      </w:pPr>
      <w:r w:rsidRPr="00B428D3">
        <w:rPr>
          <w:szCs w:val="24"/>
        </w:rPr>
        <w:t>pohybovať sa mimo vyznačeného turistického chodníka alebo náučného chodníka za hranicami zastavaného územia obce [§ 14 ods. 1 písm. c)];</w:t>
      </w:r>
    </w:p>
    <w:p w:rsidR="00BB60FE" w:rsidRPr="00B428D3" w:rsidRDefault="00BB60FE" w:rsidP="00BB60FE">
      <w:pPr>
        <w:suppressAutoHyphens/>
        <w:spacing w:after="0"/>
        <w:ind w:left="426" w:firstLine="709"/>
        <w:rPr>
          <w:szCs w:val="24"/>
        </w:rPr>
      </w:pPr>
      <w:r w:rsidRPr="00B428D3">
        <w:rPr>
          <w:szCs w:val="24"/>
        </w:rPr>
        <w:t>Tento zákaz neplatí na pohyb:</w:t>
      </w:r>
    </w:p>
    <w:p w:rsidR="00BB60FE" w:rsidRPr="00B428D3" w:rsidRDefault="00BB60FE" w:rsidP="00BB60FE">
      <w:pPr>
        <w:numPr>
          <w:ilvl w:val="4"/>
          <w:numId w:val="37"/>
        </w:numPr>
        <w:suppressAutoHyphens/>
        <w:spacing w:after="0"/>
        <w:ind w:left="1495"/>
        <w:rPr>
          <w:szCs w:val="24"/>
        </w:rPr>
      </w:pPr>
      <w:r w:rsidRPr="00B428D3">
        <w:rPr>
          <w:szCs w:val="24"/>
        </w:rPr>
        <w:t xml:space="preserve">v súvislosti s obhospodarovaním pozemku, výkonom práva poľovníctva alebo </w:t>
      </w:r>
      <w:r w:rsidRPr="001524F3">
        <w:rPr>
          <w:szCs w:val="24"/>
        </w:rPr>
        <w:t>výkonom rybárskeho práva</w:t>
      </w:r>
      <w:r w:rsidRPr="00B428D3">
        <w:rPr>
          <w:szCs w:val="24"/>
        </w:rPr>
        <w:t xml:space="preserve"> a na pohyb správcu vodného toku, obhospodarovateľa lesa a vlastníka, správcu a nájomcu pozemku, na ktorý sa vzťahuje tento zákaz,</w:t>
      </w:r>
    </w:p>
    <w:p w:rsidR="00BB60FE" w:rsidRPr="00B428D3" w:rsidRDefault="00BB60FE" w:rsidP="00BB60FE">
      <w:pPr>
        <w:numPr>
          <w:ilvl w:val="4"/>
          <w:numId w:val="37"/>
        </w:numPr>
        <w:suppressAutoHyphens/>
        <w:spacing w:after="0"/>
        <w:ind w:left="1495"/>
        <w:rPr>
          <w:szCs w:val="24"/>
        </w:rPr>
      </w:pPr>
      <w:r w:rsidRPr="00B428D3">
        <w:rPr>
          <w:szCs w:val="24"/>
        </w:rPr>
        <w:t>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4"/>
          <w:numId w:val="37"/>
        </w:numPr>
        <w:suppressAutoHyphens/>
        <w:spacing w:after="0"/>
        <w:ind w:left="1495"/>
        <w:rPr>
          <w:szCs w:val="24"/>
        </w:rPr>
      </w:pPr>
      <w:r w:rsidRPr="00B428D3">
        <w:rPr>
          <w:szCs w:val="24"/>
        </w:rPr>
        <w:t>v súvislosti s výskumom,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BB60FE" w:rsidRPr="00B428D3" w:rsidRDefault="00BB60FE" w:rsidP="00BB60FE">
      <w:pPr>
        <w:numPr>
          <w:ilvl w:val="3"/>
          <w:numId w:val="18"/>
        </w:numPr>
        <w:suppressAutoHyphens/>
        <w:spacing w:after="0"/>
        <w:rPr>
          <w:szCs w:val="24"/>
        </w:rPr>
      </w:pPr>
      <w:r w:rsidRPr="00B428D3">
        <w:rPr>
          <w:szCs w:val="24"/>
        </w:rPr>
        <w:lastRenderedPageBreak/>
        <w:t>táboriť, stanovať, bivakovať, jazdiť na koni, zakladať oheň mimo uzavretých stavieb, lyžovať, vykonávať horolezecký alebo skalolezecký výstup, skialpinizmus alebo iné športové aktivity za hranicami zastavaného územia obce [§ 14 ods. 1 písm. d)];</w:t>
      </w:r>
    </w:p>
    <w:p w:rsidR="00BB60FE" w:rsidRDefault="00BB60FE" w:rsidP="00BB60FE">
      <w:pPr>
        <w:numPr>
          <w:ilvl w:val="4"/>
          <w:numId w:val="38"/>
        </w:numPr>
        <w:suppressAutoHyphens/>
        <w:spacing w:after="0"/>
        <w:ind w:left="1418"/>
        <w:rPr>
          <w:szCs w:val="24"/>
        </w:rPr>
      </w:pPr>
      <w:r w:rsidRPr="00B428D3">
        <w:rPr>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172448" w:rsidRPr="001524F3" w:rsidRDefault="00172448" w:rsidP="00BB60FE">
      <w:pPr>
        <w:numPr>
          <w:ilvl w:val="4"/>
          <w:numId w:val="38"/>
        </w:numPr>
        <w:suppressAutoHyphens/>
        <w:spacing w:after="0"/>
        <w:ind w:left="1418"/>
        <w:rPr>
          <w:szCs w:val="24"/>
        </w:rPr>
      </w:pPr>
      <w:r w:rsidRPr="001524F3">
        <w:rPr>
          <w:szCs w:val="24"/>
        </w:rPr>
        <w:t>Tento zákaz neplatí pri výkone činností v zmysle § 4 a § 12</w:t>
      </w:r>
      <w:r w:rsidRPr="001524F3">
        <w:t xml:space="preserve"> zákona č.216/2018 Z. z. o rybárstve</w:t>
      </w:r>
    </w:p>
    <w:p w:rsidR="00BB60FE" w:rsidRPr="00B428D3" w:rsidRDefault="00BB60FE" w:rsidP="00BB60FE">
      <w:pPr>
        <w:numPr>
          <w:ilvl w:val="4"/>
          <w:numId w:val="38"/>
        </w:numPr>
        <w:suppressAutoHyphens/>
        <w:spacing w:after="0"/>
        <w:ind w:left="1418"/>
        <w:rPr>
          <w:szCs w:val="24"/>
        </w:rPr>
      </w:pPr>
      <w:r w:rsidRPr="001524F3">
        <w:rPr>
          <w:szCs w:val="24"/>
        </w:rPr>
        <w:t>Zákaz zakladania</w:t>
      </w:r>
      <w:r w:rsidRPr="00B428D3">
        <w:rPr>
          <w:szCs w:val="24"/>
        </w:rPr>
        <w:t xml:space="preserve"> ohňa mimo uzavretých stavieb neplatí, ak ide o činnosť súvisiacu so zabezpečením zdravotného stavu lesného porastu.</w:t>
      </w:r>
    </w:p>
    <w:p w:rsidR="00BB60FE" w:rsidRPr="00B428D3" w:rsidRDefault="00BB60FE" w:rsidP="00BB60FE">
      <w:pPr>
        <w:numPr>
          <w:ilvl w:val="3"/>
          <w:numId w:val="18"/>
        </w:numPr>
        <w:suppressAutoHyphens/>
        <w:spacing w:after="0"/>
        <w:rPr>
          <w:szCs w:val="24"/>
        </w:rPr>
      </w:pPr>
      <w:r w:rsidRPr="00B428D3">
        <w:rPr>
          <w:szCs w:val="24"/>
        </w:rPr>
        <w:t>organizovať verejné telovýchovné, športové a turistické podujatie, ako aj iné verejnosti prístupné spoločenské podujatie [§ 14 ods. 1 písm. e)];</w:t>
      </w:r>
    </w:p>
    <w:p w:rsidR="00BB60FE" w:rsidRPr="00B428D3" w:rsidRDefault="00BB60FE" w:rsidP="00BB60FE">
      <w:pPr>
        <w:numPr>
          <w:ilvl w:val="4"/>
          <w:numId w:val="18"/>
        </w:numPr>
        <w:suppressAutoHyphens/>
        <w:spacing w:after="0"/>
        <w:ind w:left="1418"/>
        <w:rPr>
          <w:szCs w:val="24"/>
        </w:rPr>
      </w:pPr>
      <w:r w:rsidRPr="00B428D3">
        <w:rPr>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3"/>
          <w:numId w:val="18"/>
        </w:numPr>
        <w:suppressAutoHyphens/>
        <w:spacing w:after="0"/>
        <w:rPr>
          <w:szCs w:val="24"/>
        </w:rPr>
      </w:pPr>
      <w:r w:rsidRPr="00B428D3">
        <w:rPr>
          <w:szCs w:val="24"/>
        </w:rPr>
        <w:t>použiť zariadenie spôsobujúce svetelné a hlukové efekty, najmä ohňostroj, laserové zariadenie, reprodukovanú hudbu mimo uzavretých stavieb [§ 14 ods. 1 písm. f)];</w:t>
      </w:r>
    </w:p>
    <w:p w:rsidR="00BB60FE" w:rsidRPr="00B428D3" w:rsidRDefault="00BB60FE" w:rsidP="00BB60FE">
      <w:pPr>
        <w:numPr>
          <w:ilvl w:val="4"/>
          <w:numId w:val="18"/>
        </w:numPr>
        <w:suppressAutoHyphens/>
        <w:spacing w:after="0"/>
        <w:ind w:left="1418"/>
        <w:rPr>
          <w:szCs w:val="24"/>
        </w:rPr>
      </w:pPr>
      <w:r w:rsidRPr="00B428D3">
        <w:rPr>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3"/>
          <w:numId w:val="18"/>
        </w:numPr>
        <w:suppressAutoHyphens/>
        <w:spacing w:after="0"/>
        <w:rPr>
          <w:szCs w:val="24"/>
        </w:rPr>
      </w:pPr>
      <w:r w:rsidRPr="00B428D3">
        <w:rPr>
          <w:szCs w:val="24"/>
        </w:rPr>
        <w:t>vysádzať alebo pestovať nepôvodné druhy rastlín alebo vypúšťať alebo chovať v zajatí nepôvodné druhy živočíchov mimo uzavretých stavieb</w:t>
      </w:r>
      <w:r w:rsidR="0090059C">
        <w:rPr>
          <w:szCs w:val="24"/>
        </w:rPr>
        <w:t xml:space="preserve"> </w:t>
      </w:r>
      <w:r w:rsidRPr="00B428D3">
        <w:rPr>
          <w:szCs w:val="24"/>
        </w:rPr>
        <w:t>[§ 14 ods. 1 písm. g)];</w:t>
      </w:r>
    </w:p>
    <w:p w:rsidR="00BB60FE" w:rsidRPr="00B428D3" w:rsidRDefault="00BB60FE" w:rsidP="00BB60FE">
      <w:pPr>
        <w:numPr>
          <w:ilvl w:val="4"/>
          <w:numId w:val="18"/>
        </w:numPr>
        <w:suppressAutoHyphens/>
        <w:spacing w:after="0"/>
        <w:ind w:left="1418"/>
        <w:rPr>
          <w:szCs w:val="24"/>
        </w:rPr>
      </w:pPr>
      <w:r w:rsidRPr="00B428D3">
        <w:rPr>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3"/>
          <w:numId w:val="18"/>
        </w:numPr>
        <w:suppressAutoHyphens/>
        <w:spacing w:after="0"/>
        <w:rPr>
          <w:szCs w:val="24"/>
        </w:rPr>
      </w:pPr>
      <w:r w:rsidRPr="00B428D3">
        <w:rPr>
          <w:szCs w:val="24"/>
        </w:rPr>
        <w:t>zbierať rastliny vrátane ich plodov [§ 14 ods. 1 písm. h)];</w:t>
      </w:r>
    </w:p>
    <w:p w:rsidR="00BB60FE" w:rsidRPr="00B428D3" w:rsidRDefault="00BB60FE" w:rsidP="00BB60FE">
      <w:pPr>
        <w:suppressAutoHyphens/>
        <w:spacing w:after="0"/>
        <w:ind w:left="1418" w:hanging="284"/>
        <w:rPr>
          <w:szCs w:val="24"/>
        </w:rPr>
      </w:pPr>
      <w:r w:rsidRPr="00B428D3">
        <w:rPr>
          <w:szCs w:val="24"/>
        </w:rPr>
        <w:t>Tento zákaz neplatí:</w:t>
      </w:r>
    </w:p>
    <w:p w:rsidR="00BB60FE" w:rsidRPr="00B428D3" w:rsidRDefault="00BB60FE" w:rsidP="00BB60FE">
      <w:pPr>
        <w:numPr>
          <w:ilvl w:val="4"/>
          <w:numId w:val="18"/>
        </w:numPr>
        <w:suppressAutoHyphens/>
        <w:spacing w:after="0"/>
        <w:ind w:left="1418" w:hanging="284"/>
        <w:rPr>
          <w:szCs w:val="24"/>
        </w:rPr>
      </w:pPr>
      <w:r w:rsidRPr="00B428D3">
        <w:rPr>
          <w:szCs w:val="24"/>
        </w:rPr>
        <w:t>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numPr>
          <w:ilvl w:val="4"/>
          <w:numId w:val="18"/>
        </w:numPr>
        <w:suppressAutoHyphens/>
        <w:spacing w:after="0"/>
        <w:ind w:left="1418" w:hanging="284"/>
        <w:rPr>
          <w:szCs w:val="24"/>
        </w:rPr>
      </w:pPr>
      <w:r w:rsidRPr="00B428D3">
        <w:rPr>
          <w:szCs w:val="24"/>
        </w:rPr>
        <w:t>na vlastníka, správcu a nájomcu pozemku, na ktorý sa vzťahuje tento zákaz.</w:t>
      </w:r>
    </w:p>
    <w:p w:rsidR="00BB60FE" w:rsidRPr="00B428D3" w:rsidRDefault="00BB60FE" w:rsidP="00BB60FE">
      <w:pPr>
        <w:numPr>
          <w:ilvl w:val="3"/>
          <w:numId w:val="18"/>
        </w:numPr>
        <w:suppressAutoHyphens/>
        <w:spacing w:after="0"/>
        <w:rPr>
          <w:szCs w:val="24"/>
        </w:rPr>
      </w:pPr>
      <w:r w:rsidRPr="00B428D3">
        <w:rPr>
          <w:szCs w:val="24"/>
        </w:rPr>
        <w:lastRenderedPageBreak/>
        <w:t xml:space="preserve">organizovať spoločné poľovačky [§ 14 ods. 1 písm. i)]; </w:t>
      </w:r>
    </w:p>
    <w:p w:rsidR="00BB60FE" w:rsidRPr="00B428D3" w:rsidRDefault="00BB60FE" w:rsidP="00BB60FE">
      <w:pPr>
        <w:numPr>
          <w:ilvl w:val="3"/>
          <w:numId w:val="18"/>
        </w:numPr>
        <w:suppressAutoHyphens/>
        <w:spacing w:after="0"/>
        <w:rPr>
          <w:szCs w:val="24"/>
        </w:rPr>
      </w:pPr>
      <w:r w:rsidRPr="00B428D3">
        <w:rPr>
          <w:szCs w:val="24"/>
        </w:rPr>
        <w:t>vykonávať banskú činnosť a činnosť vykonávanú banským spôsobom [§ 14 ods. 1 písm. j)];</w:t>
      </w:r>
    </w:p>
    <w:p w:rsidR="00BB60FE" w:rsidRPr="00B428D3" w:rsidRDefault="00BB60FE" w:rsidP="00BB60FE">
      <w:pPr>
        <w:numPr>
          <w:ilvl w:val="3"/>
          <w:numId w:val="18"/>
        </w:numPr>
        <w:suppressAutoHyphens/>
        <w:spacing w:after="0"/>
        <w:rPr>
          <w:szCs w:val="24"/>
        </w:rPr>
      </w:pPr>
      <w:r w:rsidRPr="00B428D3">
        <w:rPr>
          <w:szCs w:val="24"/>
        </w:rPr>
        <w:t>rozorávať alebo inak odstraňovať existujúce trvalé trávne porasty [§ 14 ods. 1 písm. k)];</w:t>
      </w:r>
    </w:p>
    <w:p w:rsidR="00BB60FE" w:rsidRPr="00B428D3" w:rsidRDefault="00BB60FE" w:rsidP="00BB60FE">
      <w:pPr>
        <w:numPr>
          <w:ilvl w:val="3"/>
          <w:numId w:val="18"/>
        </w:numPr>
        <w:suppressAutoHyphens/>
        <w:spacing w:after="0"/>
        <w:rPr>
          <w:szCs w:val="24"/>
        </w:rPr>
      </w:pPr>
      <w:r w:rsidRPr="00B428D3">
        <w:rPr>
          <w:szCs w:val="24"/>
        </w:rPr>
        <w:t>používať iné spôsoby hospodárenia v lesoch ako prírode blízke hospodárenie [§ 14 ods. 1 písm. l)];</w:t>
      </w:r>
    </w:p>
    <w:p w:rsidR="00BB60FE" w:rsidRPr="00B428D3" w:rsidRDefault="00BB60FE" w:rsidP="00BB60FE">
      <w:pPr>
        <w:numPr>
          <w:ilvl w:val="0"/>
          <w:numId w:val="8"/>
        </w:numPr>
        <w:suppressAutoHyphens/>
        <w:spacing w:after="0"/>
        <w:rPr>
          <w:szCs w:val="24"/>
        </w:rPr>
      </w:pPr>
      <w:r w:rsidRPr="00B428D3">
        <w:rPr>
          <w:szCs w:val="24"/>
        </w:rPr>
        <w:t>zriadiť poľovnícke zariadenie alebo rybochovné zariadenie;</w:t>
      </w:r>
    </w:p>
    <w:p w:rsidR="00BB60FE" w:rsidRPr="00B428D3" w:rsidRDefault="00BB60FE" w:rsidP="00BB60FE">
      <w:pPr>
        <w:numPr>
          <w:ilvl w:val="0"/>
          <w:numId w:val="8"/>
        </w:numPr>
        <w:suppressAutoHyphens/>
        <w:spacing w:after="0"/>
        <w:rPr>
          <w:szCs w:val="24"/>
        </w:rPr>
      </w:pPr>
      <w:r w:rsidRPr="00B428D3">
        <w:rPr>
          <w:szCs w:val="24"/>
        </w:rPr>
        <w:t>umiestniť informačné, reklamné alebo propagačné zariadenie, ako aj akýkoľvek iný reklamný alebo propagačný pútač, alebo tabuľu;</w:t>
      </w:r>
    </w:p>
    <w:p w:rsidR="00BB60FE" w:rsidRPr="00B428D3" w:rsidRDefault="00BB60FE" w:rsidP="00BB60FE">
      <w:pPr>
        <w:numPr>
          <w:ilvl w:val="0"/>
          <w:numId w:val="8"/>
        </w:numPr>
        <w:suppressAutoHyphens/>
        <w:spacing w:after="0"/>
        <w:rPr>
          <w:szCs w:val="24"/>
        </w:rPr>
      </w:pPr>
      <w:r w:rsidRPr="00B428D3">
        <w:rPr>
          <w:szCs w:val="24"/>
        </w:rPr>
        <w:t>aplikovať chemické látky a hnojivá;</w:t>
      </w:r>
    </w:p>
    <w:p w:rsidR="00BB60FE" w:rsidRPr="00B428D3" w:rsidRDefault="00BB60FE" w:rsidP="00BB60FE">
      <w:pPr>
        <w:numPr>
          <w:ilvl w:val="0"/>
          <w:numId w:val="8"/>
        </w:numPr>
        <w:suppressAutoHyphens/>
        <w:spacing w:after="0"/>
        <w:rPr>
          <w:szCs w:val="24"/>
        </w:rPr>
      </w:pPr>
      <w:r w:rsidRPr="00B428D3">
        <w:rPr>
          <w:szCs w:val="24"/>
        </w:rPr>
        <w:t>rúbať dreviny okrem inváznych nepôvodných druhov drevín uvedených v zoznamoch podľa osobitných predpisov;</w:t>
      </w:r>
    </w:p>
    <w:p w:rsidR="00BB60FE" w:rsidRPr="00B428D3" w:rsidRDefault="00BB60FE" w:rsidP="00BB60FE">
      <w:pPr>
        <w:numPr>
          <w:ilvl w:val="0"/>
          <w:numId w:val="8"/>
        </w:numPr>
        <w:suppressAutoHyphens/>
        <w:spacing w:after="0"/>
        <w:rPr>
          <w:szCs w:val="24"/>
        </w:rPr>
      </w:pPr>
      <w:r w:rsidRPr="00B428D3">
        <w:rPr>
          <w:szCs w:val="24"/>
        </w:rPr>
        <w:t>zbierať nerasty alebo skameneliny;</w:t>
      </w:r>
    </w:p>
    <w:p w:rsidR="00BB60FE" w:rsidRPr="00B428D3" w:rsidRDefault="00BB60FE" w:rsidP="00BB60FE">
      <w:pPr>
        <w:numPr>
          <w:ilvl w:val="0"/>
          <w:numId w:val="8"/>
        </w:numPr>
        <w:suppressAutoHyphens/>
        <w:spacing w:after="0"/>
        <w:rPr>
          <w:szCs w:val="24"/>
        </w:rPr>
      </w:pPr>
      <w:r w:rsidRPr="00B428D3">
        <w:rPr>
          <w:szCs w:val="24"/>
        </w:rPr>
        <w:t>oplocovať pozemok okrem oplotenia lesnej škôlky, ovocného sadu a vinice;</w:t>
      </w:r>
    </w:p>
    <w:p w:rsidR="00BB60FE" w:rsidRPr="00B428D3" w:rsidRDefault="00BB60FE" w:rsidP="00BB60FE">
      <w:pPr>
        <w:numPr>
          <w:ilvl w:val="0"/>
          <w:numId w:val="8"/>
        </w:numPr>
        <w:suppressAutoHyphens/>
        <w:spacing w:after="0"/>
        <w:rPr>
          <w:szCs w:val="24"/>
        </w:rPr>
      </w:pPr>
      <w:r w:rsidRPr="00B428D3">
        <w:rPr>
          <w:szCs w:val="24"/>
        </w:rPr>
        <w:t>umiestniť košiar, stavbu alebo iné zariadenie na ochranu hospodárskych zvierat;</w:t>
      </w:r>
    </w:p>
    <w:p w:rsidR="00BB60FE" w:rsidRPr="00B428D3" w:rsidRDefault="00BB60FE" w:rsidP="00BB60FE">
      <w:pPr>
        <w:numPr>
          <w:ilvl w:val="1"/>
          <w:numId w:val="8"/>
        </w:numPr>
        <w:suppressAutoHyphens/>
        <w:spacing w:after="0"/>
        <w:ind w:left="709"/>
        <w:rPr>
          <w:szCs w:val="24"/>
        </w:rPr>
      </w:pPr>
      <w:r w:rsidRPr="00B428D3">
        <w:rPr>
          <w:szCs w:val="24"/>
        </w:rPr>
        <w:t>Tento zákaz neplatí na miestach, ktoré okresný úrad v sídle kraja vyhradí uverejnením zoznamu týchto miest na svojej úradnej tabuli, webovom sídle a na úradnej tabuli dotknutej obce.</w:t>
      </w:r>
    </w:p>
    <w:p w:rsidR="00BB60FE" w:rsidRPr="00B428D3" w:rsidRDefault="00BB60FE" w:rsidP="00BB60FE">
      <w:pPr>
        <w:numPr>
          <w:ilvl w:val="0"/>
          <w:numId w:val="8"/>
        </w:numPr>
        <w:suppressAutoHyphens/>
        <w:spacing w:after="0"/>
        <w:rPr>
          <w:szCs w:val="24"/>
        </w:rPr>
      </w:pPr>
      <w:r w:rsidRPr="00B428D3">
        <w:rPr>
          <w:szCs w:val="24"/>
        </w:rPr>
        <w:t>vykonávať geologické práce;</w:t>
      </w:r>
    </w:p>
    <w:p w:rsidR="00BB60FE" w:rsidRPr="00B428D3" w:rsidRDefault="00BB60FE" w:rsidP="00BB60FE">
      <w:pPr>
        <w:numPr>
          <w:ilvl w:val="0"/>
          <w:numId w:val="8"/>
        </w:numPr>
        <w:suppressAutoHyphens/>
        <w:spacing w:after="0"/>
        <w:rPr>
          <w:szCs w:val="24"/>
        </w:rPr>
      </w:pPr>
      <w:r w:rsidRPr="00B428D3">
        <w:rPr>
          <w:szCs w:val="24"/>
        </w:rPr>
        <w:t>umiestniť zariadenie na vodnom toku alebo inej vodnej ploche neslúžiacej plavbe alebo správe vodného toku alebo vodného diela;</w:t>
      </w:r>
    </w:p>
    <w:p w:rsidR="00BB60FE" w:rsidRPr="00B428D3" w:rsidRDefault="00BB60FE" w:rsidP="00BB60FE">
      <w:pPr>
        <w:numPr>
          <w:ilvl w:val="0"/>
          <w:numId w:val="8"/>
        </w:numPr>
        <w:suppressAutoHyphens/>
        <w:spacing w:after="0"/>
        <w:rPr>
          <w:szCs w:val="24"/>
        </w:rPr>
      </w:pPr>
      <w:r w:rsidRPr="00B428D3">
        <w:rPr>
          <w:szCs w:val="24"/>
        </w:rPr>
        <w:t>voľne pustiť psa okrem psa používaného na plnenie úloh podľa osobitných predpisov (služobný pes) a poľovného psa;</w:t>
      </w:r>
    </w:p>
    <w:p w:rsidR="00BB60FE" w:rsidRPr="00B428D3" w:rsidRDefault="00BB60FE" w:rsidP="00BB60FE">
      <w:pPr>
        <w:numPr>
          <w:ilvl w:val="0"/>
          <w:numId w:val="8"/>
        </w:numPr>
        <w:suppressAutoHyphens/>
        <w:spacing w:after="0"/>
        <w:rPr>
          <w:szCs w:val="24"/>
        </w:rPr>
      </w:pPr>
      <w:r w:rsidRPr="00B428D3">
        <w:rPr>
          <w:szCs w:val="24"/>
        </w:rPr>
        <w:t>prikrmovať alebo vnadiť zver.</w:t>
      </w:r>
    </w:p>
    <w:p w:rsidR="00BB60FE" w:rsidRPr="00B428D3" w:rsidRDefault="00BB60FE" w:rsidP="00BB60FE">
      <w:pPr>
        <w:spacing w:after="0"/>
        <w:rPr>
          <w:szCs w:val="24"/>
        </w:rPr>
      </w:pPr>
    </w:p>
    <w:p w:rsidR="00BB60FE" w:rsidRPr="00B428D3" w:rsidRDefault="00BB60FE" w:rsidP="00BB60FE">
      <w:pPr>
        <w:spacing w:after="0"/>
        <w:rPr>
          <w:szCs w:val="24"/>
        </w:rPr>
      </w:pPr>
      <w:r w:rsidRPr="00B428D3">
        <w:rPr>
          <w:szCs w:val="24"/>
        </w:rPr>
        <w:t xml:space="preserve">Výnimku zo zakázaných činností v území so štvrtým stupňom ochrany môže povoliť v zmysle § 67 zákona </w:t>
      </w:r>
      <w:r w:rsidRPr="00B428D3">
        <w:rPr>
          <w:b/>
          <w:szCs w:val="24"/>
        </w:rPr>
        <w:t xml:space="preserve">OÚ v SK. </w:t>
      </w:r>
      <w:r w:rsidRPr="00B428D3">
        <w:rPr>
          <w:szCs w:val="24"/>
        </w:rPr>
        <w:t>Podľa § 29 ods. 3</w:t>
      </w:r>
      <w:r w:rsidR="0090059C">
        <w:rPr>
          <w:szCs w:val="24"/>
        </w:rPr>
        <w:t xml:space="preserve"> </w:t>
      </w:r>
      <w:r w:rsidRPr="00B428D3">
        <w:rPr>
          <w:szCs w:val="24"/>
        </w:rPr>
        <w:t>zákona možno povoliť zakázané činnosti, ak je ich vykonanie:</w:t>
      </w:r>
    </w:p>
    <w:p w:rsidR="00BB60FE" w:rsidRPr="00B428D3" w:rsidRDefault="00BB60FE" w:rsidP="00BB60FE">
      <w:pPr>
        <w:spacing w:after="0"/>
        <w:ind w:left="284"/>
        <w:rPr>
          <w:szCs w:val="24"/>
        </w:rPr>
      </w:pPr>
      <w:r w:rsidRPr="00B428D3">
        <w:rPr>
          <w:szCs w:val="24"/>
        </w:rPr>
        <w:t>a) v záujme ochrany prírody a krajiny,</w:t>
      </w:r>
    </w:p>
    <w:p w:rsidR="00BB60FE" w:rsidRPr="00B428D3" w:rsidRDefault="00BB60FE" w:rsidP="00BB60FE">
      <w:pPr>
        <w:spacing w:after="0"/>
        <w:ind w:left="284"/>
        <w:rPr>
          <w:szCs w:val="24"/>
        </w:rPr>
      </w:pPr>
      <w:r w:rsidRPr="00B428D3">
        <w:rPr>
          <w:szCs w:val="24"/>
        </w:rPr>
        <w:t>b) ak činnosť významne neovplyvní stav predmetu ochrany z hľadiska cieľov jeho ochrany,</w:t>
      </w:r>
    </w:p>
    <w:p w:rsidR="00BB60FE" w:rsidRPr="00B428D3" w:rsidRDefault="00BB60FE" w:rsidP="00BB60FE">
      <w:pPr>
        <w:spacing w:after="0"/>
        <w:ind w:left="284"/>
        <w:rPr>
          <w:snapToGrid w:val="0"/>
          <w:szCs w:val="24"/>
        </w:rPr>
      </w:pPr>
      <w:r w:rsidRPr="00B428D3">
        <w:rPr>
          <w:szCs w:val="24"/>
        </w:rPr>
        <w:t>c) v záujme nevyhnutných dôvodov vyššieho verejného záujmu.</w:t>
      </w:r>
    </w:p>
    <w:p w:rsidR="00BB60FE" w:rsidRPr="00B428D3" w:rsidRDefault="00BB60FE" w:rsidP="00BB60FE">
      <w:pPr>
        <w:widowControl w:val="0"/>
        <w:spacing w:after="0"/>
        <w:ind w:left="284"/>
        <w:rPr>
          <w:snapToGrid w:val="0"/>
          <w:szCs w:val="24"/>
        </w:rPr>
      </w:pPr>
    </w:p>
    <w:p w:rsidR="00BB60FE" w:rsidRPr="00B428D3" w:rsidRDefault="00BB60FE" w:rsidP="00DB6B5B">
      <w:pPr>
        <w:spacing w:after="0"/>
        <w:ind w:firstLine="709"/>
        <w:rPr>
          <w:szCs w:val="24"/>
        </w:rPr>
      </w:pPr>
      <w:r w:rsidRPr="00B428D3">
        <w:rPr>
          <w:szCs w:val="24"/>
        </w:rPr>
        <w:t xml:space="preserve">Na území, na ktorom platí 4. stupeň ochrany, sa podľa § 15 ods. 2 </w:t>
      </w:r>
      <w:r w:rsidR="00B219EB" w:rsidRPr="00B428D3">
        <w:rPr>
          <w:szCs w:val="24"/>
        </w:rPr>
        <w:t>zákona č. 543/2002 Z. </w:t>
      </w:r>
      <w:r w:rsidR="00DB6B5B" w:rsidRPr="00B428D3">
        <w:rPr>
          <w:szCs w:val="24"/>
        </w:rPr>
        <w:t xml:space="preserve">z. </w:t>
      </w:r>
      <w:r w:rsidRPr="00B428D3">
        <w:rPr>
          <w:szCs w:val="24"/>
        </w:rPr>
        <w:t xml:space="preserve">vyžaduje súhlas </w:t>
      </w:r>
      <w:bookmarkStart w:id="15" w:name="_Hlk129930010"/>
      <w:r w:rsidRPr="00B428D3">
        <w:rPr>
          <w:szCs w:val="24"/>
        </w:rPr>
        <w:t>orgánu ochrany prírody na</w:t>
      </w:r>
      <w:bookmarkEnd w:id="15"/>
      <w:r w:rsidRPr="00B428D3">
        <w:rPr>
          <w:szCs w:val="24"/>
        </w:rPr>
        <w:t>:</w:t>
      </w:r>
    </w:p>
    <w:p w:rsidR="00BB60FE" w:rsidRPr="00B428D3" w:rsidRDefault="00BB60FE" w:rsidP="00BB60FE">
      <w:pPr>
        <w:numPr>
          <w:ilvl w:val="2"/>
          <w:numId w:val="5"/>
        </w:numPr>
        <w:suppressAutoHyphens/>
        <w:spacing w:after="0"/>
        <w:rPr>
          <w:szCs w:val="24"/>
          <w:u w:val="single"/>
        </w:rPr>
      </w:pPr>
      <w:r w:rsidRPr="00B428D3">
        <w:rPr>
          <w:szCs w:val="24"/>
        </w:rPr>
        <w:t>vykonávanie vybraných činností uvedených v § 13 ods. 2 písm. a), c), i), j), l), o) a p) a § 14 ods. 2 písm. d), e) a h) zákona:</w:t>
      </w:r>
    </w:p>
    <w:p w:rsidR="00BB60FE" w:rsidRPr="00B428D3" w:rsidRDefault="00BB60FE" w:rsidP="00BB60FE">
      <w:pPr>
        <w:numPr>
          <w:ilvl w:val="0"/>
          <w:numId w:val="10"/>
        </w:numPr>
        <w:suppressAutoHyphens/>
        <w:spacing w:after="0"/>
        <w:rPr>
          <w:szCs w:val="24"/>
        </w:rPr>
      </w:pPr>
      <w:r w:rsidRPr="00B428D3">
        <w:rPr>
          <w:szCs w:val="24"/>
        </w:rPr>
        <w:t>umiestnenie výsadby drevín a ich druhové zloženie za hranicami zastavaného územia obce mimo ovocného sadu, vinice, chmeľnice a záhrady</w:t>
      </w:r>
      <w:r w:rsidRPr="00B428D3" w:rsidDel="00D023C9">
        <w:rPr>
          <w:szCs w:val="24"/>
        </w:rPr>
        <w:t xml:space="preserve"> </w:t>
      </w:r>
      <w:r w:rsidRPr="00B428D3">
        <w:rPr>
          <w:szCs w:val="24"/>
        </w:rPr>
        <w:t xml:space="preserve">[v zmysle § 15 ods. 2 písm. a) v znení § 13 ods. 2 písm. a)] </w:t>
      </w:r>
      <w:r w:rsidRPr="00B428D3">
        <w:rPr>
          <w:snapToGrid w:val="0"/>
          <w:szCs w:val="24"/>
        </w:rPr>
        <w:t xml:space="preserve">- </w:t>
      </w:r>
      <w:r w:rsidRPr="00B428D3">
        <w:rPr>
          <w:b/>
          <w:snapToGrid w:val="0"/>
          <w:szCs w:val="24"/>
        </w:rPr>
        <w:t>OÚ</w:t>
      </w:r>
      <w:r w:rsidRPr="00B428D3">
        <w:rPr>
          <w:szCs w:val="24"/>
        </w:rPr>
        <w:t>;</w:t>
      </w:r>
    </w:p>
    <w:p w:rsidR="00BB60FE" w:rsidRPr="00B428D3" w:rsidRDefault="00BB60FE" w:rsidP="00BB60FE">
      <w:pPr>
        <w:numPr>
          <w:ilvl w:val="0"/>
          <w:numId w:val="10"/>
        </w:numPr>
        <w:suppressAutoHyphens/>
        <w:spacing w:after="0"/>
        <w:rPr>
          <w:szCs w:val="24"/>
        </w:rPr>
      </w:pPr>
      <w:r w:rsidRPr="00B428D3">
        <w:rPr>
          <w:szCs w:val="24"/>
        </w:rPr>
        <w:t>výstavbu lesných ciest a zvážnic, rekonštrukciu lesných ciest a zvážnic, ktorou sa menia ich technické parametre alebo účel využitia, a budovanie protipožiarnych rozčleňovacích pásov</w:t>
      </w:r>
      <w:r w:rsidRPr="00B428D3" w:rsidDel="00D023C9">
        <w:rPr>
          <w:szCs w:val="24"/>
        </w:rPr>
        <w:t xml:space="preserve"> </w:t>
      </w:r>
      <w:r w:rsidRPr="00B428D3">
        <w:rPr>
          <w:szCs w:val="24"/>
        </w:rPr>
        <w:t xml:space="preserve">[v zmysle § 15 ods. 2 písm. a) v znení § 13 ods. 2 písm. c)] – </w:t>
      </w:r>
      <w:r w:rsidRPr="00B428D3">
        <w:rPr>
          <w:b/>
          <w:snapToGrid w:val="0"/>
          <w:szCs w:val="24"/>
        </w:rPr>
        <w:t>OÚ v SK</w:t>
      </w:r>
      <w:r w:rsidRPr="00B428D3">
        <w:rPr>
          <w:szCs w:val="24"/>
        </w:rPr>
        <w:t>;</w:t>
      </w:r>
    </w:p>
    <w:p w:rsidR="00BB60FE" w:rsidRPr="00B428D3" w:rsidRDefault="00BB60FE" w:rsidP="00BB60FE">
      <w:pPr>
        <w:numPr>
          <w:ilvl w:val="0"/>
          <w:numId w:val="10"/>
        </w:numPr>
        <w:suppressAutoHyphens/>
        <w:spacing w:after="0"/>
        <w:rPr>
          <w:szCs w:val="24"/>
        </w:rPr>
      </w:pPr>
      <w:r w:rsidRPr="00B428D3">
        <w:rPr>
          <w:szCs w:val="24"/>
        </w:rPr>
        <w:lastRenderedPageBreak/>
        <w:t>budovanie a vyznačenie turistického chodníka, náučného chodníka, bežeckej trasy, lyžiarskej trasy, cyklotrasy alebo mototrasy</w:t>
      </w:r>
      <w:r w:rsidRPr="00B428D3" w:rsidDel="00D023C9">
        <w:rPr>
          <w:szCs w:val="24"/>
        </w:rPr>
        <w:t xml:space="preserve"> </w:t>
      </w:r>
      <w:r w:rsidRPr="00B428D3">
        <w:rPr>
          <w:szCs w:val="24"/>
        </w:rPr>
        <w:t xml:space="preserve">[v zmysle § 15 ods. 2 písm. a) v znení § 13 ods. 2 písm. i)] </w:t>
      </w:r>
      <w:r w:rsidRPr="00B428D3">
        <w:rPr>
          <w:snapToGrid w:val="0"/>
          <w:szCs w:val="24"/>
        </w:rPr>
        <w:t xml:space="preserve">– </w:t>
      </w:r>
      <w:r w:rsidRPr="00B428D3">
        <w:rPr>
          <w:b/>
          <w:snapToGrid w:val="0"/>
          <w:szCs w:val="24"/>
        </w:rPr>
        <w:t>OÚ v SK</w:t>
      </w:r>
      <w:r w:rsidRPr="00B428D3">
        <w:rPr>
          <w:szCs w:val="24"/>
        </w:rPr>
        <w:t>;</w:t>
      </w:r>
    </w:p>
    <w:p w:rsidR="00BB60FE" w:rsidRPr="00B428D3" w:rsidRDefault="00BB60FE" w:rsidP="00BB60FE">
      <w:pPr>
        <w:numPr>
          <w:ilvl w:val="0"/>
          <w:numId w:val="10"/>
        </w:numPr>
        <w:suppressAutoHyphens/>
        <w:spacing w:after="0"/>
        <w:rPr>
          <w:szCs w:val="24"/>
        </w:rPr>
      </w:pPr>
      <w:r w:rsidRPr="00B428D3">
        <w:rPr>
          <w:szCs w:val="24"/>
        </w:rPr>
        <w:t>vykonávanie prípravy alebo výcviku ozbrojenými zbormi, ozbrojenými silami, Hasičským a záchranným zborom alebo zložkami integrovaného záchranného systému za hranicami zastavaného územia obce</w:t>
      </w:r>
      <w:r w:rsidRPr="00B428D3" w:rsidDel="00D023C9">
        <w:rPr>
          <w:szCs w:val="24"/>
        </w:rPr>
        <w:t xml:space="preserve"> </w:t>
      </w:r>
      <w:r w:rsidRPr="00B428D3">
        <w:rPr>
          <w:szCs w:val="24"/>
        </w:rPr>
        <w:t xml:space="preserve">[v zmysle § 15 ods. 2 písm. a) v znení § 13 ods. 2 písm. j)] </w:t>
      </w:r>
      <w:r w:rsidRPr="00B428D3">
        <w:rPr>
          <w:snapToGrid w:val="0"/>
          <w:szCs w:val="24"/>
        </w:rPr>
        <w:t>–</w:t>
      </w:r>
      <w:r w:rsidRPr="00B428D3">
        <w:rPr>
          <w:b/>
          <w:snapToGrid w:val="0"/>
          <w:szCs w:val="24"/>
        </w:rPr>
        <w:t xml:space="preserve"> MŽP SR</w:t>
      </w:r>
      <w:r w:rsidRPr="00B428D3">
        <w:rPr>
          <w:szCs w:val="24"/>
        </w:rPr>
        <w:t>;</w:t>
      </w:r>
    </w:p>
    <w:p w:rsidR="00BB60FE" w:rsidRPr="00B428D3" w:rsidRDefault="00BB60FE" w:rsidP="00BB60FE">
      <w:pPr>
        <w:numPr>
          <w:ilvl w:val="0"/>
          <w:numId w:val="10"/>
        </w:numPr>
        <w:suppressAutoHyphens/>
        <w:spacing w:after="0"/>
        <w:rPr>
          <w:szCs w:val="24"/>
        </w:rPr>
      </w:pPr>
      <w:r w:rsidRPr="00B428D3">
        <w:rPr>
          <w:szCs w:val="24"/>
        </w:rPr>
        <w:t>umiestnenie prenosného zariadenia, ako je predajný stánok, prístrešok, konštrukcia alebo zariadenie na slávnostnú výzdobu a osvetlenie budov, scénickej stavby pre film alebo televíziu za hranicami zastavaného územia obce</w:t>
      </w:r>
      <w:r w:rsidRPr="00B428D3" w:rsidDel="00D023C9">
        <w:rPr>
          <w:szCs w:val="24"/>
        </w:rPr>
        <w:t xml:space="preserve"> </w:t>
      </w:r>
      <w:r w:rsidRPr="00B428D3">
        <w:rPr>
          <w:szCs w:val="24"/>
        </w:rPr>
        <w:t xml:space="preserve">[v zmysle § 15 ods. 2 písm. a) v znení § 13 ods. 2 písm. l)] </w:t>
      </w:r>
      <w:r w:rsidRPr="00B428D3">
        <w:rPr>
          <w:snapToGrid w:val="0"/>
          <w:szCs w:val="24"/>
        </w:rPr>
        <w:t xml:space="preserve">– </w:t>
      </w:r>
      <w:r w:rsidRPr="00B428D3">
        <w:rPr>
          <w:b/>
          <w:snapToGrid w:val="0"/>
          <w:szCs w:val="24"/>
        </w:rPr>
        <w:t>OÚ</w:t>
      </w:r>
      <w:r w:rsidRPr="00B428D3">
        <w:rPr>
          <w:szCs w:val="24"/>
        </w:rPr>
        <w:t>;</w:t>
      </w:r>
    </w:p>
    <w:p w:rsidR="00BB60FE" w:rsidRPr="00B428D3" w:rsidRDefault="00BB60FE" w:rsidP="00BB60FE">
      <w:pPr>
        <w:numPr>
          <w:ilvl w:val="0"/>
          <w:numId w:val="10"/>
        </w:numPr>
        <w:suppressAutoHyphens/>
        <w:spacing w:after="0"/>
        <w:rPr>
          <w:szCs w:val="24"/>
        </w:rPr>
      </w:pPr>
      <w:r w:rsidRPr="00B428D3">
        <w:rPr>
          <w:szCs w:val="24"/>
        </w:rPr>
        <w:t>vypúšťanie vodnej nádrže alebo rybníka</w:t>
      </w:r>
      <w:r w:rsidRPr="00B428D3" w:rsidDel="00D023C9">
        <w:rPr>
          <w:szCs w:val="24"/>
        </w:rPr>
        <w:t xml:space="preserve"> </w:t>
      </w:r>
      <w:r w:rsidRPr="00B428D3">
        <w:rPr>
          <w:szCs w:val="24"/>
        </w:rPr>
        <w:t xml:space="preserve">[v zmysle § 15 ods. 2 písm. a) v znení § 13 ods. 2 písm. o)] </w:t>
      </w:r>
      <w:r w:rsidRPr="00B428D3">
        <w:rPr>
          <w:snapToGrid w:val="0"/>
          <w:szCs w:val="24"/>
        </w:rPr>
        <w:t xml:space="preserve">– </w:t>
      </w:r>
      <w:r w:rsidRPr="00B428D3">
        <w:rPr>
          <w:b/>
          <w:snapToGrid w:val="0"/>
          <w:szCs w:val="24"/>
        </w:rPr>
        <w:t>OÚ v SK</w:t>
      </w:r>
      <w:r w:rsidRPr="00B428D3">
        <w:rPr>
          <w:szCs w:val="24"/>
        </w:rPr>
        <w:t>;</w:t>
      </w:r>
    </w:p>
    <w:p w:rsidR="00BB60FE" w:rsidRPr="00B428D3" w:rsidRDefault="00BB60FE" w:rsidP="00BB60FE">
      <w:pPr>
        <w:numPr>
          <w:ilvl w:val="0"/>
          <w:numId w:val="10"/>
        </w:numPr>
        <w:suppressAutoHyphens/>
        <w:spacing w:after="0"/>
        <w:rPr>
          <w:szCs w:val="24"/>
        </w:rPr>
      </w:pPr>
      <w:r w:rsidRPr="00B428D3">
        <w:rPr>
          <w:szCs w:val="24"/>
        </w:rPr>
        <w:t>vypaľovanie bylín, stromov alebo krov</w:t>
      </w:r>
      <w:r w:rsidRPr="00B428D3" w:rsidDel="00D023C9">
        <w:rPr>
          <w:szCs w:val="24"/>
        </w:rPr>
        <w:t xml:space="preserve"> </w:t>
      </w:r>
      <w:r w:rsidRPr="00B428D3">
        <w:rPr>
          <w:szCs w:val="24"/>
        </w:rPr>
        <w:t xml:space="preserve">[v zmysle § 15 ods. 2 písm. a) v znení § 13 ods. 2 písm. p)] </w:t>
      </w:r>
      <w:r w:rsidRPr="00B428D3">
        <w:rPr>
          <w:snapToGrid w:val="0"/>
          <w:szCs w:val="24"/>
        </w:rPr>
        <w:t xml:space="preserve">– </w:t>
      </w:r>
      <w:r w:rsidRPr="00B428D3">
        <w:rPr>
          <w:b/>
          <w:snapToGrid w:val="0"/>
          <w:szCs w:val="24"/>
        </w:rPr>
        <w:t>OÚ</w:t>
      </w:r>
      <w:r w:rsidRPr="00B428D3">
        <w:rPr>
          <w:szCs w:val="24"/>
        </w:rPr>
        <w:t>;</w:t>
      </w:r>
    </w:p>
    <w:p w:rsidR="00BB60FE" w:rsidRPr="00B428D3" w:rsidRDefault="00BB60FE" w:rsidP="00BB60FE">
      <w:pPr>
        <w:numPr>
          <w:ilvl w:val="0"/>
          <w:numId w:val="10"/>
        </w:numPr>
        <w:suppressAutoHyphens/>
        <w:spacing w:after="0"/>
        <w:rPr>
          <w:szCs w:val="24"/>
        </w:rPr>
      </w:pPr>
      <w:r w:rsidRPr="00B428D3">
        <w:rPr>
          <w:szCs w:val="24"/>
        </w:rPr>
        <w:t>let lietadlom alebo lietajúcim športovým zariadením, najmä klzákom, ktorých výška letu je menšia ako 300 m nad najvyššou prekážkou v okruhu 600 m od lietadla alebo lietajúceho športového zariadenia</w:t>
      </w:r>
      <w:r w:rsidRPr="00B428D3" w:rsidDel="00D023C9">
        <w:rPr>
          <w:szCs w:val="24"/>
        </w:rPr>
        <w:t xml:space="preserve"> </w:t>
      </w:r>
      <w:r w:rsidRPr="00B428D3">
        <w:rPr>
          <w:szCs w:val="24"/>
        </w:rPr>
        <w:t xml:space="preserve">[v zmysle § 15 ods. 2 písm. a) v znení § 14 ods. 2 písm. d)] </w:t>
      </w:r>
      <w:r w:rsidRPr="00B428D3">
        <w:rPr>
          <w:snapToGrid w:val="0"/>
          <w:szCs w:val="24"/>
        </w:rPr>
        <w:t xml:space="preserve">– </w:t>
      </w:r>
      <w:r w:rsidRPr="00B428D3">
        <w:rPr>
          <w:b/>
          <w:snapToGrid w:val="0"/>
          <w:szCs w:val="24"/>
        </w:rPr>
        <w:t>OÚ</w:t>
      </w:r>
      <w:r w:rsidRPr="00B428D3">
        <w:rPr>
          <w:szCs w:val="24"/>
        </w:rPr>
        <w:t>;</w:t>
      </w:r>
    </w:p>
    <w:p w:rsidR="00BB60FE" w:rsidRPr="00B428D3" w:rsidRDefault="00BB60FE" w:rsidP="00BB60FE">
      <w:pPr>
        <w:numPr>
          <w:ilvl w:val="0"/>
          <w:numId w:val="10"/>
        </w:numPr>
        <w:suppressAutoHyphens/>
        <w:spacing w:after="0"/>
        <w:rPr>
          <w:szCs w:val="24"/>
        </w:rPr>
      </w:pPr>
      <w:r w:rsidRPr="00B428D3">
        <w:rPr>
          <w:szCs w:val="24"/>
        </w:rPr>
        <w:t>osvetlenie bežeckej trate, lyžiarskej trate a športového areálu mimo uzavretých stavieb</w:t>
      </w:r>
      <w:r w:rsidRPr="00B428D3" w:rsidDel="00D023C9">
        <w:rPr>
          <w:szCs w:val="24"/>
        </w:rPr>
        <w:t xml:space="preserve"> </w:t>
      </w:r>
      <w:r w:rsidRPr="00B428D3">
        <w:rPr>
          <w:szCs w:val="24"/>
        </w:rPr>
        <w:t xml:space="preserve">[v zmysle § 15 ods. 2 písm. a) v znení § 14 ods. 2 písm. e)] </w:t>
      </w:r>
      <w:r w:rsidRPr="00B428D3">
        <w:rPr>
          <w:snapToGrid w:val="0"/>
          <w:szCs w:val="24"/>
        </w:rPr>
        <w:t xml:space="preserve">– </w:t>
      </w:r>
      <w:r w:rsidRPr="00B428D3">
        <w:rPr>
          <w:b/>
          <w:snapToGrid w:val="0"/>
          <w:szCs w:val="24"/>
        </w:rPr>
        <w:t>OÚ</w:t>
      </w:r>
      <w:r w:rsidRPr="00B428D3">
        <w:rPr>
          <w:szCs w:val="24"/>
        </w:rPr>
        <w:t>;</w:t>
      </w:r>
    </w:p>
    <w:p w:rsidR="00BB60FE" w:rsidRPr="00B428D3" w:rsidRDefault="00BB60FE" w:rsidP="00BB60FE">
      <w:pPr>
        <w:numPr>
          <w:ilvl w:val="0"/>
          <w:numId w:val="10"/>
        </w:numPr>
        <w:suppressAutoHyphens/>
        <w:spacing w:after="0"/>
        <w:rPr>
          <w:szCs w:val="24"/>
        </w:rPr>
      </w:pPr>
      <w:r w:rsidRPr="00B428D3">
        <w:rPr>
          <w:szCs w:val="24"/>
        </w:rPr>
        <w:t>vykonávanie terénnych úprav, najmä výkopov a násypov, ktorými dochádza k narušeniu pôdneho krytu alebo materskej horniny, ak sa na ich vykonanie nevyžaduje povolenie podľa osobitného predpisu</w:t>
      </w:r>
      <w:r w:rsidRPr="00B428D3" w:rsidDel="00D023C9">
        <w:rPr>
          <w:szCs w:val="24"/>
        </w:rPr>
        <w:t xml:space="preserve"> </w:t>
      </w:r>
      <w:r w:rsidRPr="00B428D3">
        <w:rPr>
          <w:szCs w:val="24"/>
        </w:rPr>
        <w:t xml:space="preserve">[v zmysle § 15 ods. 2 písm. a) v znení § 14 ods. 2 písm. h)] </w:t>
      </w:r>
      <w:r w:rsidRPr="00B428D3">
        <w:rPr>
          <w:snapToGrid w:val="0"/>
          <w:szCs w:val="24"/>
        </w:rPr>
        <w:t xml:space="preserve">– </w:t>
      </w:r>
      <w:r w:rsidRPr="00B428D3">
        <w:rPr>
          <w:b/>
          <w:snapToGrid w:val="0"/>
          <w:szCs w:val="24"/>
        </w:rPr>
        <w:t>OÚ v SK</w:t>
      </w:r>
      <w:r w:rsidRPr="00B428D3">
        <w:rPr>
          <w:szCs w:val="24"/>
        </w:rPr>
        <w:t>;</w:t>
      </w:r>
    </w:p>
    <w:p w:rsidR="00BB60FE" w:rsidRPr="00B428D3" w:rsidRDefault="00BB60FE" w:rsidP="00BB60FE">
      <w:pPr>
        <w:numPr>
          <w:ilvl w:val="2"/>
          <w:numId w:val="5"/>
        </w:numPr>
        <w:suppressAutoHyphens/>
        <w:spacing w:after="0"/>
        <w:rPr>
          <w:szCs w:val="24"/>
        </w:rPr>
      </w:pPr>
      <w:r w:rsidRPr="00B428D3">
        <w:rPr>
          <w:szCs w:val="24"/>
        </w:rPr>
        <w:t>pasenie, napájanie, preháňanie a nocovanie hospodárskych zvierat na voľných ležoviskách, ako aj ich ustajnenie mimo stavieb alebo zariadení pri veľkosti stáda nad tridsať dobytčích jednotiek</w:t>
      </w:r>
      <w:r w:rsidRPr="00B428D3" w:rsidDel="00ED2273">
        <w:rPr>
          <w:szCs w:val="24"/>
        </w:rPr>
        <w:t xml:space="preserve"> </w:t>
      </w:r>
      <w:r w:rsidRPr="00B428D3">
        <w:rPr>
          <w:szCs w:val="24"/>
        </w:rPr>
        <w:t xml:space="preserve">[v zmysle § 15 ods. 2 písm. b)] </w:t>
      </w:r>
      <w:r w:rsidRPr="00B428D3">
        <w:rPr>
          <w:snapToGrid w:val="0"/>
          <w:szCs w:val="24"/>
        </w:rPr>
        <w:t xml:space="preserve">– </w:t>
      </w:r>
      <w:r w:rsidRPr="00B428D3">
        <w:rPr>
          <w:b/>
          <w:snapToGrid w:val="0"/>
          <w:szCs w:val="24"/>
        </w:rPr>
        <w:t>OÚ</w:t>
      </w:r>
      <w:r w:rsidRPr="00B428D3">
        <w:rPr>
          <w:szCs w:val="24"/>
        </w:rPr>
        <w:t>;</w:t>
      </w:r>
    </w:p>
    <w:p w:rsidR="00BB60FE" w:rsidRPr="00B428D3" w:rsidRDefault="00BB60FE" w:rsidP="00BB60FE">
      <w:pPr>
        <w:suppressAutoHyphens/>
        <w:spacing w:after="0"/>
        <w:ind w:left="709"/>
        <w:rPr>
          <w:szCs w:val="24"/>
        </w:rPr>
      </w:pPr>
      <w:r w:rsidRPr="00B428D3">
        <w:rPr>
          <w:szCs w:val="24"/>
        </w:rPr>
        <w:t xml:space="preserve">- Súhlas sa nevyžaduje na miestach, ktoré </w:t>
      </w:r>
      <w:r w:rsidR="00B219EB" w:rsidRPr="00B428D3">
        <w:rPr>
          <w:szCs w:val="24"/>
        </w:rPr>
        <w:t>OÚ v SK</w:t>
      </w:r>
      <w:r w:rsidRPr="00B428D3">
        <w:rPr>
          <w:szCs w:val="24"/>
        </w:rPr>
        <w:t xml:space="preserve"> vyhradí uverejnením zoznamu týchto miest na svojej úradnej tabuli, webovom sídle a na úradnej tabuli dotknutej obce.</w:t>
      </w:r>
    </w:p>
    <w:p w:rsidR="00A76FEB" w:rsidRPr="00F50045" w:rsidRDefault="00BB60FE" w:rsidP="00A76FEB">
      <w:pPr>
        <w:numPr>
          <w:ilvl w:val="2"/>
          <w:numId w:val="5"/>
        </w:numPr>
        <w:suppressAutoHyphens/>
        <w:spacing w:after="0"/>
        <w:rPr>
          <w:szCs w:val="24"/>
        </w:rPr>
      </w:pPr>
      <w:r w:rsidRPr="00B428D3">
        <w:rPr>
          <w:szCs w:val="24"/>
        </w:rPr>
        <w:t xml:space="preserve">umiestnenie stavby [v zmysle § 15 ods. 2 písm. c)] </w:t>
      </w:r>
      <w:r w:rsidRPr="00B428D3">
        <w:rPr>
          <w:snapToGrid w:val="0"/>
          <w:szCs w:val="24"/>
        </w:rPr>
        <w:t xml:space="preserve">– </w:t>
      </w:r>
      <w:r w:rsidRPr="00B428D3">
        <w:rPr>
          <w:b/>
          <w:snapToGrid w:val="0"/>
          <w:szCs w:val="24"/>
        </w:rPr>
        <w:t>OÚ v</w:t>
      </w:r>
      <w:r w:rsidR="001E50A8">
        <w:rPr>
          <w:b/>
          <w:snapToGrid w:val="0"/>
          <w:szCs w:val="24"/>
        </w:rPr>
        <w:t> </w:t>
      </w:r>
      <w:r w:rsidRPr="00B428D3">
        <w:rPr>
          <w:b/>
          <w:snapToGrid w:val="0"/>
          <w:szCs w:val="24"/>
        </w:rPr>
        <w:t>SK</w:t>
      </w:r>
    </w:p>
    <w:p w:rsidR="001E50A8" w:rsidRPr="00A76FEB" w:rsidRDefault="001E50A8" w:rsidP="001E50A8">
      <w:pPr>
        <w:numPr>
          <w:ilvl w:val="2"/>
          <w:numId w:val="5"/>
        </w:numPr>
        <w:suppressAutoHyphens/>
        <w:spacing w:after="0"/>
        <w:rPr>
          <w:szCs w:val="24"/>
        </w:rPr>
      </w:pPr>
      <w:r w:rsidRPr="001E50A8">
        <w:rPr>
          <w:szCs w:val="24"/>
        </w:rPr>
        <w:t xml:space="preserve">chytanie, usmrtenie alebo lov živočíchov v mokradiach [v zmysle § 15 ods. 2 písm. d)] – </w:t>
      </w:r>
      <w:r w:rsidRPr="00F50045">
        <w:rPr>
          <w:b/>
          <w:szCs w:val="24"/>
        </w:rPr>
        <w:t>OÚ v SK</w:t>
      </w:r>
    </w:p>
    <w:p w:rsidR="00172448" w:rsidRDefault="00172448" w:rsidP="00172448">
      <w:pPr>
        <w:suppressAutoHyphens/>
        <w:spacing w:after="0"/>
        <w:rPr>
          <w:b/>
          <w:szCs w:val="24"/>
          <w:highlight w:val="green"/>
        </w:rPr>
      </w:pPr>
    </w:p>
    <w:p w:rsidR="00BB60FE" w:rsidRPr="00B428D3" w:rsidRDefault="00BB60FE" w:rsidP="00BB60FE">
      <w:pPr>
        <w:widowControl w:val="0"/>
        <w:spacing w:after="0"/>
        <w:ind w:right="72"/>
        <w:jc w:val="center"/>
        <w:rPr>
          <w:b/>
          <w:bCs/>
          <w:iCs/>
          <w:snapToGrid w:val="0"/>
          <w:szCs w:val="24"/>
        </w:rPr>
      </w:pPr>
    </w:p>
    <w:p w:rsidR="00BB60FE" w:rsidRPr="00B428D3" w:rsidRDefault="00BB60FE" w:rsidP="00BB60FE">
      <w:pPr>
        <w:widowControl w:val="0"/>
        <w:spacing w:after="0"/>
        <w:ind w:right="72"/>
        <w:jc w:val="center"/>
        <w:rPr>
          <w:b/>
          <w:bCs/>
          <w:iCs/>
          <w:snapToGrid w:val="0"/>
          <w:szCs w:val="24"/>
        </w:rPr>
      </w:pPr>
      <w:r w:rsidRPr="00B428D3">
        <w:rPr>
          <w:b/>
          <w:bCs/>
          <w:iCs/>
          <w:snapToGrid w:val="0"/>
          <w:szCs w:val="24"/>
        </w:rPr>
        <w:t>Zóna C</w:t>
      </w:r>
    </w:p>
    <w:p w:rsidR="00BB60FE" w:rsidRPr="00B428D3" w:rsidRDefault="00BB60FE" w:rsidP="00B219EB">
      <w:pPr>
        <w:spacing w:after="0"/>
        <w:ind w:firstLine="709"/>
        <w:rPr>
          <w:szCs w:val="24"/>
        </w:rPr>
      </w:pPr>
      <w:r w:rsidRPr="00B428D3">
        <w:rPr>
          <w:snapToGrid w:val="0"/>
          <w:szCs w:val="24"/>
        </w:rPr>
        <w:t xml:space="preserve">Pre navrhovaný stupeň ochrany zákon č. 543/2002 Z. z. v § 14 </w:t>
      </w:r>
      <w:r w:rsidRPr="00B428D3">
        <w:rPr>
          <w:szCs w:val="24"/>
        </w:rPr>
        <w:t xml:space="preserve">definuje zakázané činnosti a činnosti vyžadujúce súhlas orgánu ochrany prírody. </w:t>
      </w:r>
    </w:p>
    <w:p w:rsidR="00BB60FE" w:rsidRPr="00B428D3" w:rsidRDefault="00BB60FE" w:rsidP="00B219EB">
      <w:pPr>
        <w:spacing w:after="0"/>
        <w:ind w:firstLine="709"/>
        <w:rPr>
          <w:szCs w:val="24"/>
        </w:rPr>
      </w:pPr>
      <w:r w:rsidRPr="00B428D3">
        <w:rPr>
          <w:szCs w:val="24"/>
        </w:rPr>
        <w:t xml:space="preserve">Podľa § 14 ods. 1 </w:t>
      </w:r>
      <w:r w:rsidR="00B219EB" w:rsidRPr="00B428D3">
        <w:rPr>
          <w:szCs w:val="24"/>
        </w:rPr>
        <w:t xml:space="preserve">zákona č. 543/2002 Z. z. </w:t>
      </w:r>
      <w:r w:rsidRPr="00B428D3">
        <w:rPr>
          <w:szCs w:val="24"/>
        </w:rPr>
        <w:t>je na území, na ktorom platí 3. stupeň ochrany, zakázané:</w:t>
      </w:r>
    </w:p>
    <w:p w:rsidR="00BB60FE" w:rsidRPr="00B428D3" w:rsidRDefault="00BB60FE" w:rsidP="00B219EB">
      <w:pPr>
        <w:widowControl w:val="0"/>
        <w:numPr>
          <w:ilvl w:val="0"/>
          <w:numId w:val="11"/>
        </w:numPr>
        <w:autoSpaceDE w:val="0"/>
        <w:autoSpaceDN w:val="0"/>
        <w:spacing w:after="0"/>
        <w:ind w:right="72"/>
        <w:rPr>
          <w:snapToGrid w:val="0"/>
          <w:szCs w:val="24"/>
        </w:rPr>
      </w:pPr>
      <w:r w:rsidRPr="00B428D3">
        <w:rPr>
          <w:szCs w:val="24"/>
        </w:rPr>
        <w:t xml:space="preserve">vykonávať činnosti uvedené v § 13 ods. 1 písm. a) </w:t>
      </w:r>
      <w:r w:rsidR="00B219EB" w:rsidRPr="00B428D3">
        <w:rPr>
          <w:szCs w:val="24"/>
        </w:rPr>
        <w:t>zákona č. 543/2002 Z. z.</w:t>
      </w:r>
      <w:r w:rsidRPr="00B428D3">
        <w:rPr>
          <w:szCs w:val="24"/>
        </w:rPr>
        <w:t>:</w:t>
      </w:r>
    </w:p>
    <w:p w:rsidR="00BB60FE" w:rsidRPr="00B428D3" w:rsidRDefault="00BB60FE" w:rsidP="00BB60FE">
      <w:pPr>
        <w:widowControl w:val="0"/>
        <w:numPr>
          <w:ilvl w:val="1"/>
          <w:numId w:val="11"/>
        </w:numPr>
        <w:autoSpaceDE w:val="0"/>
        <w:autoSpaceDN w:val="0"/>
        <w:spacing w:after="0"/>
        <w:ind w:right="72"/>
        <w:rPr>
          <w:snapToGrid w:val="0"/>
          <w:szCs w:val="24"/>
        </w:rPr>
      </w:pPr>
      <w:r w:rsidRPr="00B428D3">
        <w:rPr>
          <w:szCs w:val="24"/>
        </w:rPr>
        <w:t>jazdiť a stáť s motorovým vozidlom, motorovou trojkolkou, motorovou štvorkolkou, snežným skútrom alebo záprahovým vozidlom, najmä vozom, kočom alebo saňami, na pozemky za hranicami zastavaného územia obce mimo diaľnice, cesty a miestnej komunikácie, parkoviska, čerpacej stanice, garáže, továrenského, staničného alebo letištného priestoru;</w:t>
      </w:r>
      <w:r w:rsidRPr="00B428D3">
        <w:rPr>
          <w:b/>
          <w:snapToGrid w:val="0"/>
          <w:szCs w:val="24"/>
        </w:rPr>
        <w:t xml:space="preserve"> </w:t>
      </w:r>
    </w:p>
    <w:p w:rsidR="00BB60FE" w:rsidRPr="00B428D3" w:rsidRDefault="00BB60FE" w:rsidP="00BB60FE">
      <w:pPr>
        <w:widowControl w:val="0"/>
        <w:autoSpaceDE w:val="0"/>
        <w:autoSpaceDN w:val="0"/>
        <w:spacing w:after="0"/>
        <w:ind w:left="340" w:right="72" w:firstLine="709"/>
        <w:rPr>
          <w:snapToGrid w:val="0"/>
          <w:szCs w:val="24"/>
        </w:rPr>
      </w:pPr>
      <w:r w:rsidRPr="00B428D3">
        <w:rPr>
          <w:snapToGrid w:val="0"/>
          <w:szCs w:val="24"/>
        </w:rPr>
        <w:lastRenderedPageBreak/>
        <w:t>Tento zákaz sa nevzťahuje na vjazd alebo státie vozidla:</w:t>
      </w:r>
    </w:p>
    <w:p w:rsidR="00DD77AC" w:rsidRPr="00417DCF" w:rsidRDefault="00BB60FE" w:rsidP="00F50045">
      <w:pPr>
        <w:widowControl w:val="0"/>
        <w:numPr>
          <w:ilvl w:val="2"/>
          <w:numId w:val="39"/>
        </w:numPr>
        <w:tabs>
          <w:tab w:val="clear" w:pos="2160"/>
          <w:tab w:val="num" w:pos="1229"/>
        </w:tabs>
        <w:autoSpaceDE w:val="0"/>
        <w:autoSpaceDN w:val="0"/>
        <w:spacing w:after="0"/>
        <w:ind w:left="1229" w:right="72"/>
        <w:rPr>
          <w:szCs w:val="24"/>
        </w:rPr>
      </w:pPr>
      <w:r w:rsidRPr="00B428D3">
        <w:rPr>
          <w:snapToGrid w:val="0"/>
          <w:szCs w:val="24"/>
        </w:rPr>
        <w:t>slúžiaceho na obhospodarovanie pozemku alebo patriaceho správcovi vodného toku alebo vlastníkovi, správcovi a nájomcovi pozemku, na ktorý sa vzťahuje tento zákaz</w:t>
      </w:r>
      <w:r w:rsidR="00DD77AC" w:rsidRPr="001524F3">
        <w:t>,</w:t>
      </w:r>
    </w:p>
    <w:p w:rsidR="00BB60FE" w:rsidRPr="00B428D3" w:rsidRDefault="00BB60FE" w:rsidP="00BB60FE">
      <w:pPr>
        <w:widowControl w:val="0"/>
        <w:numPr>
          <w:ilvl w:val="2"/>
          <w:numId w:val="39"/>
        </w:numPr>
        <w:tabs>
          <w:tab w:val="clear" w:pos="2160"/>
          <w:tab w:val="num" w:pos="1229"/>
        </w:tabs>
        <w:autoSpaceDE w:val="0"/>
        <w:autoSpaceDN w:val="0"/>
        <w:spacing w:after="0"/>
        <w:ind w:left="1229" w:right="72"/>
        <w:rPr>
          <w:snapToGrid w:val="0"/>
          <w:szCs w:val="24"/>
        </w:rPr>
      </w:pPr>
      <w:r w:rsidRPr="00B428D3">
        <w:rPr>
          <w:snapToGrid w:val="0"/>
          <w:szCs w:val="24"/>
        </w:rPr>
        <w:t>na miesta, ktoré okresný úrad v sídle kraja vyhradí návštevným poriadkom národného parku a jeho ochranného pásma</w:t>
      </w:r>
      <w:r w:rsidR="0090059C">
        <w:rPr>
          <w:snapToGrid w:val="0"/>
          <w:szCs w:val="24"/>
        </w:rPr>
        <w:t xml:space="preserve"> </w:t>
      </w:r>
      <w:r w:rsidRPr="00B428D3">
        <w:rPr>
          <w:snapToGrid w:val="0"/>
          <w:szCs w:val="24"/>
        </w:rPr>
        <w:t>alebo uverejnením zoznamu týchto miest na svojej úradnej tabuli, webovom sídle a na úradnej tabuli dotknutej obce,</w:t>
      </w:r>
    </w:p>
    <w:p w:rsidR="00BB60FE" w:rsidRPr="00B428D3" w:rsidRDefault="00BB60FE" w:rsidP="00BB60FE">
      <w:pPr>
        <w:widowControl w:val="0"/>
        <w:numPr>
          <w:ilvl w:val="2"/>
          <w:numId w:val="39"/>
        </w:numPr>
        <w:tabs>
          <w:tab w:val="clear" w:pos="2160"/>
          <w:tab w:val="num" w:pos="1229"/>
        </w:tabs>
        <w:autoSpaceDE w:val="0"/>
        <w:autoSpaceDN w:val="0"/>
        <w:spacing w:after="0"/>
        <w:ind w:left="1229" w:right="72"/>
        <w:rPr>
          <w:snapToGrid w:val="0"/>
          <w:szCs w:val="24"/>
        </w:rPr>
      </w:pPr>
      <w:r w:rsidRPr="00B428D3">
        <w:rPr>
          <w:snapToGrid w:val="0"/>
          <w:szCs w:val="24"/>
        </w:rPr>
        <w:t>ak jeho vjazd alebo státie boli povolené podľa osobitného predpisu (§ 31 zákona č. 326/2005Z. z. o lesoch),</w:t>
      </w:r>
    </w:p>
    <w:p w:rsidR="00BB60FE" w:rsidRPr="00B428D3" w:rsidRDefault="00BB60FE" w:rsidP="00BB60FE">
      <w:pPr>
        <w:widowControl w:val="0"/>
        <w:numPr>
          <w:ilvl w:val="2"/>
          <w:numId w:val="39"/>
        </w:numPr>
        <w:tabs>
          <w:tab w:val="clear" w:pos="2160"/>
          <w:tab w:val="num" w:pos="1229"/>
        </w:tabs>
        <w:autoSpaceDE w:val="0"/>
        <w:autoSpaceDN w:val="0"/>
        <w:spacing w:after="0"/>
        <w:ind w:left="1229" w:right="72"/>
        <w:rPr>
          <w:snapToGrid w:val="0"/>
          <w:szCs w:val="24"/>
        </w:rPr>
      </w:pPr>
      <w:r w:rsidRPr="00B428D3">
        <w:rPr>
          <w:snapToGrid w:val="0"/>
          <w:szCs w:val="24"/>
        </w:rPr>
        <w:t>slúžiaceho na vykonávanie výskumu,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BB60FE" w:rsidRPr="00B428D3" w:rsidRDefault="00BB60FE" w:rsidP="00BB60FE">
      <w:pPr>
        <w:widowControl w:val="0"/>
        <w:numPr>
          <w:ilvl w:val="0"/>
          <w:numId w:val="11"/>
        </w:numPr>
        <w:tabs>
          <w:tab w:val="left" w:pos="9000"/>
        </w:tabs>
        <w:spacing w:after="0"/>
        <w:ind w:right="72"/>
        <w:rPr>
          <w:snapToGrid w:val="0"/>
          <w:szCs w:val="24"/>
        </w:rPr>
      </w:pPr>
      <w:r w:rsidRPr="00B428D3">
        <w:rPr>
          <w:szCs w:val="24"/>
        </w:rPr>
        <w:t>vchádzať alebo jazdiť na bicykli, trojkolke, kolobežke alebo na samovyvažovacom vozidle na pozemkoch</w:t>
      </w:r>
      <w:r w:rsidRPr="00B428D3">
        <w:rPr>
          <w:snapToGrid w:val="0"/>
          <w:szCs w:val="24"/>
        </w:rPr>
        <w:t xml:space="preserve"> za hranicami zastavaného územia obce mimo</w:t>
      </w:r>
      <w:r w:rsidR="0090059C">
        <w:rPr>
          <w:snapToGrid w:val="0"/>
          <w:szCs w:val="24"/>
        </w:rPr>
        <w:t xml:space="preserve"> </w:t>
      </w:r>
      <w:r w:rsidRPr="00B428D3">
        <w:rPr>
          <w:snapToGrid w:val="0"/>
          <w:szCs w:val="24"/>
        </w:rPr>
        <w:t>diaľnice, cesty, miestnej komunikácie a vyznačenej cyklotrasy [§ 14 ods. 1 písm. b)];</w:t>
      </w:r>
    </w:p>
    <w:p w:rsidR="00BB60FE" w:rsidRPr="00B428D3" w:rsidRDefault="00BB60FE" w:rsidP="00BB60FE">
      <w:pPr>
        <w:widowControl w:val="0"/>
        <w:tabs>
          <w:tab w:val="left" w:pos="9000"/>
        </w:tabs>
        <w:spacing w:after="0"/>
        <w:ind w:left="1134" w:right="72"/>
        <w:rPr>
          <w:snapToGrid w:val="0"/>
          <w:szCs w:val="24"/>
        </w:rPr>
      </w:pPr>
      <w:r w:rsidRPr="00B428D3">
        <w:rPr>
          <w:snapToGrid w:val="0"/>
          <w:szCs w:val="24"/>
        </w:rPr>
        <w:t>Tento zákaz sa nevzťahuje na vjazd alebo státie vozidla:</w:t>
      </w:r>
    </w:p>
    <w:p w:rsidR="00DD77AC" w:rsidRPr="00417DCF" w:rsidRDefault="00BB60FE" w:rsidP="00417DCF">
      <w:pPr>
        <w:widowControl w:val="0"/>
        <w:numPr>
          <w:ilvl w:val="2"/>
          <w:numId w:val="40"/>
        </w:numPr>
        <w:tabs>
          <w:tab w:val="clear" w:pos="2160"/>
          <w:tab w:val="num" w:pos="1418"/>
          <w:tab w:val="left" w:pos="9000"/>
        </w:tabs>
        <w:spacing w:after="0"/>
        <w:ind w:left="1418" w:right="72" w:hanging="284"/>
        <w:rPr>
          <w:snapToGrid w:val="0"/>
          <w:szCs w:val="24"/>
        </w:rPr>
      </w:pPr>
      <w:r w:rsidRPr="00B428D3">
        <w:rPr>
          <w:snapToGrid w:val="0"/>
          <w:szCs w:val="24"/>
        </w:rPr>
        <w:t>slúžiaceho na obhospodarovanie pozemku alebo patriaceho správcovi vodného toku alebo vlastníkovi, správcovi a nájomcovi pozemku, na ktorý sa vzťahuje tento zákaz</w:t>
      </w:r>
      <w:r w:rsidR="00DD77AC" w:rsidRPr="001524F3">
        <w:t>,</w:t>
      </w:r>
    </w:p>
    <w:p w:rsidR="00BB60FE" w:rsidRPr="00B428D3" w:rsidRDefault="00BB60FE" w:rsidP="00BB60FE">
      <w:pPr>
        <w:widowControl w:val="0"/>
        <w:numPr>
          <w:ilvl w:val="2"/>
          <w:numId w:val="40"/>
        </w:numPr>
        <w:tabs>
          <w:tab w:val="num" w:pos="1418"/>
          <w:tab w:val="left" w:pos="9000"/>
        </w:tabs>
        <w:spacing w:after="0"/>
        <w:ind w:left="1418" w:right="72" w:hanging="284"/>
        <w:rPr>
          <w:snapToGrid w:val="0"/>
          <w:szCs w:val="24"/>
        </w:rPr>
      </w:pPr>
      <w:r w:rsidRPr="00B428D3">
        <w:rPr>
          <w:snapToGrid w:val="0"/>
          <w:szCs w:val="24"/>
        </w:rPr>
        <w:t>na miesta, ktoré okresný úrad v sídle kraja vyhradí návštevným poriadkom národného parku a jeho ochranného pásma</w:t>
      </w:r>
      <w:r w:rsidR="0090059C">
        <w:rPr>
          <w:snapToGrid w:val="0"/>
          <w:szCs w:val="24"/>
        </w:rPr>
        <w:t xml:space="preserve"> </w:t>
      </w:r>
      <w:r w:rsidRPr="00B428D3">
        <w:rPr>
          <w:snapToGrid w:val="0"/>
          <w:szCs w:val="24"/>
        </w:rPr>
        <w:t>alebo uverejnením zoznamu týchto miest na svojej úradnej tabuli, webovom sídle a na úradnej tabuli dotknutej obce,</w:t>
      </w:r>
    </w:p>
    <w:p w:rsidR="00BB60FE" w:rsidRPr="00B428D3" w:rsidRDefault="00BB60FE" w:rsidP="00BB60FE">
      <w:pPr>
        <w:widowControl w:val="0"/>
        <w:numPr>
          <w:ilvl w:val="2"/>
          <w:numId w:val="40"/>
        </w:numPr>
        <w:tabs>
          <w:tab w:val="num" w:pos="1418"/>
          <w:tab w:val="left" w:pos="9000"/>
        </w:tabs>
        <w:spacing w:after="0"/>
        <w:ind w:left="1418" w:right="72" w:hanging="284"/>
        <w:rPr>
          <w:snapToGrid w:val="0"/>
          <w:szCs w:val="24"/>
        </w:rPr>
      </w:pPr>
      <w:r w:rsidRPr="00B428D3">
        <w:rPr>
          <w:snapToGrid w:val="0"/>
          <w:szCs w:val="24"/>
        </w:rPr>
        <w:t>ak jeho vjazd alebo státie boli povolené podľa osobitného predpisu (§ 31 zákona č. 326/2005Z. z. o lesoch),</w:t>
      </w:r>
    </w:p>
    <w:p w:rsidR="00BB60FE" w:rsidRPr="00B428D3" w:rsidRDefault="00BB60FE" w:rsidP="00BB60FE">
      <w:pPr>
        <w:widowControl w:val="0"/>
        <w:numPr>
          <w:ilvl w:val="2"/>
          <w:numId w:val="40"/>
        </w:numPr>
        <w:tabs>
          <w:tab w:val="num" w:pos="1418"/>
          <w:tab w:val="left" w:pos="9000"/>
        </w:tabs>
        <w:spacing w:after="0"/>
        <w:ind w:left="1418" w:right="72" w:hanging="284"/>
        <w:rPr>
          <w:snapToGrid w:val="0"/>
          <w:szCs w:val="24"/>
        </w:rPr>
      </w:pPr>
      <w:r w:rsidRPr="00B428D3">
        <w:rPr>
          <w:snapToGrid w:val="0"/>
          <w:szCs w:val="24"/>
        </w:rPr>
        <w:t>slúžiaceho na vykonávanie výskumu,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BB60FE" w:rsidRPr="00B428D3" w:rsidRDefault="00BB60FE" w:rsidP="00BB60FE">
      <w:pPr>
        <w:widowControl w:val="0"/>
        <w:numPr>
          <w:ilvl w:val="0"/>
          <w:numId w:val="11"/>
        </w:numPr>
        <w:tabs>
          <w:tab w:val="left" w:pos="9000"/>
        </w:tabs>
        <w:spacing w:after="0"/>
        <w:ind w:right="23"/>
        <w:rPr>
          <w:snapToGrid w:val="0"/>
          <w:szCs w:val="24"/>
        </w:rPr>
      </w:pPr>
      <w:r w:rsidRPr="00B428D3">
        <w:rPr>
          <w:snapToGrid w:val="0"/>
          <w:szCs w:val="24"/>
        </w:rPr>
        <w:t>pohybovať sa mimo vyznačeného turistického chodníka alebo náučného chodníka za hranicami zastavaného územia obce [§ 14 ods. 1 písm. c)];</w:t>
      </w:r>
    </w:p>
    <w:p w:rsidR="00BB60FE" w:rsidRPr="00B428D3" w:rsidRDefault="00BB60FE" w:rsidP="00BB60FE">
      <w:pPr>
        <w:widowControl w:val="0"/>
        <w:tabs>
          <w:tab w:val="left" w:pos="1276"/>
        </w:tabs>
        <w:spacing w:after="0"/>
        <w:ind w:right="23"/>
        <w:rPr>
          <w:snapToGrid w:val="0"/>
          <w:szCs w:val="24"/>
        </w:rPr>
      </w:pPr>
      <w:r w:rsidRPr="00B428D3">
        <w:rPr>
          <w:snapToGrid w:val="0"/>
          <w:szCs w:val="24"/>
        </w:rPr>
        <w:tab/>
        <w:t>Tento zákaz neplatí na pohyb:</w:t>
      </w:r>
    </w:p>
    <w:p w:rsidR="00BB60FE" w:rsidRPr="00B428D3" w:rsidRDefault="00BB60FE" w:rsidP="00BB60FE">
      <w:pPr>
        <w:widowControl w:val="0"/>
        <w:numPr>
          <w:ilvl w:val="2"/>
          <w:numId w:val="42"/>
        </w:numPr>
        <w:tabs>
          <w:tab w:val="left" w:pos="1560"/>
        </w:tabs>
        <w:spacing w:after="0"/>
        <w:ind w:left="1560" w:right="23" w:hanging="327"/>
        <w:rPr>
          <w:snapToGrid w:val="0"/>
          <w:szCs w:val="24"/>
        </w:rPr>
      </w:pPr>
      <w:r w:rsidRPr="00B428D3">
        <w:rPr>
          <w:snapToGrid w:val="0"/>
          <w:szCs w:val="24"/>
        </w:rPr>
        <w:t xml:space="preserve">súvislosti s obhospodarovaním pozemku, výkonom práva poľovníctva alebo výkonom rybárskeho práva a na pohyb správcu vodného </w:t>
      </w:r>
      <w:r w:rsidRPr="00B428D3">
        <w:rPr>
          <w:snapToGrid w:val="0"/>
          <w:szCs w:val="24"/>
        </w:rPr>
        <w:lastRenderedPageBreak/>
        <w:t>toku, obhospodarovateľa lesa a vlastníka, správcu a nájomcu pozemku, na ktorý sa vzťahuje tento zákaz,</w:t>
      </w:r>
    </w:p>
    <w:p w:rsidR="00BB60FE" w:rsidRPr="00B428D3" w:rsidRDefault="00BB60FE" w:rsidP="00BB60FE">
      <w:pPr>
        <w:widowControl w:val="0"/>
        <w:numPr>
          <w:ilvl w:val="2"/>
          <w:numId w:val="42"/>
        </w:numPr>
        <w:tabs>
          <w:tab w:val="left" w:pos="1560"/>
        </w:tabs>
        <w:spacing w:after="0"/>
        <w:ind w:left="1560" w:right="23" w:hanging="327"/>
        <w:rPr>
          <w:snapToGrid w:val="0"/>
          <w:szCs w:val="24"/>
        </w:rPr>
      </w:pPr>
      <w:r w:rsidRPr="00B428D3">
        <w:rPr>
          <w:snapToGrid w:val="0"/>
          <w:szCs w:val="24"/>
        </w:rPr>
        <w:t>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widowControl w:val="0"/>
        <w:numPr>
          <w:ilvl w:val="2"/>
          <w:numId w:val="42"/>
        </w:numPr>
        <w:tabs>
          <w:tab w:val="left" w:pos="1560"/>
        </w:tabs>
        <w:spacing w:after="0"/>
        <w:ind w:left="1560" w:right="23" w:hanging="327"/>
        <w:rPr>
          <w:snapToGrid w:val="0"/>
          <w:szCs w:val="24"/>
        </w:rPr>
      </w:pPr>
      <w:r w:rsidRPr="00B428D3">
        <w:rPr>
          <w:snapToGrid w:val="0"/>
          <w:szCs w:val="24"/>
        </w:rPr>
        <w:t>v súvislosti s výskumom,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BB60FE" w:rsidRPr="00B428D3" w:rsidRDefault="00BB60FE" w:rsidP="00BB60FE">
      <w:pPr>
        <w:widowControl w:val="0"/>
        <w:numPr>
          <w:ilvl w:val="0"/>
          <w:numId w:val="11"/>
        </w:numPr>
        <w:spacing w:after="0"/>
        <w:ind w:right="23"/>
        <w:rPr>
          <w:snapToGrid w:val="0"/>
          <w:szCs w:val="24"/>
        </w:rPr>
      </w:pPr>
      <w:r w:rsidRPr="00B428D3">
        <w:rPr>
          <w:snapToGrid w:val="0"/>
          <w:szCs w:val="24"/>
        </w:rPr>
        <w:t>táboriť, stanovať, bivakovať, jazdiť na koni, zakladať oheň mimo uzavretých stavieb,</w:t>
      </w:r>
      <w:r w:rsidR="0090059C">
        <w:rPr>
          <w:snapToGrid w:val="0"/>
          <w:szCs w:val="24"/>
        </w:rPr>
        <w:t xml:space="preserve"> </w:t>
      </w:r>
      <w:r w:rsidRPr="00B428D3">
        <w:rPr>
          <w:snapToGrid w:val="0"/>
          <w:szCs w:val="24"/>
        </w:rPr>
        <w:t>lyžovať, vykonávať horolezecký alebo skalolezecký výstup, skialpinizmus alebo iné športové aktivity za hranicami zastavaného územia obce [§ 14 ods. 1 písm. d)];</w:t>
      </w:r>
    </w:p>
    <w:p w:rsidR="00BB60FE" w:rsidRDefault="00BB60FE" w:rsidP="00BB60FE">
      <w:pPr>
        <w:widowControl w:val="0"/>
        <w:numPr>
          <w:ilvl w:val="1"/>
          <w:numId w:val="43"/>
        </w:numPr>
        <w:tabs>
          <w:tab w:val="clear" w:pos="510"/>
          <w:tab w:val="num" w:pos="1560"/>
        </w:tabs>
        <w:spacing w:after="0"/>
        <w:ind w:left="1560" w:right="23" w:hanging="284"/>
        <w:rPr>
          <w:snapToGrid w:val="0"/>
          <w:szCs w:val="24"/>
        </w:rPr>
      </w:pPr>
      <w:r w:rsidRPr="00B428D3">
        <w:rPr>
          <w:snapToGrid w:val="0"/>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37727B" w:rsidRPr="001524F3" w:rsidRDefault="0037727B" w:rsidP="0037727B">
      <w:pPr>
        <w:widowControl w:val="0"/>
        <w:numPr>
          <w:ilvl w:val="1"/>
          <w:numId w:val="43"/>
        </w:numPr>
        <w:tabs>
          <w:tab w:val="clear" w:pos="510"/>
          <w:tab w:val="num" w:pos="1560"/>
        </w:tabs>
        <w:spacing w:after="0"/>
        <w:ind w:left="1560" w:right="23" w:hanging="284"/>
        <w:rPr>
          <w:snapToGrid w:val="0"/>
          <w:szCs w:val="24"/>
        </w:rPr>
      </w:pPr>
      <w:r w:rsidRPr="001524F3">
        <w:rPr>
          <w:szCs w:val="24"/>
        </w:rPr>
        <w:t>Tento zákaz neplatí pri výkone činností v zmysle § 4 a § 12</w:t>
      </w:r>
      <w:r w:rsidRPr="001524F3">
        <w:t xml:space="preserve"> zákona č.216/2018 Z. z. o rybárstve</w:t>
      </w:r>
    </w:p>
    <w:p w:rsidR="00BB60FE" w:rsidRPr="00B428D3" w:rsidRDefault="00BB60FE" w:rsidP="00BB60FE">
      <w:pPr>
        <w:widowControl w:val="0"/>
        <w:numPr>
          <w:ilvl w:val="1"/>
          <w:numId w:val="43"/>
        </w:numPr>
        <w:tabs>
          <w:tab w:val="clear" w:pos="510"/>
          <w:tab w:val="num" w:pos="1560"/>
        </w:tabs>
        <w:spacing w:after="0"/>
        <w:ind w:left="1560" w:right="23" w:hanging="284"/>
        <w:rPr>
          <w:snapToGrid w:val="0"/>
          <w:szCs w:val="24"/>
        </w:rPr>
      </w:pPr>
      <w:r w:rsidRPr="00B428D3">
        <w:rPr>
          <w:snapToGrid w:val="0"/>
          <w:szCs w:val="24"/>
        </w:rPr>
        <w:t>Zákaz zakladania ohňa mimo uzavretých stavieb neplatí, ak ide o činnosť súvisiacu so zabezpečením zdravotného stavu lesného porastu.</w:t>
      </w:r>
    </w:p>
    <w:p w:rsidR="00BB60FE" w:rsidRPr="00B428D3" w:rsidRDefault="00BB60FE" w:rsidP="00BB60FE">
      <w:pPr>
        <w:widowControl w:val="0"/>
        <w:numPr>
          <w:ilvl w:val="0"/>
          <w:numId w:val="11"/>
        </w:numPr>
        <w:spacing w:after="0"/>
        <w:ind w:right="72"/>
        <w:rPr>
          <w:snapToGrid w:val="0"/>
          <w:szCs w:val="24"/>
        </w:rPr>
      </w:pPr>
      <w:r w:rsidRPr="00B428D3">
        <w:rPr>
          <w:snapToGrid w:val="0"/>
          <w:szCs w:val="24"/>
        </w:rPr>
        <w:t>organizovať verejné telovýchovné, športové a turistické podujatie, ako aj iné verejnosti</w:t>
      </w:r>
      <w:r w:rsidR="0090059C">
        <w:rPr>
          <w:snapToGrid w:val="0"/>
          <w:szCs w:val="24"/>
        </w:rPr>
        <w:t xml:space="preserve"> </w:t>
      </w:r>
      <w:r w:rsidRPr="00B428D3">
        <w:rPr>
          <w:snapToGrid w:val="0"/>
          <w:szCs w:val="24"/>
        </w:rPr>
        <w:t>prístupné</w:t>
      </w:r>
      <w:r w:rsidR="0090059C">
        <w:rPr>
          <w:snapToGrid w:val="0"/>
          <w:szCs w:val="24"/>
        </w:rPr>
        <w:t xml:space="preserve"> </w:t>
      </w:r>
      <w:r w:rsidRPr="00B428D3">
        <w:rPr>
          <w:snapToGrid w:val="0"/>
          <w:szCs w:val="24"/>
        </w:rPr>
        <w:t>spoločenské podujatie [§ 14 ods. 1 písm. e)];</w:t>
      </w:r>
    </w:p>
    <w:p w:rsidR="00BB60FE" w:rsidRPr="00B428D3" w:rsidRDefault="00BB60FE" w:rsidP="00BB60FE">
      <w:pPr>
        <w:widowControl w:val="0"/>
        <w:numPr>
          <w:ilvl w:val="2"/>
          <w:numId w:val="44"/>
        </w:numPr>
        <w:tabs>
          <w:tab w:val="clear" w:pos="2160"/>
          <w:tab w:val="num" w:pos="1418"/>
        </w:tabs>
        <w:spacing w:after="0"/>
        <w:ind w:left="1418" w:right="72"/>
        <w:rPr>
          <w:snapToGrid w:val="0"/>
          <w:szCs w:val="24"/>
        </w:rPr>
      </w:pPr>
      <w:r w:rsidRPr="00B428D3">
        <w:rPr>
          <w:snapToGrid w:val="0"/>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widowControl w:val="0"/>
        <w:numPr>
          <w:ilvl w:val="0"/>
          <w:numId w:val="11"/>
        </w:numPr>
        <w:spacing w:after="0"/>
        <w:ind w:right="72"/>
        <w:rPr>
          <w:snapToGrid w:val="0"/>
          <w:szCs w:val="24"/>
        </w:rPr>
      </w:pPr>
      <w:r w:rsidRPr="00B428D3">
        <w:rPr>
          <w:snapToGrid w:val="0"/>
          <w:szCs w:val="24"/>
        </w:rPr>
        <w:t>použiť zariadenie spôsobujúce svetelné a hlukové efekty, najmä ohňostroj, laserové</w:t>
      </w:r>
      <w:r w:rsidR="0090059C">
        <w:rPr>
          <w:snapToGrid w:val="0"/>
          <w:szCs w:val="24"/>
        </w:rPr>
        <w:t xml:space="preserve"> </w:t>
      </w:r>
      <w:r w:rsidRPr="00B428D3">
        <w:rPr>
          <w:snapToGrid w:val="0"/>
          <w:szCs w:val="24"/>
        </w:rPr>
        <w:t>zariadenie, reprodukovanú hudbu mimo uzavretých stavieb [§ 14 ods. 1 písm. f)];</w:t>
      </w:r>
    </w:p>
    <w:p w:rsidR="00BB60FE" w:rsidRPr="00B428D3" w:rsidRDefault="00BB60FE" w:rsidP="00BB60FE">
      <w:pPr>
        <w:widowControl w:val="0"/>
        <w:numPr>
          <w:ilvl w:val="2"/>
          <w:numId w:val="45"/>
        </w:numPr>
        <w:tabs>
          <w:tab w:val="clear" w:pos="2160"/>
          <w:tab w:val="num" w:pos="1276"/>
        </w:tabs>
        <w:spacing w:after="0"/>
        <w:ind w:left="1276" w:right="72" w:hanging="283"/>
        <w:rPr>
          <w:snapToGrid w:val="0"/>
          <w:szCs w:val="24"/>
        </w:rPr>
      </w:pPr>
      <w:r w:rsidRPr="00B428D3">
        <w:rPr>
          <w:snapToGrid w:val="0"/>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widowControl w:val="0"/>
        <w:numPr>
          <w:ilvl w:val="0"/>
          <w:numId w:val="11"/>
        </w:numPr>
        <w:spacing w:after="0"/>
        <w:ind w:right="-2"/>
        <w:rPr>
          <w:snapToGrid w:val="0"/>
          <w:szCs w:val="24"/>
        </w:rPr>
      </w:pPr>
      <w:r w:rsidRPr="00B428D3">
        <w:rPr>
          <w:szCs w:val="24"/>
        </w:rPr>
        <w:lastRenderedPageBreak/>
        <w:t>vysádzať alebo pestovať nepôvodné druhy rastlín alebo vypúšťať alebo chovať v zajatí nepôvodné druhy živočíchov mimo uzavretých stavieb</w:t>
      </w:r>
      <w:r w:rsidRPr="00B428D3">
        <w:rPr>
          <w:snapToGrid w:val="0"/>
          <w:szCs w:val="24"/>
        </w:rPr>
        <w:t xml:space="preserve"> [§ 14 ods. 1 písm. g)];</w:t>
      </w:r>
    </w:p>
    <w:p w:rsidR="0037727B" w:rsidRDefault="00BB60FE" w:rsidP="0037727B">
      <w:pPr>
        <w:widowControl w:val="0"/>
        <w:numPr>
          <w:ilvl w:val="2"/>
          <w:numId w:val="46"/>
        </w:numPr>
        <w:tabs>
          <w:tab w:val="clear" w:pos="2160"/>
          <w:tab w:val="num" w:pos="1276"/>
          <w:tab w:val="left" w:pos="7513"/>
        </w:tabs>
        <w:spacing w:after="0"/>
        <w:ind w:left="1276" w:right="-2" w:hanging="283"/>
        <w:rPr>
          <w:snapToGrid w:val="0"/>
          <w:szCs w:val="24"/>
        </w:rPr>
      </w:pPr>
      <w:r w:rsidRPr="00B428D3">
        <w:rPr>
          <w:snapToGrid w:val="0"/>
          <w:szCs w:val="24"/>
        </w:rPr>
        <w:t>Tento zákaz neplatí 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widowControl w:val="0"/>
        <w:numPr>
          <w:ilvl w:val="0"/>
          <w:numId w:val="11"/>
        </w:numPr>
        <w:spacing w:after="0"/>
        <w:ind w:right="1474"/>
        <w:rPr>
          <w:snapToGrid w:val="0"/>
          <w:szCs w:val="24"/>
        </w:rPr>
      </w:pPr>
      <w:r w:rsidRPr="00B428D3">
        <w:rPr>
          <w:snapToGrid w:val="0"/>
          <w:szCs w:val="24"/>
        </w:rPr>
        <w:t>zbierať rastliny vrátane ich plodov [§ 14 ods. 1 písm. h)];</w:t>
      </w:r>
    </w:p>
    <w:p w:rsidR="00BB60FE" w:rsidRPr="00B428D3" w:rsidRDefault="00BB60FE" w:rsidP="00BB60FE">
      <w:pPr>
        <w:widowControl w:val="0"/>
        <w:tabs>
          <w:tab w:val="left" w:pos="993"/>
        </w:tabs>
        <w:spacing w:after="0"/>
        <w:ind w:right="-2"/>
        <w:rPr>
          <w:snapToGrid w:val="0"/>
          <w:szCs w:val="24"/>
        </w:rPr>
      </w:pPr>
      <w:r w:rsidRPr="00B428D3">
        <w:rPr>
          <w:snapToGrid w:val="0"/>
          <w:szCs w:val="24"/>
        </w:rPr>
        <w:tab/>
        <w:t>Tento zákaz neplatí:</w:t>
      </w:r>
    </w:p>
    <w:p w:rsidR="00BB60FE" w:rsidRPr="00B428D3" w:rsidRDefault="00BB60FE" w:rsidP="00BB60FE">
      <w:pPr>
        <w:widowControl w:val="0"/>
        <w:numPr>
          <w:ilvl w:val="2"/>
          <w:numId w:val="47"/>
        </w:numPr>
        <w:tabs>
          <w:tab w:val="clear" w:pos="2160"/>
          <w:tab w:val="left" w:pos="1276"/>
        </w:tabs>
        <w:spacing w:after="0"/>
        <w:ind w:left="1276" w:right="-2" w:hanging="283"/>
        <w:rPr>
          <w:snapToGrid w:val="0"/>
          <w:szCs w:val="24"/>
        </w:rPr>
      </w:pPr>
      <w:r w:rsidRPr="00B428D3">
        <w:rPr>
          <w:snapToGrid w:val="0"/>
          <w:szCs w:val="24"/>
        </w:rPr>
        <w:t>na miestach, ktoré okresný úrad v sídle kraja vyhradí návštevným poriadkom národného parku a jeho ochranného pásma alebo uverejnením zoznamu týchto miest na svojej úradnej tabuli, webovom sídle a na úradnej tabuli dotknutej obce; tieto miesta môžu zahŕňať aj celé chránené územie a jeho ochranné pásmo,</w:t>
      </w:r>
    </w:p>
    <w:p w:rsidR="00BB60FE" w:rsidRPr="00B428D3" w:rsidRDefault="00BB60FE" w:rsidP="00BB60FE">
      <w:pPr>
        <w:widowControl w:val="0"/>
        <w:numPr>
          <w:ilvl w:val="2"/>
          <w:numId w:val="47"/>
        </w:numPr>
        <w:tabs>
          <w:tab w:val="clear" w:pos="2160"/>
          <w:tab w:val="left" w:pos="1276"/>
        </w:tabs>
        <w:spacing w:after="0"/>
        <w:ind w:left="1276" w:right="-2" w:hanging="283"/>
        <w:rPr>
          <w:snapToGrid w:val="0"/>
          <w:szCs w:val="24"/>
        </w:rPr>
      </w:pPr>
      <w:r w:rsidRPr="00B428D3">
        <w:rPr>
          <w:snapToGrid w:val="0"/>
          <w:szCs w:val="24"/>
        </w:rPr>
        <w:t>na vlastníka, správcu a nájomcu pozemku, na ktorý sa vzťahuje tento zákaz.</w:t>
      </w:r>
    </w:p>
    <w:p w:rsidR="00BB60FE" w:rsidRPr="00B428D3" w:rsidRDefault="00BB60FE" w:rsidP="00BB60FE">
      <w:pPr>
        <w:widowControl w:val="0"/>
        <w:numPr>
          <w:ilvl w:val="0"/>
          <w:numId w:val="11"/>
        </w:numPr>
        <w:spacing w:after="0"/>
        <w:ind w:right="1474"/>
        <w:rPr>
          <w:snapToGrid w:val="0"/>
          <w:szCs w:val="24"/>
        </w:rPr>
      </w:pPr>
      <w:r w:rsidRPr="00B428D3">
        <w:rPr>
          <w:snapToGrid w:val="0"/>
          <w:szCs w:val="24"/>
        </w:rPr>
        <w:t>organizovať spoločné poľovačky [§ 14 ods. 1 písm. i)];</w:t>
      </w:r>
    </w:p>
    <w:p w:rsidR="00BB60FE" w:rsidRPr="00B428D3" w:rsidRDefault="00BB60FE" w:rsidP="00BB60FE">
      <w:pPr>
        <w:widowControl w:val="0"/>
        <w:numPr>
          <w:ilvl w:val="0"/>
          <w:numId w:val="11"/>
        </w:numPr>
        <w:spacing w:after="0"/>
        <w:ind w:right="23"/>
        <w:rPr>
          <w:snapToGrid w:val="0"/>
          <w:szCs w:val="24"/>
        </w:rPr>
      </w:pPr>
      <w:r w:rsidRPr="00B428D3">
        <w:rPr>
          <w:snapToGrid w:val="0"/>
          <w:szCs w:val="24"/>
        </w:rPr>
        <w:t>vykonávať banskú činnosť a činnosť vykonávanú banským spôsobom [§ 14 ods. 1 písm. j)];</w:t>
      </w:r>
    </w:p>
    <w:p w:rsidR="00BB60FE" w:rsidRPr="00B428D3" w:rsidRDefault="00BB60FE" w:rsidP="00BB60FE">
      <w:pPr>
        <w:widowControl w:val="0"/>
        <w:numPr>
          <w:ilvl w:val="0"/>
          <w:numId w:val="11"/>
        </w:numPr>
        <w:spacing w:after="0"/>
        <w:ind w:right="23"/>
        <w:rPr>
          <w:snapToGrid w:val="0"/>
          <w:szCs w:val="24"/>
        </w:rPr>
      </w:pPr>
      <w:r w:rsidRPr="00B428D3">
        <w:rPr>
          <w:szCs w:val="24"/>
        </w:rPr>
        <w:t>rozorávať alebo inak odstraňovať existujúce trvalé trávne porasty</w:t>
      </w:r>
      <w:r w:rsidRPr="00B428D3">
        <w:rPr>
          <w:snapToGrid w:val="0"/>
          <w:szCs w:val="24"/>
        </w:rPr>
        <w:t>[§ 14 ods. 1 písm. k)];</w:t>
      </w:r>
    </w:p>
    <w:p w:rsidR="00BB60FE" w:rsidRPr="00B428D3" w:rsidRDefault="00BB60FE" w:rsidP="00BB60FE">
      <w:pPr>
        <w:widowControl w:val="0"/>
        <w:numPr>
          <w:ilvl w:val="0"/>
          <w:numId w:val="11"/>
        </w:numPr>
        <w:spacing w:after="0"/>
        <w:ind w:right="23"/>
        <w:rPr>
          <w:snapToGrid w:val="0"/>
          <w:szCs w:val="24"/>
        </w:rPr>
      </w:pPr>
      <w:r w:rsidRPr="00B428D3">
        <w:rPr>
          <w:szCs w:val="24"/>
        </w:rPr>
        <w:t xml:space="preserve">používať iné spôsoby hospodárenia v lesoch ako prírode blízke hospodárenie </w:t>
      </w:r>
      <w:r w:rsidRPr="00B428D3">
        <w:rPr>
          <w:snapToGrid w:val="0"/>
          <w:szCs w:val="24"/>
        </w:rPr>
        <w:t>[§ 14 ods. 1 písm. l)].</w:t>
      </w:r>
    </w:p>
    <w:p w:rsidR="00BB60FE" w:rsidRPr="00B428D3" w:rsidRDefault="00BB60FE" w:rsidP="00B219EB">
      <w:pPr>
        <w:spacing w:after="0"/>
        <w:ind w:firstLine="709"/>
        <w:rPr>
          <w:szCs w:val="24"/>
        </w:rPr>
      </w:pPr>
      <w:r w:rsidRPr="00B428D3">
        <w:rPr>
          <w:szCs w:val="24"/>
        </w:rPr>
        <w:t xml:space="preserve">Výnimku zo zakázaných činností v území s 3. stupňom ochrany môže povoliť v zmysle § 67 písm. h) zákona č. 543/2002 Z. z. </w:t>
      </w:r>
      <w:r w:rsidRPr="00B428D3">
        <w:rPr>
          <w:b/>
          <w:szCs w:val="24"/>
        </w:rPr>
        <w:t xml:space="preserve">OÚ v SK. </w:t>
      </w:r>
      <w:r w:rsidRPr="00B428D3">
        <w:rPr>
          <w:szCs w:val="24"/>
        </w:rPr>
        <w:t xml:space="preserve">Podľa § 29 ods. 3 </w:t>
      </w:r>
      <w:r w:rsidR="00B219EB" w:rsidRPr="00B428D3">
        <w:rPr>
          <w:szCs w:val="24"/>
        </w:rPr>
        <w:t xml:space="preserve">zákona č. 543/2002 Z. z. </w:t>
      </w:r>
      <w:r w:rsidRPr="00B428D3">
        <w:rPr>
          <w:szCs w:val="24"/>
        </w:rPr>
        <w:t>možno povoliť zakázané činnosti, ak je ich vykonanie:</w:t>
      </w:r>
    </w:p>
    <w:p w:rsidR="00BB60FE" w:rsidRPr="00B428D3" w:rsidRDefault="00BB60FE" w:rsidP="00BB60FE">
      <w:pPr>
        <w:spacing w:after="0"/>
        <w:ind w:left="284"/>
        <w:rPr>
          <w:szCs w:val="24"/>
        </w:rPr>
      </w:pPr>
      <w:r w:rsidRPr="00B428D3">
        <w:rPr>
          <w:szCs w:val="24"/>
        </w:rPr>
        <w:t>a) v záujme ochrany prírody a krajiny,</w:t>
      </w:r>
    </w:p>
    <w:p w:rsidR="00BB60FE" w:rsidRPr="00B428D3" w:rsidRDefault="00BB60FE" w:rsidP="00BB60FE">
      <w:pPr>
        <w:spacing w:after="0"/>
        <w:ind w:left="284"/>
        <w:rPr>
          <w:szCs w:val="24"/>
        </w:rPr>
      </w:pPr>
      <w:r w:rsidRPr="00B428D3">
        <w:rPr>
          <w:szCs w:val="24"/>
        </w:rPr>
        <w:t>b) ak činnosť významne neovplyvní stav predmetu ochrany z hľadiska cieľov jeho ochrany,</w:t>
      </w:r>
    </w:p>
    <w:p w:rsidR="00BB60FE" w:rsidRPr="00B428D3" w:rsidRDefault="00BB60FE" w:rsidP="00BB60FE">
      <w:pPr>
        <w:spacing w:after="0"/>
        <w:ind w:left="284"/>
        <w:rPr>
          <w:snapToGrid w:val="0"/>
          <w:szCs w:val="24"/>
        </w:rPr>
      </w:pPr>
      <w:r w:rsidRPr="00B428D3">
        <w:rPr>
          <w:szCs w:val="24"/>
        </w:rPr>
        <w:t>c) v záujme nevyhnutných dôvodov vyššieho verejného záujmu.</w:t>
      </w:r>
    </w:p>
    <w:p w:rsidR="00BB60FE" w:rsidRPr="00B428D3" w:rsidRDefault="00BB60FE" w:rsidP="00B219EB">
      <w:pPr>
        <w:spacing w:after="0"/>
        <w:ind w:firstLine="709"/>
        <w:rPr>
          <w:szCs w:val="24"/>
        </w:rPr>
      </w:pPr>
      <w:r w:rsidRPr="00B428D3">
        <w:rPr>
          <w:szCs w:val="24"/>
        </w:rPr>
        <w:t>Podľa § 14 ods. 2 zákona č. 543/2002 Z. z. sa vyžaduje súhlas na:</w:t>
      </w:r>
    </w:p>
    <w:p w:rsidR="00BB60FE" w:rsidRPr="00B428D3" w:rsidRDefault="00BB60FE" w:rsidP="00B219EB">
      <w:pPr>
        <w:numPr>
          <w:ilvl w:val="0"/>
          <w:numId w:val="12"/>
        </w:numPr>
        <w:spacing w:after="0"/>
        <w:rPr>
          <w:szCs w:val="24"/>
        </w:rPr>
      </w:pPr>
      <w:r w:rsidRPr="00B428D3">
        <w:rPr>
          <w:szCs w:val="24"/>
        </w:rPr>
        <w:t xml:space="preserve">vykonávanie vybraných činností uvedených v § 13 ods. 2 </w:t>
      </w:r>
      <w:r w:rsidR="00B219EB" w:rsidRPr="00B428D3">
        <w:rPr>
          <w:szCs w:val="24"/>
        </w:rPr>
        <w:t>zákona č. 543/2002 Z. z.</w:t>
      </w:r>
      <w:r w:rsidRPr="00B428D3">
        <w:rPr>
          <w:szCs w:val="24"/>
        </w:rPr>
        <w:t>:</w:t>
      </w:r>
    </w:p>
    <w:p w:rsidR="00BB60FE" w:rsidRPr="00B428D3" w:rsidRDefault="00BB60FE" w:rsidP="00BB60FE">
      <w:pPr>
        <w:numPr>
          <w:ilvl w:val="0"/>
          <w:numId w:val="13"/>
        </w:numPr>
        <w:spacing w:after="0"/>
        <w:rPr>
          <w:b/>
          <w:snapToGrid w:val="0"/>
          <w:szCs w:val="24"/>
        </w:rPr>
      </w:pPr>
      <w:r w:rsidRPr="00B428D3">
        <w:rPr>
          <w:snapToGrid w:val="0"/>
          <w:szCs w:val="24"/>
        </w:rPr>
        <w:t xml:space="preserve">umiestnenie výsadby drevín a ich druhové zloženie za hranicami zastavaného územia obce mimo ovocného sadu, vinice, chmeľnice a záhrady, [§ 13 ods. 2 písm. a)] - </w:t>
      </w:r>
      <w:r w:rsidRPr="00B428D3">
        <w:rPr>
          <w:b/>
          <w:snapToGrid w:val="0"/>
          <w:szCs w:val="24"/>
        </w:rPr>
        <w:t>OÚ</w:t>
      </w:r>
    </w:p>
    <w:p w:rsidR="00BB60FE" w:rsidRPr="00B428D3" w:rsidRDefault="00BB60FE" w:rsidP="00BB60FE">
      <w:pPr>
        <w:widowControl w:val="0"/>
        <w:numPr>
          <w:ilvl w:val="0"/>
          <w:numId w:val="13"/>
        </w:numPr>
        <w:spacing w:after="0"/>
        <w:rPr>
          <w:snapToGrid w:val="0"/>
          <w:szCs w:val="24"/>
        </w:rPr>
      </w:pPr>
      <w:r w:rsidRPr="00B428D3">
        <w:rPr>
          <w:szCs w:val="24"/>
        </w:rPr>
        <w:t>výstavbu lesných ciest a zvážnic, rekonštrukciu lesných ciest a zvážnic, ktorou sa menia ich technické parametre alebo účel využitia, a budovanie protipožiarnych rozčleňovacích pásov</w:t>
      </w:r>
      <w:r w:rsidRPr="00B428D3">
        <w:rPr>
          <w:snapToGrid w:val="0"/>
          <w:szCs w:val="24"/>
        </w:rPr>
        <w:t xml:space="preserve">, [§ 13 ods. 2 písm. c)] – </w:t>
      </w:r>
      <w:r w:rsidRPr="00B428D3">
        <w:rPr>
          <w:b/>
          <w:snapToGrid w:val="0"/>
          <w:szCs w:val="24"/>
        </w:rPr>
        <w:t>OÚ v SK</w:t>
      </w:r>
    </w:p>
    <w:p w:rsidR="00BB60FE" w:rsidRPr="00B428D3" w:rsidRDefault="00BB60FE" w:rsidP="00BB60FE">
      <w:pPr>
        <w:widowControl w:val="0"/>
        <w:numPr>
          <w:ilvl w:val="0"/>
          <w:numId w:val="13"/>
        </w:numPr>
        <w:tabs>
          <w:tab w:val="left" w:pos="9000"/>
        </w:tabs>
        <w:spacing w:after="0"/>
        <w:ind w:right="72"/>
        <w:rPr>
          <w:snapToGrid w:val="0"/>
          <w:szCs w:val="24"/>
        </w:rPr>
      </w:pPr>
      <w:r w:rsidRPr="00B428D3">
        <w:rPr>
          <w:snapToGrid w:val="0"/>
          <w:szCs w:val="24"/>
        </w:rPr>
        <w:t xml:space="preserve">oplotenie pozemku za hranicami zastavaného územia obce okrem oplotenia lesnej škôlky, ovocného sadu a vinice, [§ 13 ods. 2 písm. d)] – </w:t>
      </w:r>
      <w:r w:rsidRPr="00B428D3">
        <w:rPr>
          <w:b/>
          <w:snapToGrid w:val="0"/>
          <w:szCs w:val="24"/>
        </w:rPr>
        <w:t>OÚ</w:t>
      </w:r>
    </w:p>
    <w:p w:rsidR="00BB60FE" w:rsidRPr="00B428D3" w:rsidRDefault="00BB60FE" w:rsidP="00BB60FE">
      <w:pPr>
        <w:widowControl w:val="0"/>
        <w:numPr>
          <w:ilvl w:val="0"/>
          <w:numId w:val="13"/>
        </w:numPr>
        <w:spacing w:after="0"/>
        <w:ind w:right="23"/>
        <w:rPr>
          <w:snapToGrid w:val="0"/>
          <w:szCs w:val="24"/>
        </w:rPr>
      </w:pPr>
      <w:r w:rsidRPr="00B428D3">
        <w:rPr>
          <w:snapToGrid w:val="0"/>
          <w:szCs w:val="24"/>
        </w:rPr>
        <w:t xml:space="preserve">pasenie, napájanie, preháňanie a nocovanie hospodárskych zvierat na voľných ležoviskách, ako aj ich ustajnenie mimo stavieb alebo zariadení pri veľkosti stáda nad tridsať dobytčích jednotiek, umiestnenie košiara, stavby a iného zariadenia na ich ochranu, [§ 13 ods. 2 písm. e)] - </w:t>
      </w:r>
      <w:r w:rsidRPr="00B428D3">
        <w:rPr>
          <w:b/>
          <w:snapToGrid w:val="0"/>
          <w:szCs w:val="24"/>
        </w:rPr>
        <w:t>OÚ</w:t>
      </w:r>
    </w:p>
    <w:p w:rsidR="00BB60FE" w:rsidRPr="00B428D3" w:rsidRDefault="00BB60FE" w:rsidP="00BB60FE">
      <w:pPr>
        <w:widowControl w:val="0"/>
        <w:numPr>
          <w:ilvl w:val="0"/>
          <w:numId w:val="13"/>
        </w:numPr>
        <w:spacing w:after="0"/>
        <w:ind w:right="72"/>
        <w:rPr>
          <w:snapToGrid w:val="0"/>
          <w:szCs w:val="24"/>
        </w:rPr>
      </w:pPr>
      <w:r w:rsidRPr="00B428D3">
        <w:rPr>
          <w:snapToGrid w:val="0"/>
          <w:szCs w:val="24"/>
        </w:rPr>
        <w:t xml:space="preserve">budovanie a vyznačenie turistického chodníka, náučného chodníka, bežeckej </w:t>
      </w:r>
      <w:r w:rsidRPr="00B428D3">
        <w:rPr>
          <w:snapToGrid w:val="0"/>
          <w:szCs w:val="24"/>
        </w:rPr>
        <w:lastRenderedPageBreak/>
        <w:t xml:space="preserve">trasy, lyžiarskej trasy, cyklotrasy alebo mototrasy, [§ 13 ods. 2 písm. i)] – </w:t>
      </w:r>
      <w:r w:rsidRPr="00B428D3">
        <w:rPr>
          <w:b/>
          <w:snapToGrid w:val="0"/>
          <w:szCs w:val="24"/>
        </w:rPr>
        <w:t>OÚ v SK</w:t>
      </w:r>
    </w:p>
    <w:p w:rsidR="00BB60FE" w:rsidRPr="00B428D3" w:rsidRDefault="00BB60FE" w:rsidP="00BB60FE">
      <w:pPr>
        <w:widowControl w:val="0"/>
        <w:numPr>
          <w:ilvl w:val="0"/>
          <w:numId w:val="13"/>
        </w:numPr>
        <w:spacing w:after="0"/>
        <w:ind w:right="72"/>
        <w:rPr>
          <w:snapToGrid w:val="0"/>
          <w:szCs w:val="24"/>
        </w:rPr>
      </w:pPr>
      <w:r w:rsidRPr="00B428D3">
        <w:rPr>
          <w:snapToGrid w:val="0"/>
          <w:szCs w:val="24"/>
        </w:rPr>
        <w:t xml:space="preserve">vykonávanie prípravy alebo výcviku ozbrojenými zbormi, ozbrojenými silami, Hasičským a záchranným zborom alebo zložkami integrovaného záchranného systému za hranicami zastavaného územia obce, [§ 13 ods. 2 písm. j)] – </w:t>
      </w:r>
      <w:r w:rsidRPr="00B428D3">
        <w:rPr>
          <w:b/>
          <w:snapToGrid w:val="0"/>
          <w:szCs w:val="24"/>
        </w:rPr>
        <w:t>MŽP SR</w:t>
      </w:r>
    </w:p>
    <w:p w:rsidR="00BB60FE" w:rsidRPr="00B428D3" w:rsidRDefault="00BB60FE" w:rsidP="00BB60FE">
      <w:pPr>
        <w:widowControl w:val="0"/>
        <w:numPr>
          <w:ilvl w:val="0"/>
          <w:numId w:val="13"/>
        </w:numPr>
        <w:spacing w:after="0"/>
        <w:ind w:right="72"/>
        <w:rPr>
          <w:snapToGrid w:val="0"/>
          <w:szCs w:val="24"/>
        </w:rPr>
      </w:pPr>
      <w:r w:rsidRPr="00B428D3">
        <w:rPr>
          <w:snapToGrid w:val="0"/>
          <w:szCs w:val="24"/>
        </w:rPr>
        <w:t xml:space="preserve">umiestnenie prenosného zariadenia, ako je predajný stánok, prístrešok, konštrukcia alebo zariadenie na slávnostnú výzdobu a osvetlenie budov, scénickej stavby pre film alebo televíziu za hranicami zastavaného územia obce, [§ 13 ods. 2 písm. l)] – </w:t>
      </w:r>
      <w:r w:rsidRPr="00B428D3">
        <w:rPr>
          <w:b/>
          <w:snapToGrid w:val="0"/>
          <w:szCs w:val="24"/>
        </w:rPr>
        <w:t>OÚ</w:t>
      </w:r>
    </w:p>
    <w:p w:rsidR="00BB60FE" w:rsidRPr="00B428D3" w:rsidRDefault="00BB60FE" w:rsidP="00BB60FE">
      <w:pPr>
        <w:numPr>
          <w:ilvl w:val="0"/>
          <w:numId w:val="13"/>
        </w:numPr>
        <w:spacing w:after="0"/>
        <w:rPr>
          <w:b/>
          <w:snapToGrid w:val="0"/>
          <w:szCs w:val="24"/>
        </w:rPr>
      </w:pPr>
      <w:r w:rsidRPr="00B428D3">
        <w:rPr>
          <w:snapToGrid w:val="0"/>
          <w:szCs w:val="24"/>
        </w:rPr>
        <w:t xml:space="preserve">umiestnenie zariadenia na vodnom toku alebo na inej vodnej ploche neslúžiaceho plavbe alebo správe vodného toku alebo vodného diela, [§ 13 ods. 2 písm. m)] - </w:t>
      </w:r>
      <w:r w:rsidRPr="00B428D3">
        <w:rPr>
          <w:b/>
          <w:snapToGrid w:val="0"/>
          <w:szCs w:val="24"/>
        </w:rPr>
        <w:t>OÚ</w:t>
      </w:r>
    </w:p>
    <w:p w:rsidR="00BB60FE" w:rsidRPr="00B428D3" w:rsidRDefault="00BB60FE" w:rsidP="00BB60FE">
      <w:pPr>
        <w:widowControl w:val="0"/>
        <w:numPr>
          <w:ilvl w:val="0"/>
          <w:numId w:val="13"/>
        </w:numPr>
        <w:spacing w:after="0"/>
        <w:ind w:right="72"/>
        <w:rPr>
          <w:snapToGrid w:val="0"/>
          <w:szCs w:val="24"/>
        </w:rPr>
      </w:pPr>
      <w:r w:rsidRPr="00B428D3">
        <w:rPr>
          <w:snapToGrid w:val="0"/>
          <w:szCs w:val="24"/>
        </w:rPr>
        <w:t xml:space="preserve">vypúšťanie vodnej nádrže alebo rybníka, [§ 13 ods. 2 písm. o)] – </w:t>
      </w:r>
      <w:r w:rsidRPr="00B428D3">
        <w:rPr>
          <w:b/>
          <w:snapToGrid w:val="0"/>
          <w:szCs w:val="24"/>
        </w:rPr>
        <w:t>OÚ v SK</w:t>
      </w:r>
    </w:p>
    <w:p w:rsidR="00BB60FE" w:rsidRPr="00B428D3" w:rsidRDefault="00BB60FE" w:rsidP="00BB60FE">
      <w:pPr>
        <w:widowControl w:val="0"/>
        <w:numPr>
          <w:ilvl w:val="0"/>
          <w:numId w:val="13"/>
        </w:numPr>
        <w:spacing w:after="0"/>
        <w:ind w:right="72"/>
        <w:rPr>
          <w:snapToGrid w:val="0"/>
          <w:szCs w:val="24"/>
        </w:rPr>
      </w:pPr>
      <w:r w:rsidRPr="00B428D3">
        <w:rPr>
          <w:snapToGrid w:val="0"/>
          <w:szCs w:val="24"/>
        </w:rPr>
        <w:t xml:space="preserve">vypaľovanie bylín, stromov alebo krov, [§ 13 ods. 2 písm. p)] - </w:t>
      </w:r>
      <w:r w:rsidRPr="00B428D3">
        <w:rPr>
          <w:b/>
          <w:snapToGrid w:val="0"/>
          <w:szCs w:val="24"/>
        </w:rPr>
        <w:t>OÚ</w:t>
      </w:r>
    </w:p>
    <w:p w:rsidR="00BB60FE" w:rsidRPr="00B428D3" w:rsidRDefault="00BB60FE" w:rsidP="00BB60FE">
      <w:pPr>
        <w:widowControl w:val="0"/>
        <w:numPr>
          <w:ilvl w:val="0"/>
          <w:numId w:val="12"/>
        </w:numPr>
        <w:spacing w:after="0"/>
        <w:ind w:right="23"/>
        <w:rPr>
          <w:snapToGrid w:val="0"/>
          <w:szCs w:val="24"/>
        </w:rPr>
      </w:pPr>
      <w:r w:rsidRPr="00B428D3">
        <w:rPr>
          <w:snapToGrid w:val="0"/>
          <w:szCs w:val="24"/>
        </w:rPr>
        <w:t>umiestnenie informačného, reklamného alebo propagačného zariadenia</w:t>
      </w:r>
      <w:r w:rsidRPr="00B428D3">
        <w:rPr>
          <w:rStyle w:val="Odkaznapoznmkupodiarou"/>
          <w:snapToGrid w:val="0"/>
          <w:szCs w:val="24"/>
        </w:rPr>
        <w:footnoteReference w:id="2"/>
      </w:r>
      <w:r w:rsidRPr="00B428D3">
        <w:rPr>
          <w:snapToGrid w:val="0"/>
          <w:szCs w:val="24"/>
        </w:rPr>
        <w:t>, ako aj</w:t>
      </w:r>
      <w:r w:rsidR="0090059C">
        <w:rPr>
          <w:snapToGrid w:val="0"/>
          <w:szCs w:val="24"/>
        </w:rPr>
        <w:t xml:space="preserve"> </w:t>
      </w:r>
      <w:r w:rsidRPr="00B428D3">
        <w:rPr>
          <w:snapToGrid w:val="0"/>
          <w:szCs w:val="24"/>
        </w:rPr>
        <w:t xml:space="preserve">akéhokoľvek iného reklamného alebo propagačného pútača, alebo tabule, - </w:t>
      </w:r>
      <w:r w:rsidRPr="00B428D3">
        <w:rPr>
          <w:b/>
          <w:snapToGrid w:val="0"/>
          <w:szCs w:val="24"/>
        </w:rPr>
        <w:t>OÚ</w:t>
      </w:r>
    </w:p>
    <w:p w:rsidR="00BB60FE" w:rsidRPr="00B428D3" w:rsidRDefault="00BB60FE" w:rsidP="00BB60FE">
      <w:pPr>
        <w:widowControl w:val="0"/>
        <w:numPr>
          <w:ilvl w:val="0"/>
          <w:numId w:val="12"/>
        </w:numPr>
        <w:spacing w:after="0"/>
        <w:ind w:right="23"/>
        <w:rPr>
          <w:snapToGrid w:val="0"/>
          <w:szCs w:val="24"/>
        </w:rPr>
      </w:pPr>
      <w:r w:rsidRPr="00B428D3">
        <w:rPr>
          <w:snapToGrid w:val="0"/>
          <w:szCs w:val="24"/>
        </w:rPr>
        <w:t xml:space="preserve">aplikáciu chemických látok a hnojív, najmä pesticídov, herbicídov, toxických látok, priemyselných hnojív, digestátov a silážnych štiav pri poľnohospodárskej, lesohospodárskej a inej činnosti - </w:t>
      </w:r>
      <w:r w:rsidRPr="00B428D3">
        <w:rPr>
          <w:b/>
          <w:snapToGrid w:val="0"/>
          <w:szCs w:val="24"/>
        </w:rPr>
        <w:t>OÚ</w:t>
      </w:r>
      <w:r w:rsidR="00B219EB" w:rsidRPr="00B428D3">
        <w:rPr>
          <w:snapToGrid w:val="0"/>
          <w:szCs w:val="24"/>
        </w:rPr>
        <w:t>,</w:t>
      </w:r>
    </w:p>
    <w:p w:rsidR="00BB60FE" w:rsidRPr="00B428D3" w:rsidRDefault="00BB60FE" w:rsidP="00BB60FE">
      <w:pPr>
        <w:widowControl w:val="0"/>
        <w:numPr>
          <w:ilvl w:val="0"/>
          <w:numId w:val="12"/>
        </w:numPr>
        <w:spacing w:after="0"/>
        <w:ind w:right="23"/>
        <w:rPr>
          <w:snapToGrid w:val="0"/>
          <w:szCs w:val="24"/>
        </w:rPr>
      </w:pPr>
      <w:r w:rsidRPr="00B428D3">
        <w:rPr>
          <w:snapToGrid w:val="0"/>
          <w:szCs w:val="24"/>
        </w:rPr>
        <w:t>let lietadlom alebo lietajúcim športovým zariadením, najmä klzákom,</w:t>
      </w:r>
      <w:r w:rsidRPr="00B428D3">
        <w:rPr>
          <w:rStyle w:val="Odkaznapoznmkupodiarou"/>
          <w:snapToGrid w:val="0"/>
          <w:szCs w:val="24"/>
        </w:rPr>
        <w:footnoteReference w:id="3"/>
      </w:r>
      <w:r w:rsidRPr="00B428D3">
        <w:rPr>
          <w:snapToGrid w:val="0"/>
          <w:szCs w:val="24"/>
        </w:rPr>
        <w:t xml:space="preserve"> ktorých výška</w:t>
      </w:r>
      <w:r w:rsidR="0090059C">
        <w:rPr>
          <w:snapToGrid w:val="0"/>
          <w:szCs w:val="24"/>
        </w:rPr>
        <w:t xml:space="preserve"> </w:t>
      </w:r>
      <w:r w:rsidRPr="00B428D3">
        <w:rPr>
          <w:snapToGrid w:val="0"/>
          <w:szCs w:val="24"/>
        </w:rPr>
        <w:t xml:space="preserve">letu je menšia ako 300 m nad najvyššou prekážkou v okruhu 600 m od lietadla alebo lietajúceho športového zariadenia - </w:t>
      </w:r>
      <w:r w:rsidRPr="00B428D3">
        <w:rPr>
          <w:b/>
          <w:snapToGrid w:val="0"/>
          <w:szCs w:val="24"/>
        </w:rPr>
        <w:t>OÚ</w:t>
      </w:r>
      <w:r w:rsidR="00B219EB" w:rsidRPr="00B428D3">
        <w:rPr>
          <w:snapToGrid w:val="0"/>
          <w:szCs w:val="24"/>
        </w:rPr>
        <w:t>,</w:t>
      </w:r>
    </w:p>
    <w:p w:rsidR="00BB60FE" w:rsidRPr="00B428D3" w:rsidRDefault="00BB60FE" w:rsidP="00BB60FE">
      <w:pPr>
        <w:widowControl w:val="0"/>
        <w:numPr>
          <w:ilvl w:val="0"/>
          <w:numId w:val="12"/>
        </w:numPr>
        <w:spacing w:after="0"/>
        <w:ind w:right="23"/>
        <w:rPr>
          <w:snapToGrid w:val="0"/>
          <w:szCs w:val="24"/>
        </w:rPr>
      </w:pPr>
      <w:r w:rsidRPr="00B428D3">
        <w:rPr>
          <w:rFonts w:eastAsia="Times New Roman"/>
          <w:szCs w:val="24"/>
          <w:lang w:eastAsia="sk-SK"/>
        </w:rPr>
        <w:t xml:space="preserve">osvetlenie bežeckej trate, lyžiarskej trate a športového areálu mimo uzavretých stavieb </w:t>
      </w:r>
      <w:r w:rsidR="00B219EB" w:rsidRPr="00B428D3">
        <w:rPr>
          <w:snapToGrid w:val="0"/>
          <w:szCs w:val="24"/>
        </w:rPr>
        <w:t>–</w:t>
      </w:r>
      <w:r w:rsidRPr="00B428D3">
        <w:rPr>
          <w:snapToGrid w:val="0"/>
          <w:szCs w:val="24"/>
        </w:rPr>
        <w:t xml:space="preserve"> </w:t>
      </w:r>
      <w:r w:rsidRPr="00B428D3">
        <w:rPr>
          <w:b/>
          <w:snapToGrid w:val="0"/>
          <w:szCs w:val="24"/>
        </w:rPr>
        <w:t>OÚ</w:t>
      </w:r>
      <w:r w:rsidR="00B219EB" w:rsidRPr="00B428D3">
        <w:rPr>
          <w:b/>
          <w:snapToGrid w:val="0"/>
          <w:szCs w:val="24"/>
        </w:rPr>
        <w:t>,</w:t>
      </w:r>
    </w:p>
    <w:p w:rsidR="00BB60FE" w:rsidRPr="00B428D3" w:rsidRDefault="00BB60FE" w:rsidP="00BB60FE">
      <w:pPr>
        <w:widowControl w:val="0"/>
        <w:numPr>
          <w:ilvl w:val="0"/>
          <w:numId w:val="12"/>
        </w:numPr>
        <w:spacing w:after="0"/>
        <w:ind w:right="23"/>
        <w:rPr>
          <w:snapToGrid w:val="0"/>
          <w:szCs w:val="24"/>
        </w:rPr>
      </w:pPr>
      <w:r w:rsidRPr="00B428D3">
        <w:rPr>
          <w:snapToGrid w:val="0"/>
          <w:szCs w:val="24"/>
        </w:rPr>
        <w:t xml:space="preserve">vykonávanie technických geologických prác. – </w:t>
      </w:r>
      <w:r w:rsidRPr="00B428D3">
        <w:rPr>
          <w:b/>
          <w:snapToGrid w:val="0"/>
          <w:szCs w:val="24"/>
        </w:rPr>
        <w:t>OÚ v SK,</w:t>
      </w:r>
    </w:p>
    <w:p w:rsidR="00BB60FE" w:rsidRPr="00B428D3" w:rsidRDefault="00BB60FE" w:rsidP="00BB60FE">
      <w:pPr>
        <w:widowControl w:val="0"/>
        <w:numPr>
          <w:ilvl w:val="0"/>
          <w:numId w:val="12"/>
        </w:numPr>
        <w:spacing w:after="0"/>
        <w:ind w:right="23"/>
        <w:rPr>
          <w:snapToGrid w:val="0"/>
          <w:szCs w:val="24"/>
        </w:rPr>
      </w:pPr>
      <w:r w:rsidRPr="00B428D3">
        <w:rPr>
          <w:szCs w:val="24"/>
        </w:rPr>
        <w:t xml:space="preserve">umiestnenie stavby s výnimkou stavieb, na ktoré sa vyžaduje rozhodnutie o umiestnení stavby </w:t>
      </w:r>
      <w:r w:rsidRPr="00B428D3">
        <w:rPr>
          <w:snapToGrid w:val="0"/>
          <w:szCs w:val="24"/>
        </w:rPr>
        <w:t xml:space="preserve">– </w:t>
      </w:r>
      <w:r w:rsidRPr="00B428D3">
        <w:rPr>
          <w:b/>
          <w:snapToGrid w:val="0"/>
          <w:szCs w:val="24"/>
        </w:rPr>
        <w:t>OÚ v SK,</w:t>
      </w:r>
    </w:p>
    <w:p w:rsidR="00BB60FE" w:rsidRPr="00B428D3" w:rsidRDefault="00BB60FE" w:rsidP="00BB60FE">
      <w:pPr>
        <w:widowControl w:val="0"/>
        <w:numPr>
          <w:ilvl w:val="0"/>
          <w:numId w:val="12"/>
        </w:numPr>
        <w:spacing w:after="0"/>
        <w:ind w:right="23"/>
        <w:rPr>
          <w:snapToGrid w:val="0"/>
          <w:szCs w:val="24"/>
        </w:rPr>
      </w:pPr>
      <w:r w:rsidRPr="00B428D3">
        <w:rPr>
          <w:szCs w:val="24"/>
        </w:rPr>
        <w:t xml:space="preserve">vykonávanie terénnych úprav, najmä výkopov a násypov, ktorými dochádza k narušeniu pôdneho krytu alebo materskej horniny, ak sa na ich vykonanie nevyžaduje povolenie podľa osobitného predpisu </w:t>
      </w:r>
      <w:r w:rsidRPr="00B428D3">
        <w:rPr>
          <w:snapToGrid w:val="0"/>
          <w:szCs w:val="24"/>
        </w:rPr>
        <w:t xml:space="preserve">– </w:t>
      </w:r>
      <w:r w:rsidRPr="00B428D3">
        <w:rPr>
          <w:b/>
          <w:snapToGrid w:val="0"/>
          <w:szCs w:val="24"/>
        </w:rPr>
        <w:t>OÚ v SK,</w:t>
      </w:r>
    </w:p>
    <w:p w:rsidR="00BB60FE" w:rsidRPr="00B428D3" w:rsidRDefault="00BB60FE" w:rsidP="00020316">
      <w:pPr>
        <w:widowControl w:val="0"/>
        <w:spacing w:after="0"/>
        <w:ind w:right="23" w:firstLine="709"/>
        <w:rPr>
          <w:snapToGrid w:val="0"/>
          <w:szCs w:val="24"/>
        </w:rPr>
      </w:pPr>
      <w:r w:rsidRPr="00020316">
        <w:rPr>
          <w:snapToGrid w:val="0"/>
          <w:szCs w:val="24"/>
        </w:rPr>
        <w:t>Súhlas sa nevyžaduje</w:t>
      </w:r>
      <w:r w:rsidRPr="00B428D3">
        <w:rPr>
          <w:snapToGrid w:val="0"/>
          <w:szCs w:val="24"/>
        </w:rPr>
        <w:t xml:space="preserve"> na terénne úpravy nevyhnutné pre zabezpečenie prírode blízkeho hospodárenia, ktoré sa vykonajú na základe písomnej dohody s organizáciou ochrany prírody.</w:t>
      </w:r>
    </w:p>
    <w:p w:rsidR="00BB60FE" w:rsidRPr="00B428D3" w:rsidRDefault="00BB60FE" w:rsidP="00BB60FE">
      <w:pPr>
        <w:widowControl w:val="0"/>
        <w:numPr>
          <w:ilvl w:val="0"/>
          <w:numId w:val="12"/>
        </w:numPr>
        <w:spacing w:after="0"/>
        <w:ind w:right="23"/>
        <w:rPr>
          <w:snapToGrid w:val="0"/>
          <w:szCs w:val="24"/>
        </w:rPr>
      </w:pPr>
      <w:r w:rsidRPr="00B428D3">
        <w:rPr>
          <w:szCs w:val="24"/>
        </w:rPr>
        <w:t xml:space="preserve">vnadenie alebo prikrmovanie zveri okrem prikrmovania senom, letninou a trávnou alebo ďatelinotrávnou silážou </w:t>
      </w:r>
      <w:r w:rsidRPr="00B428D3">
        <w:rPr>
          <w:snapToGrid w:val="0"/>
          <w:szCs w:val="24"/>
        </w:rPr>
        <w:t xml:space="preserve">– </w:t>
      </w:r>
      <w:r w:rsidRPr="00B428D3">
        <w:rPr>
          <w:b/>
          <w:snapToGrid w:val="0"/>
          <w:szCs w:val="24"/>
        </w:rPr>
        <w:t>OÚ v SK alebo OÚ</w:t>
      </w:r>
      <w:r w:rsidR="00B219EB" w:rsidRPr="00B428D3">
        <w:rPr>
          <w:b/>
          <w:snapToGrid w:val="0"/>
          <w:szCs w:val="24"/>
        </w:rPr>
        <w:t>.</w:t>
      </w:r>
    </w:p>
    <w:p w:rsidR="00144AB5" w:rsidRDefault="00144AB5" w:rsidP="00BB60FE">
      <w:pPr>
        <w:widowControl w:val="0"/>
        <w:spacing w:after="0"/>
        <w:rPr>
          <w:szCs w:val="24"/>
        </w:rPr>
      </w:pPr>
    </w:p>
    <w:p w:rsidR="00144AB5" w:rsidRPr="00144AB5" w:rsidRDefault="00144AB5" w:rsidP="00144AB5">
      <w:pPr>
        <w:spacing w:after="0"/>
        <w:jc w:val="center"/>
        <w:rPr>
          <w:b/>
          <w:snapToGrid w:val="0"/>
          <w:szCs w:val="24"/>
        </w:rPr>
      </w:pPr>
      <w:r w:rsidRPr="004B15E9">
        <w:rPr>
          <w:b/>
          <w:snapToGrid w:val="0"/>
          <w:szCs w:val="24"/>
        </w:rPr>
        <w:t>Zóna D</w:t>
      </w:r>
    </w:p>
    <w:p w:rsidR="00144AB5" w:rsidRPr="00C75A2F" w:rsidRDefault="00144AB5" w:rsidP="00144AB5">
      <w:pPr>
        <w:spacing w:after="0"/>
        <w:rPr>
          <w:szCs w:val="24"/>
        </w:rPr>
      </w:pPr>
      <w:r w:rsidRPr="004B15E9">
        <w:rPr>
          <w:snapToGrid w:val="0"/>
          <w:szCs w:val="24"/>
        </w:rPr>
        <w:t xml:space="preserve">Pre navrhovaný stupeň ochrany </w:t>
      </w:r>
      <w:r w:rsidRPr="00C75A2F">
        <w:rPr>
          <w:snapToGrid w:val="0"/>
          <w:szCs w:val="24"/>
        </w:rPr>
        <w:t xml:space="preserve">v zóne D zákon č. 543/2002 Z. z. v § 13 </w:t>
      </w:r>
      <w:r w:rsidRPr="00C75A2F">
        <w:rPr>
          <w:szCs w:val="24"/>
        </w:rPr>
        <w:t xml:space="preserve">definuje zakázané činnosti a činnosti vyžadujúce súhlas orgánu ochrany prírody. </w:t>
      </w:r>
    </w:p>
    <w:p w:rsidR="00144AB5" w:rsidRPr="00C75A2F" w:rsidRDefault="00144AB5" w:rsidP="00144AB5">
      <w:pPr>
        <w:spacing w:after="0"/>
        <w:rPr>
          <w:szCs w:val="24"/>
        </w:rPr>
      </w:pPr>
      <w:r w:rsidRPr="00C75A2F">
        <w:rPr>
          <w:szCs w:val="24"/>
        </w:rPr>
        <w:t>Podľa § 13 ods. 1 zákona je na území, na ktorom platí 2. stupeň ochrany zakázané:</w:t>
      </w:r>
    </w:p>
    <w:p w:rsidR="00144AB5" w:rsidRPr="004B15E9" w:rsidRDefault="00144AB5" w:rsidP="00144AB5">
      <w:pPr>
        <w:widowControl w:val="0"/>
        <w:tabs>
          <w:tab w:val="left" w:pos="284"/>
        </w:tabs>
        <w:spacing w:after="0"/>
        <w:ind w:left="284" w:hanging="284"/>
        <w:rPr>
          <w:szCs w:val="24"/>
        </w:rPr>
      </w:pPr>
      <w:r w:rsidRPr="004B15E9">
        <w:rPr>
          <w:b/>
          <w:szCs w:val="24"/>
        </w:rPr>
        <w:lastRenderedPageBreak/>
        <w:t>a)</w:t>
      </w:r>
      <w:r w:rsidRPr="004B15E9">
        <w:rPr>
          <w:szCs w:val="24"/>
        </w:rPr>
        <w:tab/>
        <w:t>jazdiť a stáť s motorovým vozidlom, motorovou trojkolkou, motorovou štvorkolkou, snežným skútrom alebo záprahovým vozidlom, najmä vozom, kočom alebo saňami, na pozemky za hranicami zastavaného územia obce mimo diaľnice, cesty a miestnej komunikácie, parkoviska, čerpacej stanice, garáže, továrenského, staničného alebo letištného priestoru,</w:t>
      </w:r>
    </w:p>
    <w:p w:rsidR="00144AB5" w:rsidRPr="004B15E9" w:rsidRDefault="00144AB5" w:rsidP="00144AB5">
      <w:pPr>
        <w:widowControl w:val="0"/>
        <w:tabs>
          <w:tab w:val="left" w:pos="284"/>
        </w:tabs>
        <w:spacing w:after="0"/>
        <w:rPr>
          <w:szCs w:val="24"/>
        </w:rPr>
      </w:pPr>
      <w:r w:rsidRPr="004B15E9">
        <w:rPr>
          <w:szCs w:val="24"/>
        </w:rPr>
        <w:tab/>
      </w:r>
      <w:r w:rsidRPr="004B15E9">
        <w:rPr>
          <w:szCs w:val="24"/>
        </w:rPr>
        <w:tab/>
        <w:t xml:space="preserve">Tento zákaz sa nevzťahuje na vjazd alebo státie vozidla </w:t>
      </w:r>
      <w:r w:rsidRPr="004B15E9">
        <w:rPr>
          <w:snapToGrid w:val="0"/>
          <w:szCs w:val="24"/>
        </w:rPr>
        <w:t>[§ 13 ods. 3 písm. a) až d)]</w:t>
      </w:r>
      <w:r w:rsidRPr="004B15E9">
        <w:rPr>
          <w:szCs w:val="24"/>
        </w:rPr>
        <w:t>:</w:t>
      </w:r>
    </w:p>
    <w:p w:rsidR="00144AB5" w:rsidRPr="004B15E9" w:rsidRDefault="00144AB5" w:rsidP="00144AB5">
      <w:pPr>
        <w:widowControl w:val="0"/>
        <w:numPr>
          <w:ilvl w:val="0"/>
          <w:numId w:val="49"/>
        </w:numPr>
        <w:tabs>
          <w:tab w:val="left" w:pos="993"/>
        </w:tabs>
        <w:spacing w:after="0"/>
        <w:ind w:left="993" w:hanging="284"/>
        <w:rPr>
          <w:szCs w:val="24"/>
        </w:rPr>
      </w:pPr>
      <w:r w:rsidRPr="004B15E9">
        <w:rPr>
          <w:szCs w:val="24"/>
        </w:rPr>
        <w:t>slúžiaceho na obhospodarovanie pozemku alebo patriaceho správcovi vodného toku alebo vlastníkovi, správcovi a nájomcovi pozemku, na ktorý sa vzťahuje tento zákaz,</w:t>
      </w:r>
    </w:p>
    <w:p w:rsidR="00144AB5" w:rsidRPr="004B15E9" w:rsidRDefault="00144AB5" w:rsidP="00144AB5">
      <w:pPr>
        <w:widowControl w:val="0"/>
        <w:numPr>
          <w:ilvl w:val="0"/>
          <w:numId w:val="49"/>
        </w:numPr>
        <w:tabs>
          <w:tab w:val="left" w:pos="993"/>
        </w:tabs>
        <w:spacing w:after="0"/>
        <w:ind w:left="993" w:hanging="284"/>
        <w:rPr>
          <w:szCs w:val="24"/>
        </w:rPr>
      </w:pPr>
      <w:r w:rsidRPr="004B15E9">
        <w:rPr>
          <w:szCs w:val="24"/>
        </w:rPr>
        <w:t>na miesta, ktoré okresný úrad v sídle kraja vyhradí návštevným poriadkom národného parku a jeho ochranného pásma  alebo uverejnením zoznamu týchto miest na svojej úradnej tabuli, webovom sídle a na úradnej tabuli dotknutej obce,</w:t>
      </w:r>
    </w:p>
    <w:p w:rsidR="00144AB5" w:rsidRPr="004B15E9" w:rsidRDefault="00144AB5" w:rsidP="00144AB5">
      <w:pPr>
        <w:widowControl w:val="0"/>
        <w:numPr>
          <w:ilvl w:val="0"/>
          <w:numId w:val="49"/>
        </w:numPr>
        <w:tabs>
          <w:tab w:val="left" w:pos="993"/>
        </w:tabs>
        <w:spacing w:after="0"/>
        <w:ind w:left="993" w:hanging="284"/>
        <w:rPr>
          <w:szCs w:val="24"/>
        </w:rPr>
      </w:pPr>
      <w:r w:rsidRPr="004B15E9">
        <w:rPr>
          <w:szCs w:val="24"/>
        </w:rPr>
        <w:t>ak jeho vjazd alebo státie boli povolené podľa osobitného predpisu (§ 31 zákona č. 326/2005Z. z. o lesoch),</w:t>
      </w:r>
    </w:p>
    <w:p w:rsidR="00144AB5" w:rsidRPr="004B15E9" w:rsidRDefault="00144AB5" w:rsidP="00144AB5">
      <w:pPr>
        <w:widowControl w:val="0"/>
        <w:numPr>
          <w:ilvl w:val="0"/>
          <w:numId w:val="49"/>
        </w:numPr>
        <w:tabs>
          <w:tab w:val="left" w:pos="993"/>
        </w:tabs>
        <w:spacing w:after="0"/>
        <w:ind w:left="993" w:hanging="284"/>
        <w:rPr>
          <w:szCs w:val="24"/>
        </w:rPr>
      </w:pPr>
      <w:r w:rsidRPr="004B15E9">
        <w:rPr>
          <w:szCs w:val="24"/>
        </w:rPr>
        <w:t>slúžiaceho na vykonávanie výskumu,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z. o posudzovaní vplyvov na životné prostredie a o zmene a doplnení niektorých zákonov) v rozsahu, spôsobom a za podmienok uvedených v tomto stanovisku.</w:t>
      </w:r>
    </w:p>
    <w:p w:rsidR="00144AB5" w:rsidRPr="004B15E9" w:rsidRDefault="00144AB5" w:rsidP="00144AB5">
      <w:pPr>
        <w:widowControl w:val="0"/>
        <w:tabs>
          <w:tab w:val="left" w:pos="284"/>
        </w:tabs>
        <w:spacing w:after="0"/>
        <w:ind w:left="284" w:hanging="284"/>
        <w:rPr>
          <w:szCs w:val="24"/>
        </w:rPr>
      </w:pPr>
      <w:r w:rsidRPr="004B15E9">
        <w:rPr>
          <w:b/>
          <w:szCs w:val="24"/>
        </w:rPr>
        <w:t>b)</w:t>
      </w:r>
      <w:r w:rsidRPr="004B15E9">
        <w:rPr>
          <w:szCs w:val="24"/>
        </w:rPr>
        <w:tab/>
        <w:t>jazdiť na bicykli, trojkolke, kolobežke alebo samovyvažovacom vozidle na pozemkoch za hranicami zastavaného územia obce mimo diaľnice, cesty, miestnej komunikácie, účelovej komunikácie a vyznačenej cyklotrasy</w:t>
      </w:r>
    </w:p>
    <w:p w:rsidR="00144AB5" w:rsidRPr="004B15E9" w:rsidRDefault="00144AB5" w:rsidP="00144AB5">
      <w:pPr>
        <w:widowControl w:val="0"/>
        <w:tabs>
          <w:tab w:val="left" w:pos="284"/>
        </w:tabs>
        <w:spacing w:after="0"/>
        <w:rPr>
          <w:szCs w:val="24"/>
        </w:rPr>
      </w:pPr>
      <w:r w:rsidRPr="004B15E9">
        <w:rPr>
          <w:szCs w:val="24"/>
        </w:rPr>
        <w:tab/>
      </w:r>
      <w:r w:rsidRPr="004B15E9">
        <w:rPr>
          <w:szCs w:val="24"/>
        </w:rPr>
        <w:tab/>
        <w:t xml:space="preserve">Tento zákaz sa nevzťahuje na vjazd alebo státie vozidla </w:t>
      </w:r>
      <w:r w:rsidRPr="004B15E9">
        <w:rPr>
          <w:snapToGrid w:val="0"/>
          <w:szCs w:val="24"/>
        </w:rPr>
        <w:t>[§ 13 ods. 3 písm. a) až d)]</w:t>
      </w:r>
      <w:r w:rsidRPr="004B15E9">
        <w:rPr>
          <w:szCs w:val="24"/>
        </w:rPr>
        <w:t>:</w:t>
      </w:r>
    </w:p>
    <w:p w:rsidR="00144AB5" w:rsidRPr="004B15E9" w:rsidRDefault="00144AB5" w:rsidP="00144AB5">
      <w:pPr>
        <w:widowControl w:val="0"/>
        <w:numPr>
          <w:ilvl w:val="0"/>
          <w:numId w:val="50"/>
        </w:numPr>
        <w:tabs>
          <w:tab w:val="left" w:pos="284"/>
        </w:tabs>
        <w:spacing w:after="0"/>
        <w:rPr>
          <w:szCs w:val="24"/>
        </w:rPr>
      </w:pPr>
      <w:r w:rsidRPr="004B15E9">
        <w:rPr>
          <w:szCs w:val="24"/>
        </w:rPr>
        <w:t>slúžiaceho na obhospodarovanie pozemku alebo patriaceho správcovi vodného toku alebo vlastníkovi, správcovi a nájomcovi pozemku, na ktorý sa vzťahuje tento zákaz,</w:t>
      </w:r>
    </w:p>
    <w:p w:rsidR="00144AB5" w:rsidRPr="004B15E9" w:rsidRDefault="00144AB5" w:rsidP="00144AB5">
      <w:pPr>
        <w:widowControl w:val="0"/>
        <w:numPr>
          <w:ilvl w:val="0"/>
          <w:numId w:val="50"/>
        </w:numPr>
        <w:tabs>
          <w:tab w:val="left" w:pos="284"/>
        </w:tabs>
        <w:spacing w:after="0"/>
        <w:rPr>
          <w:szCs w:val="24"/>
        </w:rPr>
      </w:pPr>
      <w:r w:rsidRPr="004B15E9">
        <w:rPr>
          <w:szCs w:val="24"/>
        </w:rPr>
        <w:t>na miesta, ktoré okresný úrad v sídle kraja vyhradí návštevným poriadkom národného parku a jeho ochranného pásma  alebo uverejnením zoznamu týchto miest na svojej úradnej tabuli, webovom sídle a na úradnej tabuli dotknutej obce,</w:t>
      </w:r>
    </w:p>
    <w:p w:rsidR="00144AB5" w:rsidRPr="004B15E9" w:rsidRDefault="00144AB5" w:rsidP="00144AB5">
      <w:pPr>
        <w:widowControl w:val="0"/>
        <w:numPr>
          <w:ilvl w:val="0"/>
          <w:numId w:val="50"/>
        </w:numPr>
        <w:tabs>
          <w:tab w:val="left" w:pos="284"/>
        </w:tabs>
        <w:spacing w:after="0"/>
        <w:rPr>
          <w:szCs w:val="24"/>
        </w:rPr>
      </w:pPr>
      <w:r w:rsidRPr="004B15E9">
        <w:rPr>
          <w:szCs w:val="24"/>
        </w:rPr>
        <w:t>ak jeho vjazd alebo státie boli povolené podľa osobitného predpisu (§ 31 zákona č. 326/2005Z. z. o lesoch),</w:t>
      </w:r>
    </w:p>
    <w:p w:rsidR="00144AB5" w:rsidRPr="004B15E9" w:rsidRDefault="00144AB5" w:rsidP="00144AB5">
      <w:pPr>
        <w:widowControl w:val="0"/>
        <w:numPr>
          <w:ilvl w:val="0"/>
          <w:numId w:val="50"/>
        </w:numPr>
        <w:tabs>
          <w:tab w:val="left" w:pos="284"/>
        </w:tabs>
        <w:spacing w:after="0"/>
        <w:rPr>
          <w:szCs w:val="24"/>
        </w:rPr>
      </w:pPr>
      <w:r w:rsidRPr="004B15E9">
        <w:rPr>
          <w:szCs w:val="24"/>
        </w:rPr>
        <w:t xml:space="preserve">slúžiaceho na vykonávanie výskumu, ktorý je vykonávaný na základe požiadavky uplatnenej v záväznom stanovisku orgánu ochrany prírody (vydanie rozhodnutia v zisťovacom konaní alebo záverečného stanoviska v konaní o posudzovaní vplyvov strategického dokumentu alebo jeho zmeny alebo navrhovanej činnosti alebo jeho zmeny na životné prostredie) v konaní podľa osobitného predpisu (§ 23 a 30 zákona č. 24/2006 Z. </w:t>
      </w:r>
      <w:r w:rsidRPr="004B15E9">
        <w:rPr>
          <w:szCs w:val="24"/>
        </w:rPr>
        <w:lastRenderedPageBreak/>
        <w:t>z. o posudzovaní vplyvov na životné prostredie a o zmene a doplnení niektorých zákonov) v rozsahu, spôsobom a za podmienok uvedených v tomto stanovisku.</w:t>
      </w:r>
    </w:p>
    <w:p w:rsidR="00144AB5" w:rsidRPr="00585706" w:rsidRDefault="00144AB5" w:rsidP="00144AB5">
      <w:pPr>
        <w:widowControl w:val="0"/>
        <w:tabs>
          <w:tab w:val="left" w:pos="284"/>
        </w:tabs>
        <w:spacing w:after="0"/>
        <w:rPr>
          <w:b/>
          <w:szCs w:val="24"/>
        </w:rPr>
      </w:pPr>
      <w:r w:rsidRPr="00585706">
        <w:rPr>
          <w:b/>
          <w:szCs w:val="24"/>
        </w:rPr>
        <w:t>c)</w:t>
      </w:r>
      <w:r w:rsidRPr="00393C24">
        <w:rPr>
          <w:b/>
          <w:szCs w:val="24"/>
        </w:rPr>
        <w:t xml:space="preserve"> </w:t>
      </w:r>
      <w:r w:rsidRPr="00585706">
        <w:rPr>
          <w:szCs w:val="24"/>
        </w:rPr>
        <w:t>použitie veľkoplošnej formy holorubného spôsobu hospodárenia v lesoch</w:t>
      </w:r>
      <w:r w:rsidRPr="00393C24">
        <w:rPr>
          <w:szCs w:val="24"/>
        </w:rPr>
        <w:t>.</w:t>
      </w:r>
    </w:p>
    <w:p w:rsidR="00144AB5" w:rsidRPr="00585706" w:rsidRDefault="00144AB5" w:rsidP="00144AB5">
      <w:pPr>
        <w:widowControl w:val="0"/>
        <w:spacing w:after="0"/>
        <w:rPr>
          <w:szCs w:val="24"/>
        </w:rPr>
      </w:pPr>
    </w:p>
    <w:p w:rsidR="00144AB5" w:rsidRPr="00871511" w:rsidRDefault="00144AB5" w:rsidP="00144AB5">
      <w:pPr>
        <w:spacing w:after="0"/>
        <w:rPr>
          <w:szCs w:val="24"/>
        </w:rPr>
      </w:pPr>
      <w:r w:rsidRPr="00585706">
        <w:rPr>
          <w:szCs w:val="24"/>
        </w:rPr>
        <w:t xml:space="preserve">Výnimku zo zakázaných činností v území s druhým stupňom ochrany povoľuje v zmysle § 67 písm. h) zákona </w:t>
      </w:r>
      <w:r w:rsidRPr="00585706">
        <w:rPr>
          <w:b/>
          <w:szCs w:val="24"/>
        </w:rPr>
        <w:t>OÚ v SK</w:t>
      </w:r>
      <w:r w:rsidRPr="00585706">
        <w:rPr>
          <w:b/>
          <w:snapToGrid w:val="0"/>
          <w:szCs w:val="24"/>
        </w:rPr>
        <w:t>.</w:t>
      </w:r>
      <w:r>
        <w:rPr>
          <w:b/>
          <w:snapToGrid w:val="0"/>
          <w:szCs w:val="24"/>
        </w:rPr>
        <w:t xml:space="preserve"> </w:t>
      </w:r>
      <w:r>
        <w:rPr>
          <w:szCs w:val="24"/>
        </w:rPr>
        <w:t>Podľa § 29 ods. 3  zákona možno povoliť zakázané činnosti, ak  je ich vykonanie:</w:t>
      </w:r>
    </w:p>
    <w:p w:rsidR="00144AB5" w:rsidRPr="00871511" w:rsidRDefault="00144AB5" w:rsidP="00144AB5">
      <w:pPr>
        <w:spacing w:after="0"/>
        <w:ind w:left="284"/>
        <w:rPr>
          <w:szCs w:val="24"/>
        </w:rPr>
      </w:pPr>
      <w:r w:rsidRPr="00871511">
        <w:rPr>
          <w:szCs w:val="24"/>
        </w:rPr>
        <w:t>a)</w:t>
      </w:r>
      <w:r>
        <w:rPr>
          <w:szCs w:val="24"/>
        </w:rPr>
        <w:t xml:space="preserve"> </w:t>
      </w:r>
      <w:r w:rsidRPr="00871511">
        <w:rPr>
          <w:szCs w:val="24"/>
        </w:rPr>
        <w:t>v záujme ochrany prírody a krajiny,</w:t>
      </w:r>
    </w:p>
    <w:p w:rsidR="00144AB5" w:rsidRPr="00871511" w:rsidRDefault="00144AB5" w:rsidP="00144AB5">
      <w:pPr>
        <w:spacing w:after="0"/>
        <w:ind w:left="284"/>
        <w:rPr>
          <w:szCs w:val="24"/>
        </w:rPr>
      </w:pPr>
      <w:r w:rsidRPr="00871511">
        <w:rPr>
          <w:szCs w:val="24"/>
        </w:rPr>
        <w:t>b)</w:t>
      </w:r>
      <w:r>
        <w:rPr>
          <w:szCs w:val="24"/>
        </w:rPr>
        <w:t xml:space="preserve"> </w:t>
      </w:r>
      <w:r w:rsidRPr="00871511">
        <w:rPr>
          <w:szCs w:val="24"/>
        </w:rPr>
        <w:t>ak činnosť významne neovplyvní stav predmetu ochrany z hľadiska cieľov jeho ochrany,</w:t>
      </w:r>
    </w:p>
    <w:p w:rsidR="00144AB5" w:rsidRPr="00585706" w:rsidRDefault="00144AB5" w:rsidP="00144AB5">
      <w:pPr>
        <w:widowControl w:val="0"/>
        <w:spacing w:after="0"/>
        <w:ind w:right="72" w:firstLine="284"/>
        <w:rPr>
          <w:b/>
          <w:snapToGrid w:val="0"/>
          <w:szCs w:val="24"/>
        </w:rPr>
      </w:pPr>
      <w:r w:rsidRPr="00871511">
        <w:rPr>
          <w:szCs w:val="24"/>
        </w:rPr>
        <w:t>c)</w:t>
      </w:r>
      <w:r>
        <w:rPr>
          <w:szCs w:val="24"/>
        </w:rPr>
        <w:t xml:space="preserve"> </w:t>
      </w:r>
      <w:r w:rsidRPr="00871511">
        <w:rPr>
          <w:szCs w:val="24"/>
        </w:rPr>
        <w:t>v záujme nevyhnutných dôvodov vyššieho verejného záujmu.</w:t>
      </w:r>
    </w:p>
    <w:p w:rsidR="00417DCF" w:rsidRDefault="00417DCF" w:rsidP="00417DCF">
      <w:pPr>
        <w:widowControl w:val="0"/>
        <w:spacing w:after="0"/>
        <w:ind w:right="72"/>
        <w:rPr>
          <w:szCs w:val="24"/>
        </w:rPr>
      </w:pPr>
    </w:p>
    <w:p w:rsidR="00417DCF" w:rsidRDefault="00417DCF" w:rsidP="00CA7F6F">
      <w:pPr>
        <w:widowControl w:val="0"/>
        <w:spacing w:after="0"/>
        <w:ind w:right="72"/>
        <w:rPr>
          <w:snapToGrid w:val="0"/>
          <w:szCs w:val="24"/>
        </w:rPr>
      </w:pPr>
      <w:r>
        <w:rPr>
          <w:szCs w:val="24"/>
        </w:rPr>
        <w:t>Podľa § 13</w:t>
      </w:r>
      <w:r w:rsidRPr="00B428D3">
        <w:rPr>
          <w:szCs w:val="24"/>
        </w:rPr>
        <w:t xml:space="preserve"> ods. 2 zákona č. 543/2</w:t>
      </w:r>
      <w:r>
        <w:rPr>
          <w:szCs w:val="24"/>
        </w:rPr>
        <w:t>002 Z. z. sa vyžaduje súhlas na</w:t>
      </w:r>
      <w:r w:rsidRPr="00417DCF">
        <w:rPr>
          <w:snapToGrid w:val="0"/>
          <w:szCs w:val="24"/>
        </w:rPr>
        <w:t>:</w:t>
      </w:r>
    </w:p>
    <w:p w:rsidR="00417DCF" w:rsidRPr="00585706" w:rsidRDefault="00417DCF" w:rsidP="00417DCF">
      <w:pPr>
        <w:widowControl w:val="0"/>
        <w:tabs>
          <w:tab w:val="left" w:pos="284"/>
        </w:tabs>
        <w:spacing w:after="0"/>
        <w:ind w:left="284" w:hanging="284"/>
        <w:rPr>
          <w:szCs w:val="24"/>
        </w:rPr>
      </w:pPr>
      <w:r>
        <w:rPr>
          <w:b/>
          <w:szCs w:val="24"/>
        </w:rPr>
        <w:t>a</w:t>
      </w:r>
      <w:r w:rsidRPr="00585706">
        <w:rPr>
          <w:b/>
          <w:szCs w:val="24"/>
        </w:rPr>
        <w:t>)</w:t>
      </w:r>
      <w:r w:rsidRPr="00585706">
        <w:rPr>
          <w:szCs w:val="24"/>
        </w:rPr>
        <w:tab/>
      </w:r>
      <w:r w:rsidRPr="00417DCF">
        <w:rPr>
          <w:snapToGrid w:val="0"/>
          <w:szCs w:val="24"/>
        </w:rPr>
        <w:t>umiestnenie výsadby drevín a ich druhové zloženie za hranicami zastavaného územia obce mimo ovocného sadu, vinice, chmeľnice a záhrady</w:t>
      </w:r>
      <w:r w:rsidRPr="00585706">
        <w:rPr>
          <w:szCs w:val="24"/>
        </w:rPr>
        <w:t xml:space="preserve"> – </w:t>
      </w:r>
      <w:r w:rsidRPr="00585706">
        <w:rPr>
          <w:b/>
          <w:szCs w:val="24"/>
        </w:rPr>
        <w:t>OÚ</w:t>
      </w:r>
      <w:r w:rsidRPr="00585706">
        <w:rPr>
          <w:szCs w:val="24"/>
        </w:rPr>
        <w:t>,</w:t>
      </w:r>
    </w:p>
    <w:p w:rsidR="00417DCF" w:rsidRPr="00585706" w:rsidRDefault="00417DCF" w:rsidP="00417DCF">
      <w:pPr>
        <w:widowControl w:val="0"/>
        <w:tabs>
          <w:tab w:val="left" w:pos="284"/>
        </w:tabs>
        <w:spacing w:after="0"/>
        <w:ind w:left="284" w:hanging="284"/>
        <w:rPr>
          <w:szCs w:val="24"/>
        </w:rPr>
      </w:pPr>
      <w:r>
        <w:rPr>
          <w:b/>
          <w:szCs w:val="24"/>
        </w:rPr>
        <w:t>b</w:t>
      </w:r>
      <w:r w:rsidRPr="00585706">
        <w:rPr>
          <w:b/>
          <w:szCs w:val="24"/>
        </w:rPr>
        <w:t>)</w:t>
      </w:r>
      <w:r w:rsidRPr="00585706">
        <w:rPr>
          <w:szCs w:val="24"/>
        </w:rPr>
        <w:tab/>
      </w:r>
      <w:r w:rsidRPr="00417DCF">
        <w:rPr>
          <w:snapToGrid w:val="0"/>
          <w:szCs w:val="24"/>
        </w:rPr>
        <w:t xml:space="preserve">likvidáciu existujúcich trvalých trávnych porastov s výnimkou činnosti povoľovanej podľa osobitných predpisov (napríklad zákon č. 50/1976 Zb. o územnom plánovaní a stavebnom poriadku (stavebný zákon)) </w:t>
      </w:r>
      <w:r>
        <w:rPr>
          <w:szCs w:val="24"/>
        </w:rPr>
        <w:t xml:space="preserve"> </w:t>
      </w:r>
      <w:r w:rsidRPr="00585706">
        <w:rPr>
          <w:szCs w:val="24"/>
        </w:rPr>
        <w:t xml:space="preserve">– </w:t>
      </w:r>
      <w:r w:rsidRPr="00585706">
        <w:rPr>
          <w:b/>
          <w:szCs w:val="24"/>
        </w:rPr>
        <w:t>OÚ</w:t>
      </w:r>
      <w:r w:rsidRPr="00585706">
        <w:rPr>
          <w:szCs w:val="24"/>
        </w:rPr>
        <w:t>,</w:t>
      </w:r>
    </w:p>
    <w:p w:rsidR="00417DCF" w:rsidRPr="00585706" w:rsidRDefault="00417DCF" w:rsidP="00417DCF">
      <w:pPr>
        <w:widowControl w:val="0"/>
        <w:tabs>
          <w:tab w:val="left" w:pos="284"/>
        </w:tabs>
        <w:spacing w:after="0"/>
        <w:ind w:left="284" w:hanging="284"/>
        <w:rPr>
          <w:szCs w:val="24"/>
        </w:rPr>
      </w:pPr>
      <w:r>
        <w:rPr>
          <w:b/>
          <w:szCs w:val="24"/>
        </w:rPr>
        <w:t>c</w:t>
      </w:r>
      <w:r w:rsidRPr="00585706">
        <w:rPr>
          <w:b/>
          <w:szCs w:val="24"/>
        </w:rPr>
        <w:t>)</w:t>
      </w:r>
      <w:r w:rsidRPr="00585706">
        <w:rPr>
          <w:szCs w:val="24"/>
        </w:rPr>
        <w:tab/>
      </w:r>
      <w:r w:rsidRPr="00417DCF">
        <w:rPr>
          <w:snapToGrid w:val="0"/>
          <w:szCs w:val="24"/>
        </w:rPr>
        <w:t>výstavbu lesných ciest a zvážnic, rekonštrukciu lesných ciest a zvážnic, ktorou sa menia ich technické parametre alebo účel využitia, a budovanie protipožiarnych rozčleňovacích pásov</w:t>
      </w:r>
      <w:r>
        <w:rPr>
          <w:szCs w:val="24"/>
        </w:rPr>
        <w:t xml:space="preserve"> </w:t>
      </w:r>
      <w:r w:rsidRPr="00585706">
        <w:rPr>
          <w:szCs w:val="24"/>
        </w:rPr>
        <w:t xml:space="preserve">– </w:t>
      </w:r>
      <w:r w:rsidRPr="00585706">
        <w:rPr>
          <w:b/>
          <w:szCs w:val="24"/>
        </w:rPr>
        <w:t>OÚ</w:t>
      </w:r>
      <w:r>
        <w:rPr>
          <w:b/>
          <w:szCs w:val="24"/>
        </w:rPr>
        <w:t xml:space="preserve"> v SK</w:t>
      </w:r>
      <w:r w:rsidRPr="00585706">
        <w:rPr>
          <w:szCs w:val="24"/>
        </w:rPr>
        <w:t>,</w:t>
      </w:r>
    </w:p>
    <w:p w:rsidR="00417DCF" w:rsidRPr="00585706" w:rsidRDefault="00417DCF" w:rsidP="00417DCF">
      <w:pPr>
        <w:widowControl w:val="0"/>
        <w:tabs>
          <w:tab w:val="left" w:pos="284"/>
        </w:tabs>
        <w:spacing w:after="0"/>
        <w:ind w:left="284" w:hanging="284"/>
        <w:rPr>
          <w:szCs w:val="24"/>
        </w:rPr>
      </w:pPr>
      <w:r>
        <w:rPr>
          <w:b/>
          <w:szCs w:val="24"/>
        </w:rPr>
        <w:t>d</w:t>
      </w:r>
      <w:r w:rsidRPr="00585706">
        <w:rPr>
          <w:b/>
          <w:szCs w:val="24"/>
        </w:rPr>
        <w:t>)</w:t>
      </w:r>
      <w:r w:rsidRPr="00585706">
        <w:rPr>
          <w:szCs w:val="24"/>
        </w:rPr>
        <w:tab/>
      </w:r>
      <w:r w:rsidRPr="00417DCF">
        <w:rPr>
          <w:snapToGrid w:val="0"/>
          <w:szCs w:val="24"/>
        </w:rPr>
        <w:t>oplotenie pozemku za hranicami zastavaného územia obce okrem oplotenia lesnej škôlky, ovocného sadu a vinice</w:t>
      </w:r>
      <w:r w:rsidRPr="00585706">
        <w:rPr>
          <w:szCs w:val="24"/>
        </w:rPr>
        <w:t xml:space="preserve"> – </w:t>
      </w:r>
      <w:r w:rsidRPr="00585706">
        <w:rPr>
          <w:b/>
          <w:szCs w:val="24"/>
        </w:rPr>
        <w:t>OÚ</w:t>
      </w:r>
      <w:r w:rsidRPr="00585706">
        <w:rPr>
          <w:szCs w:val="24"/>
        </w:rPr>
        <w:t>,</w:t>
      </w:r>
    </w:p>
    <w:p w:rsidR="00417DCF" w:rsidRPr="00585706" w:rsidRDefault="00417DCF" w:rsidP="00417DCF">
      <w:pPr>
        <w:widowControl w:val="0"/>
        <w:tabs>
          <w:tab w:val="left" w:pos="284"/>
        </w:tabs>
        <w:spacing w:after="0"/>
        <w:ind w:left="284" w:hanging="284"/>
        <w:rPr>
          <w:szCs w:val="24"/>
        </w:rPr>
      </w:pPr>
      <w:r>
        <w:rPr>
          <w:b/>
          <w:szCs w:val="24"/>
        </w:rPr>
        <w:t>e</w:t>
      </w:r>
      <w:r w:rsidRPr="00585706">
        <w:rPr>
          <w:b/>
          <w:szCs w:val="24"/>
        </w:rPr>
        <w:t>)</w:t>
      </w:r>
      <w:r w:rsidRPr="00585706">
        <w:rPr>
          <w:szCs w:val="24"/>
        </w:rPr>
        <w:tab/>
      </w:r>
      <w:r w:rsidRPr="00417DCF">
        <w:rPr>
          <w:snapToGrid w:val="0"/>
          <w:szCs w:val="24"/>
        </w:rPr>
        <w:t>pasenie, napájanie, preháňanie a nocovanie hospodárskych zvierat na voľných ležoviskách, ako aj ich ustajnenie mimo stavieb alebo zariadení pri veľkosti stáda nad tridsať dobytčích jednotiek, umiestnenie košiara, stavby a iného zariadenia na ich ochranu</w:t>
      </w:r>
      <w:r w:rsidRPr="00585706">
        <w:rPr>
          <w:szCs w:val="24"/>
        </w:rPr>
        <w:t xml:space="preserve"> – </w:t>
      </w:r>
      <w:r>
        <w:rPr>
          <w:b/>
          <w:szCs w:val="24"/>
        </w:rPr>
        <w:t>OÚ</w:t>
      </w:r>
      <w:r w:rsidRPr="00585706">
        <w:rPr>
          <w:szCs w:val="24"/>
        </w:rPr>
        <w:t>,</w:t>
      </w:r>
    </w:p>
    <w:p w:rsidR="00144AB5" w:rsidRPr="00585706" w:rsidRDefault="00144AB5" w:rsidP="00C75A2F">
      <w:pPr>
        <w:widowControl w:val="0"/>
        <w:tabs>
          <w:tab w:val="left" w:pos="284"/>
        </w:tabs>
        <w:spacing w:after="0"/>
        <w:rPr>
          <w:szCs w:val="24"/>
        </w:rPr>
      </w:pPr>
      <w:r w:rsidRPr="00C75A2F">
        <w:rPr>
          <w:szCs w:val="24"/>
        </w:rPr>
        <w:t>- Súhlas orgánu ochrany prírody sa nevyžaduje</w:t>
      </w:r>
      <w:r w:rsidRPr="00BE1FDD">
        <w:rPr>
          <w:szCs w:val="24"/>
        </w:rPr>
        <w:t xml:space="preserve"> na miestach, ktoré okresný úrad v sídle kraja vyhradí návštevným poriadkom národného parku a jeho ochranného pásma alebo uverejnením zoznamu týchto miest na svojej úradnej tabuli, webovom sídle a na úradnej tabuli dotknutej obce.</w:t>
      </w:r>
    </w:p>
    <w:p w:rsidR="00144AB5" w:rsidRPr="00585706" w:rsidRDefault="00144AB5" w:rsidP="00144AB5">
      <w:pPr>
        <w:widowControl w:val="0"/>
        <w:tabs>
          <w:tab w:val="left" w:pos="284"/>
        </w:tabs>
        <w:spacing w:after="0"/>
        <w:ind w:left="284" w:hanging="284"/>
        <w:rPr>
          <w:szCs w:val="24"/>
        </w:rPr>
      </w:pPr>
      <w:r w:rsidRPr="00585706">
        <w:rPr>
          <w:b/>
          <w:szCs w:val="24"/>
        </w:rPr>
        <w:t>f)</w:t>
      </w:r>
      <w:r w:rsidRPr="00585706">
        <w:rPr>
          <w:szCs w:val="24"/>
        </w:rPr>
        <w:tab/>
      </w:r>
      <w:r w:rsidRPr="005447C1">
        <w:rPr>
          <w:szCs w:val="24"/>
        </w:rPr>
        <w:t>vykonávanie t</w:t>
      </w:r>
      <w:r>
        <w:rPr>
          <w:szCs w:val="24"/>
        </w:rPr>
        <w:t>echnických geologických prác,</w:t>
      </w:r>
      <w:r w:rsidRPr="005447C1">
        <w:rPr>
          <w:szCs w:val="24"/>
        </w:rPr>
        <w:t xml:space="preserve"> banskej činnosti a činnosti vykonávanej banským spôsobom</w:t>
      </w:r>
      <w:r w:rsidRPr="00585706">
        <w:rPr>
          <w:szCs w:val="24"/>
        </w:rPr>
        <w:t xml:space="preserve"> – </w:t>
      </w:r>
      <w:r w:rsidRPr="00585706">
        <w:rPr>
          <w:b/>
          <w:szCs w:val="24"/>
        </w:rPr>
        <w:t>OÚ v SK</w:t>
      </w:r>
      <w:r w:rsidRPr="00585706">
        <w:rPr>
          <w:szCs w:val="24"/>
        </w:rPr>
        <w:t>,</w:t>
      </w:r>
    </w:p>
    <w:p w:rsidR="00144AB5" w:rsidRPr="00585706" w:rsidRDefault="00144AB5" w:rsidP="00144AB5">
      <w:pPr>
        <w:widowControl w:val="0"/>
        <w:tabs>
          <w:tab w:val="left" w:pos="284"/>
        </w:tabs>
        <w:spacing w:after="0"/>
        <w:ind w:left="284" w:hanging="284"/>
        <w:rPr>
          <w:szCs w:val="24"/>
        </w:rPr>
      </w:pPr>
      <w:r w:rsidRPr="00585706">
        <w:rPr>
          <w:b/>
          <w:szCs w:val="24"/>
        </w:rPr>
        <w:t>g)</w:t>
      </w:r>
      <w:r w:rsidRPr="00585706">
        <w:rPr>
          <w:szCs w:val="24"/>
        </w:rPr>
        <w:tab/>
      </w:r>
      <w:r w:rsidRPr="005447C1">
        <w:rPr>
          <w:szCs w:val="24"/>
        </w:rPr>
        <w:t xml:space="preserve">umiestnenie informačného, reklamného </w:t>
      </w:r>
      <w:r>
        <w:rPr>
          <w:szCs w:val="24"/>
        </w:rPr>
        <w:t>alebo propagačného zariadenia</w:t>
      </w:r>
      <w:r w:rsidRPr="005447C1">
        <w:rPr>
          <w:szCs w:val="24"/>
        </w:rPr>
        <w:t xml:space="preserve"> za hranicami zastavaného územia obce</w:t>
      </w:r>
      <w:r>
        <w:rPr>
          <w:szCs w:val="24"/>
        </w:rPr>
        <w:t xml:space="preserve"> </w:t>
      </w:r>
      <w:r w:rsidRPr="00585706">
        <w:rPr>
          <w:szCs w:val="24"/>
        </w:rPr>
        <w:t xml:space="preserve">– </w:t>
      </w:r>
      <w:r w:rsidRPr="00585706">
        <w:rPr>
          <w:b/>
          <w:szCs w:val="24"/>
        </w:rPr>
        <w:t>OÚ</w:t>
      </w:r>
      <w:r w:rsidRPr="00585706">
        <w:rPr>
          <w:szCs w:val="24"/>
        </w:rPr>
        <w:t>,</w:t>
      </w:r>
    </w:p>
    <w:p w:rsidR="00144AB5" w:rsidRPr="00585706" w:rsidRDefault="00144AB5" w:rsidP="00144AB5">
      <w:pPr>
        <w:widowControl w:val="0"/>
        <w:tabs>
          <w:tab w:val="left" w:pos="284"/>
        </w:tabs>
        <w:spacing w:after="0"/>
        <w:ind w:left="284" w:hanging="284"/>
        <w:rPr>
          <w:szCs w:val="24"/>
        </w:rPr>
      </w:pPr>
      <w:r w:rsidRPr="00585706">
        <w:rPr>
          <w:b/>
          <w:szCs w:val="24"/>
        </w:rPr>
        <w:t>h)</w:t>
      </w:r>
      <w:r w:rsidRPr="00585706">
        <w:rPr>
          <w:szCs w:val="24"/>
        </w:rPr>
        <w:tab/>
      </w:r>
      <w:r w:rsidRPr="005447C1">
        <w:rPr>
          <w:szCs w:val="24"/>
        </w:rPr>
        <w:t>aplikáciu chemických látok a hnojív, najmä pesticídov, toxických látok, priemyselných hnojív, digestátov a silážnych štiav pri poľnohospodárskej, lesohospodárskej a inej činnosti na súvislej ploche väčšej ako 2 ha</w:t>
      </w:r>
      <w:r>
        <w:rPr>
          <w:szCs w:val="24"/>
        </w:rPr>
        <w:t xml:space="preserve"> </w:t>
      </w:r>
      <w:r w:rsidRPr="00585706">
        <w:rPr>
          <w:szCs w:val="24"/>
        </w:rPr>
        <w:t xml:space="preserve">– </w:t>
      </w:r>
      <w:r w:rsidRPr="00585706">
        <w:rPr>
          <w:b/>
          <w:szCs w:val="24"/>
        </w:rPr>
        <w:t>OÚ</w:t>
      </w:r>
      <w:r w:rsidRPr="00585706">
        <w:rPr>
          <w:szCs w:val="24"/>
        </w:rPr>
        <w:t>,</w:t>
      </w:r>
    </w:p>
    <w:p w:rsidR="00144AB5" w:rsidRPr="00585706" w:rsidRDefault="00144AB5" w:rsidP="00144AB5">
      <w:pPr>
        <w:widowControl w:val="0"/>
        <w:tabs>
          <w:tab w:val="left" w:pos="284"/>
        </w:tabs>
        <w:spacing w:after="0"/>
        <w:ind w:left="284" w:hanging="284"/>
        <w:rPr>
          <w:szCs w:val="24"/>
        </w:rPr>
      </w:pPr>
      <w:r w:rsidRPr="00585706">
        <w:rPr>
          <w:b/>
          <w:szCs w:val="24"/>
        </w:rPr>
        <w:t>i)</w:t>
      </w:r>
      <w:r w:rsidRPr="00585706">
        <w:rPr>
          <w:szCs w:val="24"/>
        </w:rPr>
        <w:tab/>
      </w:r>
      <w:r w:rsidRPr="005447C1">
        <w:rPr>
          <w:szCs w:val="24"/>
        </w:rPr>
        <w:t>budovanie a vyznačenie turistického chodníka, náučného chodníka, bežeckej trasy, lyžiarskej trasy, cyklotrasy alebo mototrasy</w:t>
      </w:r>
      <w:r w:rsidRPr="00585706">
        <w:rPr>
          <w:szCs w:val="24"/>
        </w:rPr>
        <w:t xml:space="preserve"> – </w:t>
      </w:r>
      <w:r w:rsidRPr="00585706">
        <w:rPr>
          <w:b/>
          <w:szCs w:val="24"/>
        </w:rPr>
        <w:t>OÚ v SK</w:t>
      </w:r>
      <w:r w:rsidRPr="00585706">
        <w:rPr>
          <w:szCs w:val="24"/>
        </w:rPr>
        <w:t>,</w:t>
      </w:r>
    </w:p>
    <w:p w:rsidR="00144AB5" w:rsidRPr="00585706" w:rsidRDefault="00144AB5" w:rsidP="00144AB5">
      <w:pPr>
        <w:widowControl w:val="0"/>
        <w:tabs>
          <w:tab w:val="left" w:pos="284"/>
        </w:tabs>
        <w:spacing w:after="0"/>
        <w:ind w:left="284" w:hanging="284"/>
        <w:rPr>
          <w:szCs w:val="24"/>
        </w:rPr>
      </w:pPr>
      <w:r w:rsidRPr="00585706">
        <w:rPr>
          <w:b/>
          <w:szCs w:val="24"/>
        </w:rPr>
        <w:t>j)</w:t>
      </w:r>
      <w:r w:rsidRPr="00585706">
        <w:rPr>
          <w:szCs w:val="24"/>
        </w:rPr>
        <w:tab/>
      </w:r>
      <w:r w:rsidRPr="005447C1">
        <w:rPr>
          <w:szCs w:val="24"/>
        </w:rPr>
        <w:t>vykonávanie prípravy alebo výcviku ozbrojenými zbormi, ozbrojenými silami, Hasičským a záchranným zborom alebo zložkami inte</w:t>
      </w:r>
      <w:r>
        <w:rPr>
          <w:szCs w:val="24"/>
        </w:rPr>
        <w:t>grovaného záchranného systému</w:t>
      </w:r>
      <w:r w:rsidRPr="005447C1">
        <w:rPr>
          <w:szCs w:val="24"/>
        </w:rPr>
        <w:t xml:space="preserve"> za hranicami zastavaného územia obce</w:t>
      </w:r>
      <w:r w:rsidRPr="00585706">
        <w:rPr>
          <w:szCs w:val="24"/>
        </w:rPr>
        <w:t xml:space="preserve"> – </w:t>
      </w:r>
      <w:r w:rsidRPr="00585706">
        <w:rPr>
          <w:b/>
          <w:szCs w:val="24"/>
        </w:rPr>
        <w:t>MŽP SR</w:t>
      </w:r>
      <w:r w:rsidRPr="00585706">
        <w:rPr>
          <w:szCs w:val="24"/>
        </w:rPr>
        <w:t>,</w:t>
      </w:r>
    </w:p>
    <w:p w:rsidR="00144AB5" w:rsidRDefault="00144AB5" w:rsidP="00144AB5">
      <w:pPr>
        <w:widowControl w:val="0"/>
        <w:tabs>
          <w:tab w:val="left" w:pos="284"/>
        </w:tabs>
        <w:spacing w:after="0"/>
        <w:ind w:left="284" w:hanging="284"/>
        <w:rPr>
          <w:szCs w:val="24"/>
        </w:rPr>
      </w:pPr>
      <w:r w:rsidRPr="00585706">
        <w:rPr>
          <w:b/>
          <w:szCs w:val="24"/>
        </w:rPr>
        <w:t>k)</w:t>
      </w:r>
      <w:r w:rsidRPr="00585706">
        <w:rPr>
          <w:szCs w:val="24"/>
        </w:rPr>
        <w:tab/>
      </w:r>
      <w:r w:rsidRPr="005447C1">
        <w:rPr>
          <w:szCs w:val="24"/>
        </w:rPr>
        <w:t>organizovanie verejných telovýchovných, športo</w:t>
      </w:r>
      <w:r>
        <w:rPr>
          <w:szCs w:val="24"/>
        </w:rPr>
        <w:t>vých a turistických podujatí,</w:t>
      </w:r>
      <w:r w:rsidRPr="005447C1">
        <w:rPr>
          <w:szCs w:val="24"/>
        </w:rPr>
        <w:t xml:space="preserve"> ako aj iných verejnosti prístupných spoločenských podujatí za hranicami zastavaného územia obce alebo mimo športových a rekreačných areálov na to určených</w:t>
      </w:r>
      <w:r w:rsidRPr="00585706">
        <w:rPr>
          <w:szCs w:val="24"/>
        </w:rPr>
        <w:t xml:space="preserve"> – </w:t>
      </w:r>
      <w:r w:rsidRPr="00585706">
        <w:rPr>
          <w:b/>
          <w:szCs w:val="24"/>
        </w:rPr>
        <w:t>OÚ</w:t>
      </w:r>
      <w:r w:rsidRPr="00585706">
        <w:rPr>
          <w:szCs w:val="24"/>
        </w:rPr>
        <w:t>,</w:t>
      </w:r>
    </w:p>
    <w:p w:rsidR="00144AB5" w:rsidRPr="00585706" w:rsidRDefault="00144AB5" w:rsidP="00C75A2F">
      <w:pPr>
        <w:widowControl w:val="0"/>
        <w:tabs>
          <w:tab w:val="left" w:pos="284"/>
        </w:tabs>
        <w:spacing w:after="0"/>
        <w:rPr>
          <w:szCs w:val="24"/>
        </w:rPr>
      </w:pPr>
      <w:r w:rsidRPr="00C75A2F">
        <w:rPr>
          <w:szCs w:val="24"/>
        </w:rPr>
        <w:lastRenderedPageBreak/>
        <w:t>- Súhlas orgánu ochrany prírody sa nevyžaduje</w:t>
      </w:r>
      <w:r w:rsidRPr="00BE1FDD">
        <w:rPr>
          <w:szCs w:val="24"/>
        </w:rPr>
        <w:t xml:space="preserve"> na miestach, ktoré okresný úrad v sídle kraja vyhradí návštevným poriadkom národného parku a jeho ochranného pásma alebo uverejnením zoznamu týchto miest na svojej úradnej tabuli, webovom sídle a na úradnej tabuli dotknutej obce.</w:t>
      </w:r>
    </w:p>
    <w:p w:rsidR="00144AB5" w:rsidRPr="00585706" w:rsidRDefault="00144AB5" w:rsidP="00144AB5">
      <w:pPr>
        <w:widowControl w:val="0"/>
        <w:tabs>
          <w:tab w:val="left" w:pos="284"/>
        </w:tabs>
        <w:spacing w:after="0"/>
        <w:ind w:left="284" w:hanging="284"/>
        <w:rPr>
          <w:szCs w:val="24"/>
        </w:rPr>
      </w:pPr>
      <w:r w:rsidRPr="00585706">
        <w:rPr>
          <w:b/>
          <w:szCs w:val="24"/>
        </w:rPr>
        <w:t>l)</w:t>
      </w:r>
      <w:r w:rsidRPr="00585706">
        <w:rPr>
          <w:szCs w:val="24"/>
        </w:rPr>
        <w:tab/>
      </w:r>
      <w:r w:rsidRPr="005447C1">
        <w:rPr>
          <w:szCs w:val="24"/>
        </w:rPr>
        <w:t>umiestnenie prenosného zariadenia, ako je predajný stánok, prístrešok, konštrukcia alebo zariadenie na slávnostnú výzdobu a osvetlenie budov, scénickej stavby pre film alebo televíziu za hranicami zastavaného územia obce</w:t>
      </w:r>
      <w:r w:rsidRPr="00585706">
        <w:rPr>
          <w:szCs w:val="24"/>
        </w:rPr>
        <w:t xml:space="preserve"> – </w:t>
      </w:r>
      <w:r w:rsidRPr="00585706">
        <w:rPr>
          <w:b/>
          <w:szCs w:val="24"/>
        </w:rPr>
        <w:t>OÚ</w:t>
      </w:r>
      <w:r w:rsidRPr="00585706">
        <w:rPr>
          <w:szCs w:val="24"/>
        </w:rPr>
        <w:t>,</w:t>
      </w:r>
    </w:p>
    <w:p w:rsidR="00144AB5" w:rsidRPr="00585706" w:rsidRDefault="00144AB5" w:rsidP="00144AB5">
      <w:pPr>
        <w:widowControl w:val="0"/>
        <w:tabs>
          <w:tab w:val="left" w:pos="284"/>
        </w:tabs>
        <w:spacing w:after="0"/>
        <w:ind w:left="284" w:hanging="284"/>
        <w:rPr>
          <w:szCs w:val="24"/>
        </w:rPr>
      </w:pPr>
      <w:r w:rsidRPr="00585706">
        <w:rPr>
          <w:b/>
          <w:szCs w:val="24"/>
        </w:rPr>
        <w:t>m)</w:t>
      </w:r>
      <w:r w:rsidRPr="00585706">
        <w:rPr>
          <w:b/>
          <w:szCs w:val="24"/>
        </w:rPr>
        <w:tab/>
      </w:r>
      <w:r w:rsidRPr="00C1226C">
        <w:rPr>
          <w:szCs w:val="24"/>
        </w:rPr>
        <w:t>umiestnenie zariadenia na vodnom toku alebo na inej vodnej ploche neslúžiaceho plavbe alebo správe vodného toku alebo vodného diela</w:t>
      </w:r>
      <w:r w:rsidRPr="000A3F8A">
        <w:rPr>
          <w:szCs w:val="24"/>
        </w:rPr>
        <w:t xml:space="preserve"> </w:t>
      </w:r>
      <w:r w:rsidRPr="00585706">
        <w:rPr>
          <w:szCs w:val="24"/>
        </w:rPr>
        <w:t xml:space="preserve">– </w:t>
      </w:r>
      <w:r w:rsidRPr="00585706">
        <w:rPr>
          <w:b/>
          <w:szCs w:val="24"/>
        </w:rPr>
        <w:t>OÚ</w:t>
      </w:r>
      <w:r w:rsidRPr="00585706">
        <w:rPr>
          <w:szCs w:val="24"/>
        </w:rPr>
        <w:t>,</w:t>
      </w:r>
    </w:p>
    <w:p w:rsidR="00144AB5" w:rsidRDefault="00144AB5" w:rsidP="00144AB5">
      <w:pPr>
        <w:widowControl w:val="0"/>
        <w:tabs>
          <w:tab w:val="left" w:pos="284"/>
        </w:tabs>
        <w:spacing w:after="0"/>
        <w:ind w:left="284" w:hanging="284"/>
        <w:rPr>
          <w:szCs w:val="24"/>
        </w:rPr>
      </w:pPr>
      <w:r w:rsidRPr="00585706">
        <w:rPr>
          <w:b/>
          <w:szCs w:val="24"/>
        </w:rPr>
        <w:t>n)</w:t>
      </w:r>
      <w:r w:rsidRPr="00585706">
        <w:rPr>
          <w:szCs w:val="24"/>
        </w:rPr>
        <w:tab/>
      </w:r>
      <w:r w:rsidRPr="005447C1">
        <w:rPr>
          <w:szCs w:val="24"/>
        </w:rPr>
        <w:t>použitie zariadenia spôsobujúceho svetelné a hlukové efekty, najmä ohňostroj, laserové zariadenie, reprodukovanú hudbu mimo uzavretých stavieb</w:t>
      </w:r>
      <w:r w:rsidRPr="00585706">
        <w:rPr>
          <w:szCs w:val="24"/>
        </w:rPr>
        <w:t xml:space="preserve"> – </w:t>
      </w:r>
      <w:r w:rsidRPr="00585706">
        <w:rPr>
          <w:b/>
          <w:szCs w:val="24"/>
        </w:rPr>
        <w:t>OÚ</w:t>
      </w:r>
      <w:r w:rsidRPr="00585706">
        <w:rPr>
          <w:szCs w:val="24"/>
        </w:rPr>
        <w:t>,</w:t>
      </w:r>
    </w:p>
    <w:p w:rsidR="00144AB5" w:rsidRPr="00585706" w:rsidRDefault="00144AB5" w:rsidP="00C75A2F">
      <w:pPr>
        <w:widowControl w:val="0"/>
        <w:tabs>
          <w:tab w:val="left" w:pos="284"/>
        </w:tabs>
        <w:spacing w:after="0"/>
        <w:rPr>
          <w:szCs w:val="24"/>
        </w:rPr>
      </w:pPr>
      <w:r w:rsidRPr="00C75A2F">
        <w:rPr>
          <w:szCs w:val="24"/>
        </w:rPr>
        <w:t>- Súhlas orgánu ochrany prírody sa nevyžaduje</w:t>
      </w:r>
      <w:r w:rsidRPr="00BE1FDD">
        <w:rPr>
          <w:szCs w:val="24"/>
        </w:rPr>
        <w:t xml:space="preserve"> na miestach, ktoré okresný úrad v sídle kraja vyhradí návštevným poriadkom národného parku a jeho ochranného pásma alebo uverejnením zoznamu týchto miest na svojej úradnej tabuli, webovom sídle a na úradnej tabuli dotknutej obce.</w:t>
      </w:r>
    </w:p>
    <w:p w:rsidR="00144AB5" w:rsidRPr="00585706" w:rsidRDefault="00144AB5" w:rsidP="00144AB5">
      <w:pPr>
        <w:widowControl w:val="0"/>
        <w:tabs>
          <w:tab w:val="left" w:pos="284"/>
        </w:tabs>
        <w:spacing w:after="0"/>
        <w:ind w:left="284" w:hanging="284"/>
        <w:rPr>
          <w:szCs w:val="24"/>
        </w:rPr>
      </w:pPr>
      <w:r w:rsidRPr="00585706">
        <w:rPr>
          <w:b/>
          <w:szCs w:val="24"/>
        </w:rPr>
        <w:t>o)</w:t>
      </w:r>
      <w:r w:rsidRPr="00585706">
        <w:rPr>
          <w:szCs w:val="24"/>
        </w:rPr>
        <w:tab/>
      </w:r>
      <w:r w:rsidRPr="005447C1">
        <w:rPr>
          <w:szCs w:val="24"/>
        </w:rPr>
        <w:t>vypúšťanie vodnej nádrže alebo rybníka</w:t>
      </w:r>
      <w:r w:rsidRPr="00585706">
        <w:rPr>
          <w:szCs w:val="24"/>
        </w:rPr>
        <w:t xml:space="preserve"> – </w:t>
      </w:r>
      <w:r w:rsidRPr="00585706">
        <w:rPr>
          <w:b/>
          <w:szCs w:val="24"/>
        </w:rPr>
        <w:t>OÚ v SK</w:t>
      </w:r>
      <w:r w:rsidRPr="00585706">
        <w:rPr>
          <w:szCs w:val="24"/>
        </w:rPr>
        <w:t>.</w:t>
      </w:r>
    </w:p>
    <w:p w:rsidR="00144AB5" w:rsidRPr="00585706" w:rsidRDefault="00144AB5" w:rsidP="00144AB5">
      <w:pPr>
        <w:widowControl w:val="0"/>
        <w:tabs>
          <w:tab w:val="left" w:pos="284"/>
        </w:tabs>
        <w:spacing w:after="0"/>
        <w:ind w:left="284" w:hanging="284"/>
        <w:rPr>
          <w:szCs w:val="24"/>
        </w:rPr>
      </w:pPr>
      <w:r w:rsidRPr="00585706">
        <w:rPr>
          <w:b/>
          <w:szCs w:val="24"/>
        </w:rPr>
        <w:t xml:space="preserve">p) </w:t>
      </w:r>
      <w:r w:rsidRPr="00C1226C">
        <w:rPr>
          <w:szCs w:val="24"/>
        </w:rPr>
        <w:t>vypaľovanie bylín, stromov alebo krov</w:t>
      </w:r>
      <w:r w:rsidRPr="00585706">
        <w:rPr>
          <w:szCs w:val="24"/>
        </w:rPr>
        <w:t xml:space="preserve"> – </w:t>
      </w:r>
      <w:r w:rsidRPr="00585706">
        <w:rPr>
          <w:b/>
          <w:szCs w:val="24"/>
        </w:rPr>
        <w:t>OÚ</w:t>
      </w:r>
      <w:r w:rsidRPr="00585706">
        <w:rPr>
          <w:szCs w:val="24"/>
        </w:rPr>
        <w:t>.</w:t>
      </w:r>
    </w:p>
    <w:p w:rsidR="00144AB5" w:rsidRPr="00585706" w:rsidRDefault="00144AB5" w:rsidP="00144AB5">
      <w:pPr>
        <w:widowControl w:val="0"/>
        <w:spacing w:after="0"/>
        <w:ind w:firstLine="567"/>
        <w:rPr>
          <w:szCs w:val="24"/>
        </w:rPr>
      </w:pPr>
    </w:p>
    <w:p w:rsidR="00144AB5" w:rsidRDefault="00144AB5" w:rsidP="00144AB5">
      <w:pPr>
        <w:widowControl w:val="0"/>
        <w:spacing w:after="0"/>
        <w:jc w:val="center"/>
        <w:rPr>
          <w:b/>
          <w:szCs w:val="24"/>
        </w:rPr>
      </w:pPr>
      <w:r w:rsidRPr="00ED2273">
        <w:rPr>
          <w:b/>
          <w:szCs w:val="24"/>
        </w:rPr>
        <w:t xml:space="preserve">Výnimky z podmienok ochrany </w:t>
      </w:r>
      <w:r>
        <w:rPr>
          <w:b/>
          <w:szCs w:val="24"/>
        </w:rPr>
        <w:t>chráneného územia</w:t>
      </w:r>
    </w:p>
    <w:p w:rsidR="00144AB5" w:rsidRDefault="00144AB5" w:rsidP="00144AB5">
      <w:pPr>
        <w:widowControl w:val="0"/>
        <w:spacing w:after="0"/>
        <w:rPr>
          <w:b/>
          <w:szCs w:val="24"/>
        </w:rPr>
      </w:pPr>
    </w:p>
    <w:p w:rsidR="00144AB5" w:rsidRPr="00585706" w:rsidRDefault="00144AB5" w:rsidP="00144AB5">
      <w:pPr>
        <w:widowControl w:val="0"/>
        <w:spacing w:after="0"/>
        <w:rPr>
          <w:szCs w:val="24"/>
        </w:rPr>
      </w:pPr>
      <w:r w:rsidRPr="00585706">
        <w:rPr>
          <w:szCs w:val="24"/>
        </w:rPr>
        <w:t xml:space="preserve">Podľa § 29 zákona (výnimky z podmienok ochrany chránených území a ich ochranných pásiem) </w:t>
      </w:r>
      <w:r w:rsidRPr="00585706">
        <w:rPr>
          <w:b/>
          <w:szCs w:val="24"/>
        </w:rPr>
        <w:t>zákaz činnosti v územiach s 2. až 4. stupňom ochrany a chránených vtáčích územiach neplatí</w:t>
      </w:r>
      <w:r w:rsidRPr="00585706">
        <w:rPr>
          <w:szCs w:val="24"/>
        </w:rPr>
        <w:t>, ak</w:t>
      </w:r>
    </w:p>
    <w:p w:rsidR="00144AB5" w:rsidRPr="00585706" w:rsidRDefault="00144AB5" w:rsidP="00144AB5">
      <w:pPr>
        <w:numPr>
          <w:ilvl w:val="0"/>
          <w:numId w:val="21"/>
        </w:numPr>
        <w:spacing w:after="0"/>
        <w:rPr>
          <w:snapToGrid w:val="0"/>
          <w:szCs w:val="24"/>
        </w:rPr>
      </w:pPr>
      <w:r w:rsidRPr="00585706">
        <w:rPr>
          <w:snapToGrid w:val="0"/>
          <w:szCs w:val="24"/>
        </w:rPr>
        <w:t>sa činnosť vykonáva v súvislosti s výkonom štátneho dozoru alebo inej kontrolnej alebo dozornej činnosti,</w:t>
      </w:r>
    </w:p>
    <w:p w:rsidR="00144AB5" w:rsidRPr="00585706" w:rsidRDefault="00144AB5" w:rsidP="00144AB5">
      <w:pPr>
        <w:numPr>
          <w:ilvl w:val="0"/>
          <w:numId w:val="21"/>
        </w:numPr>
        <w:spacing w:after="0"/>
        <w:rPr>
          <w:snapToGrid w:val="0"/>
          <w:szCs w:val="24"/>
        </w:rPr>
      </w:pPr>
      <w:r w:rsidRPr="00585706">
        <w:rPr>
          <w:snapToGrid w:val="0"/>
          <w:szCs w:val="24"/>
        </w:rPr>
        <w:t>ide o činnosti súvisiace so zabezpečením starostlivosti o chránené územie alebo jeho ochranné pásmo, ktoré sa vykonávajú v súlade s dokumentáciou ochrany prírody a krajiny podľa § 54 ods. 2 písm. a) až d) zákona,</w:t>
      </w:r>
    </w:p>
    <w:p w:rsidR="00144AB5" w:rsidRPr="00585706" w:rsidRDefault="00144AB5" w:rsidP="00144AB5">
      <w:pPr>
        <w:numPr>
          <w:ilvl w:val="0"/>
          <w:numId w:val="21"/>
        </w:numPr>
        <w:spacing w:after="0"/>
        <w:rPr>
          <w:snapToGrid w:val="0"/>
          <w:szCs w:val="24"/>
        </w:rPr>
      </w:pPr>
      <w:r w:rsidRPr="00585706">
        <w:rPr>
          <w:snapToGrid w:val="0"/>
          <w:szCs w:val="24"/>
        </w:rPr>
        <w:t xml:space="preserve">orgán ochrany prírody, ktorý je príslušný na povolenie výnimky, vopred písomne určí, že činnosť je preukázateľne nevyhnutná na zabezpečenie starostlivosti o chránené územie alebo jeho ochranné pásmo, </w:t>
      </w:r>
    </w:p>
    <w:p w:rsidR="00144AB5" w:rsidRPr="00585706" w:rsidRDefault="00144AB5" w:rsidP="00144AB5">
      <w:pPr>
        <w:numPr>
          <w:ilvl w:val="0"/>
          <w:numId w:val="21"/>
        </w:numPr>
        <w:spacing w:after="0"/>
        <w:rPr>
          <w:snapToGrid w:val="0"/>
          <w:szCs w:val="24"/>
        </w:rPr>
      </w:pPr>
      <w:r w:rsidRPr="00585706">
        <w:rPr>
          <w:snapToGrid w:val="0"/>
          <w:szCs w:val="24"/>
        </w:rPr>
        <w:t xml:space="preserve">ide o bezprostredné ohrozenie života alebo zdravia človeka </w:t>
      </w:r>
    </w:p>
    <w:p w:rsidR="00144AB5" w:rsidRPr="00585706" w:rsidRDefault="00144AB5" w:rsidP="00144AB5">
      <w:pPr>
        <w:numPr>
          <w:ilvl w:val="0"/>
          <w:numId w:val="21"/>
        </w:numPr>
        <w:spacing w:after="0"/>
        <w:rPr>
          <w:snapToGrid w:val="0"/>
          <w:szCs w:val="24"/>
        </w:rPr>
      </w:pPr>
      <w:r w:rsidRPr="00ED2273">
        <w:rPr>
          <w:snapToGrid w:val="0"/>
          <w:szCs w:val="24"/>
        </w:rPr>
        <w:t>ide o plnenie úloh Horskou záchrannou službou</w:t>
      </w:r>
      <w:r w:rsidRPr="00585706">
        <w:rPr>
          <w:snapToGrid w:val="0"/>
          <w:szCs w:val="24"/>
        </w:rPr>
        <w:t>,</w:t>
      </w:r>
    </w:p>
    <w:p w:rsidR="00144AB5" w:rsidRPr="00585706" w:rsidRDefault="00144AB5" w:rsidP="00144AB5">
      <w:pPr>
        <w:numPr>
          <w:ilvl w:val="0"/>
          <w:numId w:val="21"/>
        </w:numPr>
        <w:spacing w:after="0"/>
        <w:rPr>
          <w:snapToGrid w:val="0"/>
          <w:szCs w:val="24"/>
        </w:rPr>
      </w:pPr>
      <w:r w:rsidRPr="00585706">
        <w:rPr>
          <w:snapToGrid w:val="0"/>
          <w:szCs w:val="24"/>
        </w:rPr>
        <w:t>sa činnosť vykonáva v súvislosti s ochranou štátnej hranice</w:t>
      </w:r>
    </w:p>
    <w:p w:rsidR="00144AB5" w:rsidRPr="00585706" w:rsidRDefault="00144AB5" w:rsidP="00144AB5">
      <w:pPr>
        <w:numPr>
          <w:ilvl w:val="0"/>
          <w:numId w:val="21"/>
        </w:numPr>
        <w:spacing w:after="0"/>
        <w:rPr>
          <w:snapToGrid w:val="0"/>
          <w:szCs w:val="24"/>
        </w:rPr>
      </w:pPr>
      <w:r w:rsidRPr="00585706">
        <w:rPr>
          <w:snapToGrid w:val="0"/>
          <w:szCs w:val="24"/>
        </w:rPr>
        <w:t>ide o bezprostredné ohrozenie alebo narušenie bezpečnosti Slovenskej republiky,</w:t>
      </w:r>
    </w:p>
    <w:p w:rsidR="00144AB5" w:rsidRPr="00585706" w:rsidRDefault="00144AB5" w:rsidP="00144AB5">
      <w:pPr>
        <w:numPr>
          <w:ilvl w:val="0"/>
          <w:numId w:val="21"/>
        </w:numPr>
        <w:spacing w:after="0"/>
        <w:rPr>
          <w:snapToGrid w:val="0"/>
          <w:szCs w:val="24"/>
        </w:rPr>
      </w:pPr>
      <w:r w:rsidRPr="00585706">
        <w:rPr>
          <w:szCs w:val="24"/>
        </w:rPr>
        <w:t>ide o vykonávanie prípravy alebo výcviku ozbrojenými zbormi, ozbrojenými silami, Horskou záchrannou službou, Hasičským a záchranným zborom alebo zložkami integrovaného záchranného systému vo vojenských obvodoch a územiach potrebných na zabezpečenie úloh obrany štátu alebo slúžiacich na zabezpečenie úloh obrany štátu, ktoré spravuje ministerstvo obrany alebo právnická osoba v jeho zakladateľskej alebo zriaďovateľskej pôsobnosti</w:t>
      </w:r>
      <w:r w:rsidRPr="00585706">
        <w:rPr>
          <w:snapToGrid w:val="0"/>
          <w:szCs w:val="24"/>
        </w:rPr>
        <w:t>.</w:t>
      </w:r>
    </w:p>
    <w:p w:rsidR="00144AB5" w:rsidRPr="00585706" w:rsidRDefault="00144AB5" w:rsidP="00144AB5">
      <w:pPr>
        <w:spacing w:after="0"/>
        <w:rPr>
          <w:snapToGrid w:val="0"/>
          <w:szCs w:val="24"/>
        </w:rPr>
      </w:pPr>
    </w:p>
    <w:p w:rsidR="00144AB5" w:rsidRPr="00585706" w:rsidRDefault="00144AB5" w:rsidP="00144AB5">
      <w:pPr>
        <w:widowControl w:val="0"/>
        <w:autoSpaceDE w:val="0"/>
        <w:autoSpaceDN w:val="0"/>
        <w:adjustRightInd w:val="0"/>
        <w:spacing w:after="0"/>
        <w:rPr>
          <w:szCs w:val="24"/>
        </w:rPr>
      </w:pPr>
      <w:r w:rsidRPr="00585706">
        <w:rPr>
          <w:b/>
          <w:szCs w:val="24"/>
        </w:rPr>
        <w:t>Zákaz činnosti podľa § 16 ods. 1 (v území s 5. stupňom ochrany) neplatí a súhlas na vykonávanie činnosti podľa § 16 ods. 2 sa nevyžaduje</w:t>
      </w:r>
      <w:r w:rsidRPr="00585706">
        <w:rPr>
          <w:szCs w:val="24"/>
        </w:rPr>
        <w:t xml:space="preserve"> v prípadoch podľa </w:t>
      </w:r>
      <w:r>
        <w:rPr>
          <w:szCs w:val="24"/>
        </w:rPr>
        <w:t xml:space="preserve">§ 29 </w:t>
      </w:r>
      <w:r w:rsidRPr="00585706">
        <w:rPr>
          <w:szCs w:val="24"/>
        </w:rPr>
        <w:t xml:space="preserve">odseku 1 písm. a), d) až g) alebo </w:t>
      </w:r>
      <w:r>
        <w:rPr>
          <w:szCs w:val="24"/>
        </w:rPr>
        <w:t xml:space="preserve">§ 29 </w:t>
      </w:r>
      <w:r w:rsidRPr="00585706">
        <w:rPr>
          <w:szCs w:val="24"/>
        </w:rPr>
        <w:t>odseku 1 písm. c)</w:t>
      </w:r>
      <w:r>
        <w:rPr>
          <w:szCs w:val="24"/>
        </w:rPr>
        <w:t xml:space="preserve"> zákona</w:t>
      </w:r>
      <w:r w:rsidRPr="00585706">
        <w:rPr>
          <w:szCs w:val="24"/>
        </w:rPr>
        <w:t xml:space="preserve">, ak ide o monitoring a prírodovedný prieskum a výskum, vykonanie opatrení na odstraňovanie a zamedzenie šírenia nepôvodných druhov alebo vykonanie zásahov na záchranu chránených </w:t>
      </w:r>
      <w:r w:rsidRPr="00585706">
        <w:rPr>
          <w:szCs w:val="24"/>
        </w:rPr>
        <w:lastRenderedPageBreak/>
        <w:t>živočíchov a chránených rastlín.</w:t>
      </w:r>
    </w:p>
    <w:p w:rsidR="00144AB5" w:rsidRPr="00585706" w:rsidRDefault="00144AB5" w:rsidP="00144AB5">
      <w:pPr>
        <w:widowControl w:val="0"/>
        <w:autoSpaceDE w:val="0"/>
        <w:autoSpaceDN w:val="0"/>
        <w:adjustRightInd w:val="0"/>
        <w:spacing w:after="0"/>
        <w:ind w:firstLine="720"/>
        <w:rPr>
          <w:szCs w:val="24"/>
        </w:rPr>
      </w:pPr>
    </w:p>
    <w:p w:rsidR="00144AB5" w:rsidRPr="00585706" w:rsidRDefault="00144AB5" w:rsidP="00144AB5">
      <w:pPr>
        <w:widowControl w:val="0"/>
        <w:autoSpaceDE w:val="0"/>
        <w:autoSpaceDN w:val="0"/>
        <w:adjustRightInd w:val="0"/>
        <w:spacing w:after="0"/>
        <w:rPr>
          <w:szCs w:val="24"/>
        </w:rPr>
      </w:pPr>
      <w:r w:rsidRPr="00585706">
        <w:rPr>
          <w:szCs w:val="24"/>
        </w:rPr>
        <w:t xml:space="preserve">Orgán ochrany prírody môže povoliť </w:t>
      </w:r>
      <w:r w:rsidRPr="00585706">
        <w:rPr>
          <w:b/>
          <w:szCs w:val="24"/>
        </w:rPr>
        <w:t>výnimku</w:t>
      </w:r>
      <w:r w:rsidRPr="00585706">
        <w:rPr>
          <w:szCs w:val="24"/>
        </w:rPr>
        <w:t xml:space="preserve"> zo zákazu činnosti podľa § 13 ods. 1, § 14 ods. 1, § 15 ods. 1, § 24 ods. 4, 6, 9 a 11 a § 26 ods. 5</w:t>
      </w:r>
      <w:r>
        <w:rPr>
          <w:szCs w:val="24"/>
        </w:rPr>
        <w:t xml:space="preserve"> zákona:</w:t>
      </w:r>
    </w:p>
    <w:p w:rsidR="00144AB5" w:rsidRPr="00585706" w:rsidRDefault="00144AB5" w:rsidP="00144AB5">
      <w:pPr>
        <w:widowControl w:val="0"/>
        <w:autoSpaceDE w:val="0"/>
        <w:autoSpaceDN w:val="0"/>
        <w:adjustRightInd w:val="0"/>
        <w:spacing w:after="0"/>
        <w:rPr>
          <w:szCs w:val="24"/>
        </w:rPr>
      </w:pPr>
      <w:r w:rsidRPr="00585706">
        <w:rPr>
          <w:szCs w:val="24"/>
        </w:rPr>
        <w:t>a) v záujme ochrany prírody a krajiny,</w:t>
      </w:r>
    </w:p>
    <w:p w:rsidR="00144AB5" w:rsidRPr="00585706" w:rsidRDefault="00144AB5" w:rsidP="00144AB5">
      <w:pPr>
        <w:widowControl w:val="0"/>
        <w:autoSpaceDE w:val="0"/>
        <w:autoSpaceDN w:val="0"/>
        <w:adjustRightInd w:val="0"/>
        <w:spacing w:after="0"/>
        <w:rPr>
          <w:szCs w:val="24"/>
        </w:rPr>
      </w:pPr>
      <w:r w:rsidRPr="00585706">
        <w:rPr>
          <w:szCs w:val="24"/>
        </w:rPr>
        <w:t>b) ak činnosť významne neovplyvní stav predmetu ochrany z hľadiska cieľov jeho ochrany,</w:t>
      </w:r>
    </w:p>
    <w:p w:rsidR="00144AB5" w:rsidRPr="00585706" w:rsidRDefault="00144AB5" w:rsidP="00144AB5">
      <w:pPr>
        <w:widowControl w:val="0"/>
        <w:autoSpaceDE w:val="0"/>
        <w:autoSpaceDN w:val="0"/>
        <w:adjustRightInd w:val="0"/>
        <w:spacing w:after="0"/>
        <w:rPr>
          <w:szCs w:val="24"/>
        </w:rPr>
      </w:pPr>
      <w:r w:rsidRPr="00585706">
        <w:rPr>
          <w:szCs w:val="24"/>
        </w:rPr>
        <w:t>c) v záujme nevyhnutných dôvodov vyššieho verejného záujmu.</w:t>
      </w:r>
    </w:p>
    <w:p w:rsidR="00144AB5" w:rsidRPr="00585706" w:rsidRDefault="00144AB5" w:rsidP="00144AB5">
      <w:pPr>
        <w:widowControl w:val="0"/>
        <w:autoSpaceDE w:val="0"/>
        <w:autoSpaceDN w:val="0"/>
        <w:adjustRightInd w:val="0"/>
        <w:spacing w:after="0"/>
        <w:ind w:firstLine="708"/>
        <w:rPr>
          <w:szCs w:val="24"/>
        </w:rPr>
      </w:pPr>
    </w:p>
    <w:p w:rsidR="00144AB5" w:rsidRPr="00585706" w:rsidRDefault="00144AB5" w:rsidP="00144AB5">
      <w:pPr>
        <w:widowControl w:val="0"/>
        <w:autoSpaceDE w:val="0"/>
        <w:autoSpaceDN w:val="0"/>
        <w:adjustRightInd w:val="0"/>
        <w:spacing w:after="0"/>
        <w:rPr>
          <w:szCs w:val="24"/>
        </w:rPr>
      </w:pPr>
      <w:r w:rsidRPr="00585706">
        <w:rPr>
          <w:szCs w:val="24"/>
        </w:rPr>
        <w:t xml:space="preserve">Orgán ochrany prírody môže povoliť výnimku zo zákazu činnosti podľa § 16 ods. 1 z dôvodov podľa </w:t>
      </w:r>
      <w:r>
        <w:rPr>
          <w:szCs w:val="24"/>
        </w:rPr>
        <w:t xml:space="preserve">§ 29 </w:t>
      </w:r>
      <w:r w:rsidRPr="00585706">
        <w:rPr>
          <w:szCs w:val="24"/>
        </w:rPr>
        <w:t>odseku 3 písm. a) a b)</w:t>
      </w:r>
      <w:r>
        <w:rPr>
          <w:szCs w:val="24"/>
        </w:rPr>
        <w:t xml:space="preserve"> zákona</w:t>
      </w:r>
      <w:r w:rsidRPr="00585706">
        <w:rPr>
          <w:szCs w:val="24"/>
        </w:rPr>
        <w:t>, ak ide o</w:t>
      </w:r>
    </w:p>
    <w:p w:rsidR="00144AB5" w:rsidRPr="00585706" w:rsidRDefault="00144AB5" w:rsidP="00144AB5">
      <w:pPr>
        <w:widowControl w:val="0"/>
        <w:autoSpaceDE w:val="0"/>
        <w:autoSpaceDN w:val="0"/>
        <w:adjustRightInd w:val="0"/>
        <w:spacing w:after="0"/>
        <w:rPr>
          <w:szCs w:val="24"/>
        </w:rPr>
      </w:pPr>
      <w:r w:rsidRPr="00585706">
        <w:rPr>
          <w:szCs w:val="24"/>
        </w:rPr>
        <w:t xml:space="preserve">a) monitoring a prírodovedný prieskum a výskum, </w:t>
      </w:r>
    </w:p>
    <w:p w:rsidR="00144AB5" w:rsidRPr="00585706" w:rsidRDefault="00144AB5" w:rsidP="00144AB5">
      <w:pPr>
        <w:widowControl w:val="0"/>
        <w:autoSpaceDE w:val="0"/>
        <w:autoSpaceDN w:val="0"/>
        <w:adjustRightInd w:val="0"/>
        <w:spacing w:after="0"/>
        <w:rPr>
          <w:szCs w:val="24"/>
        </w:rPr>
      </w:pPr>
      <w:r w:rsidRPr="00585706">
        <w:rPr>
          <w:szCs w:val="24"/>
        </w:rPr>
        <w:t>b) vykonanie opatrení na odstraňovanie a zamedzenie šírenia nepôvodných druhov,</w:t>
      </w:r>
    </w:p>
    <w:p w:rsidR="00144AB5" w:rsidRPr="00585706" w:rsidRDefault="00144AB5" w:rsidP="00144AB5">
      <w:pPr>
        <w:widowControl w:val="0"/>
        <w:autoSpaceDE w:val="0"/>
        <w:autoSpaceDN w:val="0"/>
        <w:adjustRightInd w:val="0"/>
        <w:spacing w:after="0"/>
        <w:rPr>
          <w:szCs w:val="24"/>
        </w:rPr>
      </w:pPr>
      <w:r w:rsidRPr="00585706">
        <w:rPr>
          <w:szCs w:val="24"/>
        </w:rPr>
        <w:t xml:space="preserve">c) vykonanie zásahov na záchranu chránených živočíchov a chránených rastlín, </w:t>
      </w:r>
    </w:p>
    <w:p w:rsidR="00144AB5" w:rsidRPr="00585706" w:rsidRDefault="00144AB5" w:rsidP="00144AB5">
      <w:pPr>
        <w:widowControl w:val="0"/>
        <w:autoSpaceDE w:val="0"/>
        <w:autoSpaceDN w:val="0"/>
        <w:adjustRightInd w:val="0"/>
        <w:spacing w:after="0"/>
        <w:rPr>
          <w:szCs w:val="24"/>
        </w:rPr>
      </w:pPr>
      <w:r w:rsidRPr="00585706">
        <w:rPr>
          <w:szCs w:val="24"/>
        </w:rPr>
        <w:t>d) umiestnenie informačných tabúľ a značení,</w:t>
      </w:r>
    </w:p>
    <w:p w:rsidR="00144AB5" w:rsidRPr="00585706" w:rsidRDefault="00144AB5" w:rsidP="00144AB5">
      <w:pPr>
        <w:widowControl w:val="0"/>
        <w:autoSpaceDE w:val="0"/>
        <w:autoSpaceDN w:val="0"/>
        <w:adjustRightInd w:val="0"/>
        <w:spacing w:after="0"/>
        <w:rPr>
          <w:szCs w:val="24"/>
        </w:rPr>
      </w:pPr>
      <w:r w:rsidRPr="00585706">
        <w:rPr>
          <w:szCs w:val="24"/>
        </w:rPr>
        <w:t>e) činnosti súvisiace s údržbou, rekonštrukciou alebo užívaním turistických chodníkov, náučných chodníkov, pozemných komunikácií, stavieb a zariadení,</w:t>
      </w:r>
    </w:p>
    <w:p w:rsidR="00144AB5" w:rsidRPr="00585706" w:rsidRDefault="00144AB5" w:rsidP="00144AB5">
      <w:pPr>
        <w:widowControl w:val="0"/>
        <w:autoSpaceDE w:val="0"/>
        <w:autoSpaceDN w:val="0"/>
        <w:adjustRightInd w:val="0"/>
        <w:spacing w:after="0"/>
        <w:rPr>
          <w:szCs w:val="24"/>
        </w:rPr>
      </w:pPr>
      <w:r w:rsidRPr="00585706">
        <w:rPr>
          <w:szCs w:val="24"/>
        </w:rPr>
        <w:t>f) vykonanie činností, ktorými nedôjde k zmene prírodného prostredia,</w:t>
      </w:r>
    </w:p>
    <w:p w:rsidR="00144AB5" w:rsidRDefault="00144AB5" w:rsidP="00144AB5">
      <w:pPr>
        <w:widowControl w:val="0"/>
        <w:spacing w:after="0"/>
        <w:rPr>
          <w:szCs w:val="24"/>
        </w:rPr>
      </w:pPr>
      <w:r w:rsidRPr="00585706">
        <w:rPr>
          <w:szCs w:val="24"/>
        </w:rPr>
        <w:t>g) ohrozenie bezpečnosti alebo zdravia obyvateľov.</w:t>
      </w:r>
    </w:p>
    <w:p w:rsidR="00144AB5" w:rsidRPr="00B428D3" w:rsidRDefault="00144AB5" w:rsidP="00BB60FE">
      <w:pPr>
        <w:widowControl w:val="0"/>
        <w:spacing w:after="0"/>
        <w:rPr>
          <w:szCs w:val="24"/>
        </w:rPr>
      </w:pPr>
    </w:p>
    <w:p w:rsidR="00BB60FE" w:rsidRPr="00B428D3" w:rsidRDefault="00BB60FE" w:rsidP="00BB60FE">
      <w:pPr>
        <w:widowControl w:val="0"/>
        <w:spacing w:after="0"/>
        <w:rPr>
          <w:szCs w:val="24"/>
        </w:rPr>
      </w:pPr>
    </w:p>
    <w:p w:rsidR="00BB60FE" w:rsidRPr="00B428D3" w:rsidRDefault="00BB60FE" w:rsidP="00B219EB">
      <w:pPr>
        <w:widowControl w:val="0"/>
        <w:spacing w:after="0"/>
        <w:ind w:firstLine="709"/>
        <w:rPr>
          <w:b/>
          <w:szCs w:val="24"/>
        </w:rPr>
      </w:pPr>
      <w:r w:rsidRPr="00B428D3">
        <w:rPr>
          <w:b/>
          <w:szCs w:val="24"/>
        </w:rPr>
        <w:t xml:space="preserve">Všeobecná územná ochrana podľa zákona č. 543/2002 Z. z. </w:t>
      </w:r>
    </w:p>
    <w:p w:rsidR="00BB60FE" w:rsidRPr="00B428D3" w:rsidRDefault="00BB60FE" w:rsidP="00BB60FE">
      <w:pPr>
        <w:widowControl w:val="0"/>
        <w:spacing w:after="0"/>
        <w:rPr>
          <w:b/>
          <w:bCs/>
          <w:szCs w:val="24"/>
        </w:rPr>
      </w:pPr>
    </w:p>
    <w:p w:rsidR="00BB60FE" w:rsidRPr="00B428D3" w:rsidRDefault="00BB60FE" w:rsidP="00B219EB">
      <w:pPr>
        <w:widowControl w:val="0"/>
        <w:ind w:firstLine="709"/>
        <w:rPr>
          <w:bCs/>
          <w:szCs w:val="24"/>
        </w:rPr>
      </w:pPr>
      <w:r w:rsidRPr="00B428D3">
        <w:rPr>
          <w:bCs/>
          <w:szCs w:val="24"/>
        </w:rPr>
        <w:t>Na celom území NP Podunajsko platia aj nasledovné ustanovenia všeobecnej ochrany:</w:t>
      </w:r>
    </w:p>
    <w:p w:rsidR="00BB60FE" w:rsidRPr="00B428D3" w:rsidRDefault="00BB60FE" w:rsidP="00B219EB">
      <w:pPr>
        <w:spacing w:after="0"/>
        <w:ind w:firstLine="709"/>
        <w:rPr>
          <w:szCs w:val="24"/>
        </w:rPr>
      </w:pPr>
      <w:r w:rsidRPr="00B428D3">
        <w:rPr>
          <w:szCs w:val="24"/>
        </w:rPr>
        <w:t>Podľa § 4 ods. 1 zákona č. 543/2002 Z. z. je každý pri vykonávaní činností, ktorou môže ohroziť, poškodiť alebo zničiť rastliny alebo živočíchy, alebo ich biotopy, povinný postupovať tak, aby nedochádzalo k ich zbytočnému úhynu alebo k poškodzovaniu a ničeniu.</w:t>
      </w:r>
    </w:p>
    <w:p w:rsidR="00BB60FE" w:rsidRPr="00B428D3" w:rsidRDefault="00BB60FE" w:rsidP="00B219EB">
      <w:pPr>
        <w:spacing w:after="0"/>
        <w:ind w:firstLine="709"/>
        <w:rPr>
          <w:szCs w:val="24"/>
        </w:rPr>
      </w:pPr>
      <w:r w:rsidRPr="00B428D3">
        <w:rPr>
          <w:szCs w:val="24"/>
        </w:rPr>
        <w:t xml:space="preserve">Podľa § 4 ods. 2 zákona č. 543/2002 Z. z. ak činnosť uvedená v odseku 1 vedie k ohrozeniu existencie druhov rastlín a živočíchov alebo ich degenerácii, k narušeniu rozmnožovacích schopností alebo k zániku ich populácie, štátny orgán ochrany prírody a krajiny túto činnosť po predchádzajúcom upozornení obmedzí alebo zakáže – </w:t>
      </w:r>
      <w:r w:rsidRPr="00B428D3">
        <w:rPr>
          <w:b/>
          <w:szCs w:val="24"/>
        </w:rPr>
        <w:t>OÚ</w:t>
      </w:r>
      <w:r w:rsidRPr="00B428D3">
        <w:rPr>
          <w:szCs w:val="24"/>
        </w:rPr>
        <w:t>.</w:t>
      </w:r>
    </w:p>
    <w:p w:rsidR="00BB60FE" w:rsidRPr="00B428D3" w:rsidRDefault="00B219EB" w:rsidP="00BB60FE">
      <w:pPr>
        <w:spacing w:after="0"/>
        <w:rPr>
          <w:rFonts w:eastAsia="Times New Roman"/>
          <w:szCs w:val="24"/>
          <w:lang w:eastAsia="sk-SK"/>
        </w:rPr>
      </w:pPr>
      <w:r w:rsidRPr="00B428D3">
        <w:rPr>
          <w:b/>
          <w:szCs w:val="24"/>
        </w:rPr>
        <w:tab/>
      </w:r>
      <w:r w:rsidR="00BB60FE" w:rsidRPr="00B428D3">
        <w:rPr>
          <w:szCs w:val="24"/>
        </w:rPr>
        <w:t>Podľa § 4 ods. 3 zákona č. 543/2002 Z. z. sa z</w:t>
      </w:r>
      <w:r w:rsidR="00BB60FE" w:rsidRPr="00B428D3">
        <w:rPr>
          <w:rFonts w:eastAsia="Times New Roman"/>
          <w:szCs w:val="24"/>
          <w:lang w:eastAsia="sk-SK"/>
        </w:rPr>
        <w:t>akazuje odchytávať a usmrcovať živočíchy na miestach ich prirodzeného výskytu. Tento zákaz neplatí, ak sa odchytávanie alebo usmrcovanie uskutočňuje v súvislosti s vykonávaním vedeckovýskumnej činnosti alebo ak hrozí bezprostredné ohrozenie života alebo zdravia človeka alebo poškodenie jeho majetku, alebo ak to ustanovujú osobitné predpisy</w:t>
      </w:r>
      <w:hyperlink r:id="rId13" w:anchor="poznamky.poznamka-17" w:tooltip="Odkaz na predpis alebo ustanovenie" w:history="1">
        <w:r w:rsidR="00BB60FE" w:rsidRPr="00B428D3">
          <w:rPr>
            <w:rStyle w:val="Odkaznapoznmkupodiarou"/>
            <w:rFonts w:eastAsia="Times New Roman"/>
            <w:szCs w:val="24"/>
            <w:lang w:eastAsia="sk-SK"/>
          </w:rPr>
          <w:footnoteReference w:id="4"/>
        </w:r>
        <w:r w:rsidR="00BB60FE" w:rsidRPr="00B428D3">
          <w:rPr>
            <w:rFonts w:eastAsia="Times New Roman"/>
            <w:szCs w:val="24"/>
            <w:lang w:eastAsia="sk-SK"/>
          </w:rPr>
          <w:t>)</w:t>
        </w:r>
      </w:hyperlink>
      <w:r w:rsidR="00BB60FE" w:rsidRPr="00B428D3">
        <w:rPr>
          <w:rFonts w:eastAsia="Times New Roman"/>
          <w:szCs w:val="24"/>
          <w:lang w:eastAsia="sk-SK"/>
        </w:rPr>
        <w:t xml:space="preserve"> alebo tretia časť tohto zákona. </w:t>
      </w:r>
    </w:p>
    <w:p w:rsidR="00BB60FE" w:rsidRPr="00B428D3" w:rsidRDefault="00B219EB" w:rsidP="00BB60FE">
      <w:pPr>
        <w:spacing w:after="0"/>
        <w:rPr>
          <w:rFonts w:eastAsia="Times New Roman"/>
          <w:szCs w:val="24"/>
          <w:lang w:eastAsia="sk-SK"/>
        </w:rPr>
      </w:pPr>
      <w:r w:rsidRPr="00B428D3">
        <w:rPr>
          <w:rFonts w:eastAsia="Times New Roman"/>
          <w:szCs w:val="24"/>
          <w:lang w:eastAsia="sk-SK"/>
        </w:rPr>
        <w:tab/>
      </w:r>
      <w:r w:rsidR="00BB60FE" w:rsidRPr="00B428D3">
        <w:rPr>
          <w:szCs w:val="24"/>
        </w:rPr>
        <w:t xml:space="preserve">Podľa § 4 ods. 4 zákona č. 543/2002 Z. z. </w:t>
      </w:r>
      <w:r w:rsidR="00BB60FE" w:rsidRPr="00B428D3">
        <w:rPr>
          <w:rFonts w:eastAsia="Times New Roman"/>
          <w:szCs w:val="24"/>
          <w:lang w:eastAsia="sk-SK"/>
        </w:rPr>
        <w:t xml:space="preserve">každý, kto buduje alebo plánovane rekonštruuje nadzemné elektrické vedenie, je povinný použiť také technické riešenie, ktoré bráni </w:t>
      </w:r>
      <w:r w:rsidR="00BB60FE" w:rsidRPr="00B428D3">
        <w:rPr>
          <w:szCs w:val="24"/>
        </w:rPr>
        <w:t>zraňovaniu a usmrcovaniu vtákov</w:t>
      </w:r>
      <w:r w:rsidR="00BB60FE" w:rsidRPr="00B428D3">
        <w:rPr>
          <w:rFonts w:eastAsia="Times New Roman"/>
          <w:szCs w:val="24"/>
          <w:lang w:eastAsia="sk-SK"/>
        </w:rPr>
        <w:t xml:space="preserve">. </w:t>
      </w:r>
    </w:p>
    <w:p w:rsidR="00BB60FE" w:rsidRPr="00B428D3" w:rsidRDefault="00BB60FE" w:rsidP="00B219EB">
      <w:pPr>
        <w:spacing w:after="0"/>
        <w:ind w:firstLine="709"/>
        <w:rPr>
          <w:rFonts w:eastAsia="Times New Roman"/>
          <w:szCs w:val="24"/>
          <w:lang w:eastAsia="sk-SK"/>
        </w:rPr>
      </w:pPr>
      <w:r w:rsidRPr="00B428D3">
        <w:rPr>
          <w:szCs w:val="24"/>
        </w:rPr>
        <w:lastRenderedPageBreak/>
        <w:t xml:space="preserve">Podľa § 4 ods. 5 zákona č. 543/2002 Z. z. </w:t>
      </w:r>
      <w:r w:rsidRPr="00B428D3">
        <w:rPr>
          <w:rFonts w:eastAsia="Times New Roman"/>
          <w:szCs w:val="24"/>
          <w:lang w:eastAsia="sk-SK"/>
        </w:rPr>
        <w:t xml:space="preserve">ak dochádza k preukázateľnému </w:t>
      </w:r>
      <w:r w:rsidRPr="00B428D3">
        <w:rPr>
          <w:szCs w:val="24"/>
        </w:rPr>
        <w:t>zraňovaniu alebo usmrcovaniu vtákov</w:t>
      </w:r>
      <w:r w:rsidRPr="00B428D3">
        <w:rPr>
          <w:rFonts w:eastAsia="Times New Roman"/>
          <w:szCs w:val="24"/>
          <w:lang w:eastAsia="sk-SK"/>
        </w:rPr>
        <w:t xml:space="preserve"> na elektrických vedeniach alebo telekomunikačných zariadeniach, môže orgán ochrany prírody rozhodnúť, aby ich správca vykonal technické opatrenia zabraňujúce </w:t>
      </w:r>
      <w:r w:rsidRPr="00B428D3">
        <w:rPr>
          <w:szCs w:val="24"/>
        </w:rPr>
        <w:t>ich zraňovaniu a usmrcovaniu</w:t>
      </w:r>
      <w:r w:rsidRPr="00B428D3">
        <w:rPr>
          <w:rFonts w:eastAsia="Times New Roman"/>
          <w:szCs w:val="24"/>
          <w:lang w:eastAsia="sk-SK"/>
        </w:rPr>
        <w:t xml:space="preserve">. </w:t>
      </w:r>
    </w:p>
    <w:p w:rsidR="00BB60FE" w:rsidRPr="00B428D3" w:rsidRDefault="00BB60FE" w:rsidP="00B219EB">
      <w:pPr>
        <w:spacing w:after="0"/>
        <w:ind w:firstLine="709"/>
        <w:rPr>
          <w:rFonts w:eastAsia="Times New Roman"/>
          <w:szCs w:val="24"/>
          <w:lang w:eastAsia="sk-SK"/>
        </w:rPr>
      </w:pPr>
      <w:r w:rsidRPr="00B428D3">
        <w:rPr>
          <w:szCs w:val="24"/>
        </w:rPr>
        <w:t>Podľa § 4 ods. 6 zákona č. 543/2002 Z. z.</w:t>
      </w:r>
      <w:r w:rsidR="00B219EB" w:rsidRPr="00B428D3">
        <w:rPr>
          <w:szCs w:val="24"/>
        </w:rPr>
        <w:t xml:space="preserve"> </w:t>
      </w:r>
      <w:r w:rsidRPr="00B428D3">
        <w:rPr>
          <w:rFonts w:eastAsia="Times New Roman"/>
          <w:szCs w:val="24"/>
          <w:lang w:eastAsia="sk-SK"/>
        </w:rPr>
        <w:t xml:space="preserve">každý, kto buduje vodnú stavbu alebo líniovú stavbu, ktorá môže ohroziť zabezpečenie priaznivého stavu populácií druhov živočíchov v ich prirodzenom areáli v dôsledku narušenia alebo obmedzenia ich migračných trás, je povinný použiť také riešenie, ktoré zachováva migračnú priechodnosť. Za týmto účelom je povinný na vlastné náklady vykonať opatrenia umožňujúce migráciu živočíchov v miestach, ktoré sa križujú s ich migračnými trasami, a to zriadenie vhodných stavebných konštrukcií alebo technických zariadení a zabezpečenie ich funkčnosti. </w:t>
      </w:r>
    </w:p>
    <w:p w:rsidR="00BB60FE" w:rsidRPr="00B428D3" w:rsidRDefault="00B219EB" w:rsidP="00BB60FE">
      <w:pPr>
        <w:spacing w:after="0"/>
        <w:rPr>
          <w:b/>
          <w:szCs w:val="24"/>
        </w:rPr>
      </w:pPr>
      <w:r w:rsidRPr="00B428D3">
        <w:rPr>
          <w:rFonts w:eastAsia="Times New Roman"/>
          <w:szCs w:val="24"/>
          <w:lang w:eastAsia="sk-SK"/>
        </w:rPr>
        <w:tab/>
      </w:r>
      <w:r w:rsidR="00BB60FE" w:rsidRPr="00B428D3">
        <w:rPr>
          <w:szCs w:val="24"/>
        </w:rPr>
        <w:t>Podľa § 6 ods. 2 zákona č. 543/2002 Z. z.</w:t>
      </w:r>
      <w:r w:rsidR="00BB60FE" w:rsidRPr="00B428D3">
        <w:rPr>
          <w:b/>
          <w:szCs w:val="24"/>
        </w:rPr>
        <w:t xml:space="preserve"> </w:t>
      </w:r>
      <w:r w:rsidR="00BB60FE" w:rsidRPr="00B428D3">
        <w:rPr>
          <w:szCs w:val="24"/>
        </w:rPr>
        <w:t xml:space="preserve">ak orgán ochrany prírody v konaní podľa druhej a tretej časti zákona alebo ako dotknutý orgán podľa § 9 ods. 1 zákona upozorní osobu, že činnosťou, ktorú plánuje vykonať, a ku ktorej nebol vydaný súhlas alebo záväzné stanovisko podľa zákona, môže dôjsť k poškodeniu alebo zničeniu biotopu európskeho významu alebo biotopu národného významu, je na uskutočnenie tejto činnosti potrebný súhlas orgánu ochrany prírody. Upozornenie obsahuje aj identifikáciu biotopu, popis jeho stavu a vymedzenie jeho hranice. </w:t>
      </w:r>
    </w:p>
    <w:p w:rsidR="00BB60FE" w:rsidRPr="00B428D3" w:rsidRDefault="00BB60FE" w:rsidP="00BB60FE">
      <w:pPr>
        <w:spacing w:after="0"/>
        <w:ind w:firstLine="567"/>
        <w:rPr>
          <w:szCs w:val="24"/>
        </w:rPr>
      </w:pPr>
      <w:r w:rsidRPr="00B428D3">
        <w:t xml:space="preserve">Súčasťou územia NP Podunajsko sú aj územia európskej sústavy chránených území Natura 2000 (podrobnosti sú uvedené v časti 1.2.). </w:t>
      </w:r>
      <w:r w:rsidRPr="00B428D3">
        <w:rPr>
          <w:bCs/>
          <w:szCs w:val="24"/>
        </w:rPr>
        <w:t>Akýkoľvek plán, program alebo projekt, ktorý môže mať pravdepodobne samostatne alebo v kombinácii s iným plánom alebo projektom na územie európskej sústavy chránených území významný vplyv, nemožno podľa zákona alebo osobitných predpisov schváliť, povoliť alebo odsúhlasiť, ak nebol predmetom primeraného hodnotenia vplyvov na územie európskej sústavy chránených území z hľadiska cieľov jeho ochrany a nebolo preukázané, že nebude mať nepriaznivý vplyv na integritu tohto územia z hľadiska cieľov jeho ochrany</w:t>
      </w:r>
      <w:r w:rsidRPr="00B428D3">
        <w:rPr>
          <w:szCs w:val="24"/>
        </w:rPr>
        <w:t xml:space="preserve"> (§ 28 </w:t>
      </w:r>
      <w:r w:rsidR="00417DCF">
        <w:rPr>
          <w:szCs w:val="24"/>
        </w:rPr>
        <w:t xml:space="preserve">ods. 5 </w:t>
      </w:r>
      <w:r w:rsidR="00B219EB" w:rsidRPr="00B428D3">
        <w:rPr>
          <w:szCs w:val="24"/>
        </w:rPr>
        <w:t>zákona č. 543/2002 Z. z.</w:t>
      </w:r>
      <w:r w:rsidRPr="00B428D3">
        <w:rPr>
          <w:szCs w:val="24"/>
        </w:rPr>
        <w:t xml:space="preserve">). </w:t>
      </w:r>
    </w:p>
    <w:p w:rsidR="00BB60FE" w:rsidRPr="00B428D3" w:rsidRDefault="00BB60FE" w:rsidP="00BB60FE">
      <w:pPr>
        <w:spacing w:after="0"/>
        <w:ind w:firstLine="567"/>
        <w:rPr>
          <w:color w:val="494949"/>
          <w:sz w:val="21"/>
          <w:szCs w:val="21"/>
        </w:rPr>
      </w:pPr>
      <w:r w:rsidRPr="00B428D3">
        <w:rPr>
          <w:szCs w:val="24"/>
        </w:rPr>
        <w:t xml:space="preserve">Podľa § 2 vyhlášky </w:t>
      </w:r>
      <w:r w:rsidR="00B219EB" w:rsidRPr="00B428D3">
        <w:rPr>
          <w:szCs w:val="24"/>
        </w:rPr>
        <w:t>MŽP SR</w:t>
      </w:r>
      <w:r w:rsidRPr="00B428D3">
        <w:rPr>
          <w:szCs w:val="24"/>
        </w:rPr>
        <w:t xml:space="preserve"> č. 192/2010 Z. z., ktorou sa vyhlasuje </w:t>
      </w:r>
      <w:r w:rsidR="00B219EB" w:rsidRPr="00B428D3">
        <w:rPr>
          <w:szCs w:val="24"/>
        </w:rPr>
        <w:t>CHVÚ</w:t>
      </w:r>
      <w:r w:rsidRPr="00B428D3">
        <w:rPr>
          <w:szCs w:val="24"/>
        </w:rPr>
        <w:t xml:space="preserve"> Podunajsko, sa činnosti, ktoré môžu mať negatívny vplyv na predmet ochrany považuje:</w:t>
      </w:r>
    </w:p>
    <w:p w:rsidR="00BB60FE" w:rsidRPr="00B428D3" w:rsidRDefault="00BB60FE" w:rsidP="00BB60FE">
      <w:pPr>
        <w:shd w:val="clear" w:color="auto" w:fill="FFFFFF"/>
        <w:spacing w:after="0"/>
        <w:ind w:left="567" w:hanging="567"/>
        <w:rPr>
          <w:szCs w:val="24"/>
        </w:rPr>
      </w:pPr>
      <w:r w:rsidRPr="00B428D3">
        <w:rPr>
          <w:szCs w:val="24"/>
        </w:rPr>
        <w:t xml:space="preserve">a) </w:t>
      </w:r>
      <w:r w:rsidRPr="00B428D3">
        <w:rPr>
          <w:szCs w:val="24"/>
        </w:rPr>
        <w:tab/>
        <w:t xml:space="preserve">vykonávanie lesohospodárskej činnosti v blízkosti hniezda bociana čierneho, hadiara krátkoprstého, orla krikľavého, sokola </w:t>
      </w:r>
      <w:r w:rsidRPr="00020316">
        <w:rPr>
          <w:szCs w:val="24"/>
        </w:rPr>
        <w:t>rároha, včelára lesného, výrika lesného a výra skalného od 1.</w:t>
      </w:r>
      <w:r w:rsidR="00FD5AC8" w:rsidRPr="00020316">
        <w:rPr>
          <w:szCs w:val="24"/>
        </w:rPr>
        <w:t xml:space="preserve"> </w:t>
      </w:r>
      <w:r w:rsidRPr="00020316">
        <w:rPr>
          <w:szCs w:val="24"/>
        </w:rPr>
        <w:t>marca do 30. júna, ak tak určí o</w:t>
      </w:r>
      <w:r w:rsidR="00274BFD" w:rsidRPr="00020316">
        <w:rPr>
          <w:szCs w:val="24"/>
        </w:rPr>
        <w:t>kresn</w:t>
      </w:r>
      <w:r w:rsidRPr="00020316">
        <w:rPr>
          <w:szCs w:val="24"/>
        </w:rPr>
        <w:t>ý úrad,</w:t>
      </w:r>
    </w:p>
    <w:p w:rsidR="00BB60FE" w:rsidRDefault="00BB60FE" w:rsidP="00BB60FE">
      <w:pPr>
        <w:shd w:val="clear" w:color="auto" w:fill="FFFFFF"/>
        <w:spacing w:after="0"/>
        <w:ind w:left="567" w:hanging="567"/>
        <w:rPr>
          <w:szCs w:val="24"/>
        </w:rPr>
      </w:pPr>
      <w:r w:rsidRPr="00B428D3">
        <w:rPr>
          <w:szCs w:val="24"/>
        </w:rPr>
        <w:t xml:space="preserve">c) </w:t>
      </w:r>
      <w:r w:rsidRPr="00B428D3">
        <w:rPr>
          <w:szCs w:val="24"/>
        </w:rPr>
        <w:tab/>
        <w:t>mechanizované kosenie alebo mulčovanie trvalých trávnych porastov iným spôsobom, ako od stredu do okrajov od 1. mája do 30. júna na súvislej ploche väčšej ako 0,5 hektára.</w:t>
      </w:r>
    </w:p>
    <w:p w:rsidR="00144AB5" w:rsidRDefault="00144AB5" w:rsidP="00BB60FE">
      <w:pPr>
        <w:shd w:val="clear" w:color="auto" w:fill="FFFFFF"/>
        <w:spacing w:after="0"/>
        <w:ind w:left="567" w:hanging="567"/>
        <w:rPr>
          <w:szCs w:val="24"/>
        </w:rPr>
      </w:pPr>
    </w:p>
    <w:p w:rsidR="00144AB5" w:rsidRPr="00B428D3" w:rsidRDefault="00144AB5" w:rsidP="00BB60FE">
      <w:pPr>
        <w:shd w:val="clear" w:color="auto" w:fill="FFFFFF"/>
        <w:spacing w:after="0"/>
        <w:ind w:left="567" w:hanging="567"/>
        <w:rPr>
          <w:szCs w:val="24"/>
        </w:rPr>
      </w:pPr>
    </w:p>
    <w:p w:rsidR="00BB60FE" w:rsidRPr="00B428D3" w:rsidRDefault="00BB60FE" w:rsidP="00BB60FE">
      <w:pPr>
        <w:spacing w:after="0"/>
        <w:ind w:left="567" w:hanging="567"/>
        <w:rPr>
          <w:szCs w:val="24"/>
          <w:highlight w:val="yellow"/>
        </w:rPr>
      </w:pPr>
    </w:p>
    <w:p w:rsidR="00BB60FE" w:rsidRPr="00B428D3" w:rsidRDefault="00BB60FE" w:rsidP="00B219EB">
      <w:pPr>
        <w:spacing w:after="0"/>
        <w:ind w:firstLine="709"/>
        <w:rPr>
          <w:b/>
          <w:highlight w:val="yellow"/>
        </w:rPr>
      </w:pPr>
      <w:r w:rsidRPr="00B428D3">
        <w:rPr>
          <w:b/>
        </w:rPr>
        <w:t>Predpokladané činnosti, ktoré budú vykonávané v jednotlivých zónach</w:t>
      </w:r>
    </w:p>
    <w:p w:rsidR="00BB60FE" w:rsidRPr="00B428D3" w:rsidRDefault="00BB60FE" w:rsidP="00BB60FE">
      <w:pPr>
        <w:spacing w:after="0"/>
        <w:ind w:left="567" w:hanging="567"/>
        <w:rPr>
          <w:szCs w:val="24"/>
          <w:highlight w:val="yellow"/>
        </w:rPr>
      </w:pPr>
    </w:p>
    <w:p w:rsidR="00BB60FE" w:rsidRPr="00B428D3" w:rsidRDefault="00BB60FE" w:rsidP="00BB60FE">
      <w:pPr>
        <w:ind w:firstLine="284"/>
        <w:jc w:val="center"/>
        <w:rPr>
          <w:b/>
          <w:snapToGrid w:val="0"/>
          <w:szCs w:val="24"/>
        </w:rPr>
      </w:pPr>
      <w:r w:rsidRPr="00B428D3">
        <w:rPr>
          <w:b/>
          <w:snapToGrid w:val="0"/>
          <w:szCs w:val="24"/>
        </w:rPr>
        <w:t>Zóna A</w:t>
      </w:r>
    </w:p>
    <w:p w:rsidR="00BB60FE" w:rsidRPr="00B428D3" w:rsidRDefault="00BB60FE" w:rsidP="00BB60FE">
      <w:pPr>
        <w:tabs>
          <w:tab w:val="left" w:pos="567"/>
        </w:tabs>
        <w:spacing w:after="0"/>
        <w:rPr>
          <w:b/>
          <w:szCs w:val="24"/>
        </w:rPr>
      </w:pPr>
      <w:r w:rsidRPr="00B428D3">
        <w:rPr>
          <w:b/>
          <w:szCs w:val="24"/>
        </w:rPr>
        <w:t>Činnosti súvisiace s údržbou zariadení a chodníkov</w:t>
      </w:r>
    </w:p>
    <w:p w:rsidR="00BB60FE" w:rsidRPr="00B428D3" w:rsidRDefault="00BB60FE" w:rsidP="00BB60FE">
      <w:pPr>
        <w:tabs>
          <w:tab w:val="left" w:pos="567"/>
        </w:tabs>
        <w:spacing w:after="0"/>
        <w:rPr>
          <w:szCs w:val="24"/>
          <w:u w:val="single"/>
        </w:rPr>
      </w:pPr>
    </w:p>
    <w:p w:rsidR="00BB60FE" w:rsidRPr="00B428D3" w:rsidRDefault="00BB60FE" w:rsidP="00BB60FE">
      <w:pPr>
        <w:tabs>
          <w:tab w:val="left" w:pos="567"/>
        </w:tabs>
        <w:spacing w:after="0"/>
        <w:rPr>
          <w:szCs w:val="24"/>
          <w:u w:val="single"/>
        </w:rPr>
      </w:pPr>
      <w:r w:rsidRPr="00B428D3">
        <w:rPr>
          <w:szCs w:val="24"/>
          <w:u w:val="single"/>
        </w:rPr>
        <w:t>Údržby a opravy zariadení, stavieb, ciest a chodníkov</w:t>
      </w:r>
    </w:p>
    <w:p w:rsidR="00BB60FE" w:rsidRPr="00B428D3" w:rsidRDefault="00BB60FE" w:rsidP="00BB60FE">
      <w:pPr>
        <w:pStyle w:val="Odsekzoznamu"/>
        <w:numPr>
          <w:ilvl w:val="0"/>
          <w:numId w:val="1"/>
        </w:numPr>
        <w:spacing w:after="0"/>
        <w:rPr>
          <w:szCs w:val="24"/>
        </w:rPr>
      </w:pPr>
      <w:r w:rsidRPr="00B428D3">
        <w:rPr>
          <w:szCs w:val="24"/>
        </w:rPr>
        <w:lastRenderedPageBreak/>
        <w:t>zabezpečenie údržby a menších opráv existujúcich technických zariadení a stavieb (plánovaný most cez staré koryto Dunaja, priepusty [§ 16 ods. 1 písm. b), c)]);</w:t>
      </w:r>
    </w:p>
    <w:p w:rsidR="00BB60FE" w:rsidRPr="00B428D3" w:rsidRDefault="00BB60FE" w:rsidP="00BB60FE">
      <w:pPr>
        <w:pStyle w:val="Odsekzoznamu"/>
        <w:numPr>
          <w:ilvl w:val="0"/>
          <w:numId w:val="1"/>
        </w:numPr>
        <w:spacing w:after="0"/>
        <w:rPr>
          <w:szCs w:val="24"/>
        </w:rPr>
      </w:pPr>
      <w:r w:rsidRPr="00B428D3">
        <w:rPr>
          <w:szCs w:val="24"/>
        </w:rPr>
        <w:t>zabezpečenie funkčnosti a základnej údržby značkovaných turistických a náučných chodníkov [§ 16 ods. 1 písm. b), § 13 ods. 2 písm. i)];</w:t>
      </w:r>
    </w:p>
    <w:p w:rsidR="00BB60FE" w:rsidRDefault="00BB60FE" w:rsidP="00BB60FE">
      <w:pPr>
        <w:pStyle w:val="Odsekzoznamu"/>
        <w:numPr>
          <w:ilvl w:val="0"/>
          <w:numId w:val="1"/>
        </w:numPr>
        <w:spacing w:after="0"/>
        <w:rPr>
          <w:szCs w:val="24"/>
        </w:rPr>
      </w:pPr>
      <w:r w:rsidRPr="00B428D3">
        <w:rPr>
          <w:szCs w:val="24"/>
        </w:rPr>
        <w:t>výmena smerovníkov turistického značenia na križovatkách turistických trás [§ 16 ods. 1 písm. b), § 15 ods. 1 písm. c), § 13 ods. 2 písm. i)];</w:t>
      </w:r>
    </w:p>
    <w:p w:rsidR="00BB60FE" w:rsidRPr="00B428D3" w:rsidRDefault="00BB60FE" w:rsidP="00BB60FE">
      <w:pPr>
        <w:spacing w:after="0"/>
        <w:rPr>
          <w:b/>
          <w:highlight w:val="yellow"/>
        </w:rPr>
      </w:pPr>
    </w:p>
    <w:p w:rsidR="00BB60FE" w:rsidRPr="00B428D3" w:rsidRDefault="00BB60FE" w:rsidP="00BB60FE">
      <w:pPr>
        <w:spacing w:after="0"/>
        <w:rPr>
          <w:b/>
          <w:szCs w:val="24"/>
        </w:rPr>
      </w:pPr>
      <w:r w:rsidRPr="00B428D3">
        <w:rPr>
          <w:b/>
          <w:szCs w:val="24"/>
        </w:rPr>
        <w:t>Činnosti na zabezpečenie ochrany a starostlivosti o chránené a ohrozené rastliny a živočíchy a ich biotopy</w:t>
      </w:r>
    </w:p>
    <w:p w:rsidR="00BB60FE" w:rsidRPr="00B428D3" w:rsidRDefault="00BB60FE" w:rsidP="00BB60FE">
      <w:pPr>
        <w:spacing w:after="0"/>
        <w:rPr>
          <w:b/>
          <w:highlight w:val="yellow"/>
        </w:rPr>
      </w:pPr>
    </w:p>
    <w:p w:rsidR="00BB60FE" w:rsidRPr="00B428D3" w:rsidRDefault="00BB60FE" w:rsidP="00BB60FE">
      <w:pPr>
        <w:tabs>
          <w:tab w:val="left" w:pos="567"/>
        </w:tabs>
        <w:spacing w:after="0"/>
        <w:rPr>
          <w:szCs w:val="24"/>
          <w:u w:val="single"/>
        </w:rPr>
      </w:pPr>
      <w:r w:rsidRPr="00B428D3">
        <w:rPr>
          <w:szCs w:val="24"/>
          <w:u w:val="single"/>
        </w:rPr>
        <w:t xml:space="preserve">Výruby drevín a preháňanie hospodárskych zvierat </w:t>
      </w:r>
    </w:p>
    <w:p w:rsidR="00BB60FE" w:rsidRPr="00B428D3" w:rsidRDefault="00BB60FE" w:rsidP="00BB60FE">
      <w:pPr>
        <w:pStyle w:val="Odsekzoznamu"/>
        <w:numPr>
          <w:ilvl w:val="0"/>
          <w:numId w:val="1"/>
        </w:numPr>
        <w:spacing w:after="0"/>
        <w:rPr>
          <w:szCs w:val="24"/>
        </w:rPr>
      </w:pPr>
      <w:r w:rsidRPr="00B428D3">
        <w:rPr>
          <w:szCs w:val="24"/>
        </w:rPr>
        <w:t xml:space="preserve">presun hospodárskych zvierat cez lesné porasty A zóny na lúky a pasienky mimo A zóny, </w:t>
      </w:r>
      <w:r w:rsidRPr="00B428D3">
        <w:rPr>
          <w:bCs/>
          <w:szCs w:val="24"/>
        </w:rPr>
        <w:t xml:space="preserve">kde je potrebné zabezpečiť pasenie zvierat z dôvodu zabezpečenia priaznivého stavu alebo zlepšenia stavu </w:t>
      </w:r>
      <w:r w:rsidRPr="00B428D3">
        <w:rPr>
          <w:szCs w:val="24"/>
        </w:rPr>
        <w:t>chránených druhov na travinných biotopoch, ak nejestvuje možnosť využitia iných priehonov</w:t>
      </w:r>
      <w:r w:rsidR="0090059C">
        <w:rPr>
          <w:szCs w:val="24"/>
        </w:rPr>
        <w:t xml:space="preserve"> </w:t>
      </w:r>
      <w:r w:rsidRPr="00B428D3">
        <w:rPr>
          <w:szCs w:val="24"/>
        </w:rPr>
        <w:t>[§ 16 ods. 1 písm. d)];</w:t>
      </w:r>
    </w:p>
    <w:p w:rsidR="00BB60FE" w:rsidRPr="00B428D3" w:rsidRDefault="00BB60FE" w:rsidP="00BB60FE">
      <w:pPr>
        <w:pStyle w:val="Odsekzoznamu"/>
        <w:numPr>
          <w:ilvl w:val="0"/>
          <w:numId w:val="1"/>
        </w:numPr>
        <w:spacing w:after="0"/>
        <w:rPr>
          <w:szCs w:val="24"/>
        </w:rPr>
      </w:pPr>
      <w:r w:rsidRPr="00B428D3">
        <w:rPr>
          <w:szCs w:val="24"/>
        </w:rPr>
        <w:t>výruby drevín a odstraňovanie biomasy na vybraných maloplošných stanovištiach nelesných biotopov vyskytujúcich sa v rámci komplexu lesných biotopov, a to v prípade nevyhnutného zásahu z dôvodu ochrany a zabezpečenia priaznivého stavu predmetov ochrany – chránených druhov rastlín a/alebo živočíchov, existenčne naviazaných (prevažne) na nelesné typy biotopov (xerotermné stanovištia ohrozené zarastaním náletových drevín, lesostepy) [§ 47 ods. 4 písm. j)];</w:t>
      </w:r>
    </w:p>
    <w:p w:rsidR="00BB60FE" w:rsidRPr="00B428D3" w:rsidRDefault="00BB60FE" w:rsidP="00BB60FE">
      <w:pPr>
        <w:tabs>
          <w:tab w:val="left" w:pos="567"/>
        </w:tabs>
        <w:spacing w:after="0"/>
        <w:rPr>
          <w:szCs w:val="24"/>
        </w:rPr>
      </w:pPr>
    </w:p>
    <w:p w:rsidR="00BB60FE" w:rsidRPr="00B428D3" w:rsidRDefault="00BB60FE" w:rsidP="00BB60FE">
      <w:pPr>
        <w:tabs>
          <w:tab w:val="left" w:pos="567"/>
        </w:tabs>
        <w:spacing w:after="0"/>
        <w:rPr>
          <w:szCs w:val="24"/>
          <w:u w:val="single"/>
        </w:rPr>
      </w:pPr>
      <w:r w:rsidRPr="00B428D3">
        <w:rPr>
          <w:szCs w:val="24"/>
          <w:u w:val="single"/>
        </w:rPr>
        <w:t xml:space="preserve">Odstraňovanie inváznych druhov </w:t>
      </w:r>
    </w:p>
    <w:p w:rsidR="00BB60FE" w:rsidRPr="00B428D3" w:rsidRDefault="00BB60FE" w:rsidP="00BB60FE">
      <w:pPr>
        <w:pStyle w:val="Odsekzoznamu"/>
        <w:numPr>
          <w:ilvl w:val="0"/>
          <w:numId w:val="1"/>
        </w:numPr>
        <w:spacing w:after="0"/>
        <w:rPr>
          <w:szCs w:val="24"/>
        </w:rPr>
      </w:pPr>
      <w:r w:rsidRPr="00B428D3">
        <w:rPr>
          <w:szCs w:val="24"/>
        </w:rPr>
        <w:t xml:space="preserve">odstraňovanie inváznych druhov rastlín a invázne správajúcich sa rastlín vrátane drevín (napr. </w:t>
      </w:r>
      <w:r w:rsidRPr="00B428D3">
        <w:rPr>
          <w:i/>
          <w:szCs w:val="24"/>
        </w:rPr>
        <w:t>Ailanthus altissima, Negundo aceroides</w:t>
      </w:r>
      <w:r w:rsidRPr="00B428D3">
        <w:rPr>
          <w:szCs w:val="24"/>
        </w:rPr>
        <w:t>) spôsobom podľa vyhlášky MŽP SR č. 450/2019 Z. z., ktorou sa ustanovujú podmienky a spôsoby odstraňovania inváznych nepôvodných druhov.</w:t>
      </w:r>
    </w:p>
    <w:p w:rsidR="00BB60FE" w:rsidRPr="00B428D3" w:rsidRDefault="00BB60FE" w:rsidP="00BB60FE">
      <w:pPr>
        <w:pStyle w:val="Odsekzoznamu"/>
        <w:tabs>
          <w:tab w:val="left" w:pos="567"/>
        </w:tabs>
        <w:spacing w:after="0"/>
        <w:ind w:left="360"/>
        <w:rPr>
          <w:szCs w:val="24"/>
        </w:rPr>
      </w:pPr>
    </w:p>
    <w:p w:rsidR="00BB60FE" w:rsidRPr="00B428D3" w:rsidRDefault="00BB60FE" w:rsidP="00BB60FE">
      <w:pPr>
        <w:spacing w:after="0"/>
        <w:rPr>
          <w:szCs w:val="24"/>
          <w:u w:val="single"/>
        </w:rPr>
      </w:pPr>
      <w:r w:rsidRPr="00B428D3">
        <w:rPr>
          <w:szCs w:val="24"/>
          <w:u w:val="single"/>
        </w:rPr>
        <w:t xml:space="preserve">Záchranné transfery chránených druhov </w:t>
      </w:r>
      <w:r w:rsidRPr="00B428D3">
        <w:rPr>
          <w:u w:val="single"/>
        </w:rPr>
        <w:t>rastlín a živočíchov, vrátane posilnenia ich populácií</w:t>
      </w:r>
    </w:p>
    <w:p w:rsidR="00BB60FE" w:rsidRPr="00B428D3" w:rsidRDefault="00BB60FE" w:rsidP="00BB60FE">
      <w:pPr>
        <w:pStyle w:val="Odsekzoznamu"/>
        <w:numPr>
          <w:ilvl w:val="0"/>
          <w:numId w:val="1"/>
        </w:numPr>
        <w:spacing w:after="0"/>
        <w:rPr>
          <w:szCs w:val="24"/>
        </w:rPr>
      </w:pPr>
      <w:r w:rsidRPr="00B428D3">
        <w:t xml:space="preserve">transfery chránených rastlín sa budú realizovať len v prípade ich alebo v prípade potreby posilnenia ich populácií (z pôvodného genetického materiálu) </w:t>
      </w:r>
      <w:r w:rsidRPr="00B428D3">
        <w:rPr>
          <w:szCs w:val="24"/>
        </w:rPr>
        <w:t>[§ 16 ods. 1 písm. c), § 14 ods. 1 písm. h)];</w:t>
      </w:r>
    </w:p>
    <w:p w:rsidR="00BB60FE" w:rsidRPr="00B428D3" w:rsidRDefault="00BB60FE" w:rsidP="00BB60FE">
      <w:pPr>
        <w:pStyle w:val="Odsekzoznamu"/>
        <w:numPr>
          <w:ilvl w:val="0"/>
          <w:numId w:val="1"/>
        </w:numPr>
        <w:spacing w:after="0"/>
        <w:rPr>
          <w:szCs w:val="24"/>
        </w:rPr>
      </w:pPr>
      <w:r w:rsidRPr="00B428D3">
        <w:t>transfery chránených živočíchov sa budú realizovať len v prípade ich ohrozenia [§ 16 ods. 1 písm. g)].</w:t>
      </w:r>
    </w:p>
    <w:p w:rsidR="00BB60FE" w:rsidRPr="00B428D3" w:rsidRDefault="00BB60FE" w:rsidP="00BB60FE">
      <w:pPr>
        <w:pStyle w:val="Odsekzoznamu"/>
        <w:tabs>
          <w:tab w:val="left" w:pos="567"/>
        </w:tabs>
        <w:spacing w:after="0"/>
        <w:ind w:left="0"/>
        <w:rPr>
          <w:szCs w:val="24"/>
          <w:highlight w:val="yellow"/>
        </w:rPr>
      </w:pPr>
    </w:p>
    <w:p w:rsidR="00BB60FE" w:rsidRPr="00B428D3" w:rsidRDefault="00BB60FE" w:rsidP="00BB60FE">
      <w:pPr>
        <w:spacing w:after="0"/>
        <w:rPr>
          <w:szCs w:val="24"/>
          <w:u w:val="single"/>
        </w:rPr>
      </w:pPr>
      <w:r w:rsidRPr="00B428D3">
        <w:rPr>
          <w:szCs w:val="24"/>
          <w:u w:val="single"/>
        </w:rPr>
        <w:t>Výskum a monitoring</w:t>
      </w:r>
    </w:p>
    <w:p w:rsidR="00BB60FE" w:rsidRPr="00B428D3" w:rsidRDefault="00BB60FE" w:rsidP="00BB60FE">
      <w:pPr>
        <w:pStyle w:val="Odsekzoznamu"/>
        <w:numPr>
          <w:ilvl w:val="0"/>
          <w:numId w:val="1"/>
        </w:numPr>
        <w:spacing w:after="0"/>
        <w:rPr>
          <w:szCs w:val="24"/>
        </w:rPr>
      </w:pPr>
      <w:r w:rsidRPr="00B428D3">
        <w:rPr>
          <w:szCs w:val="24"/>
        </w:rPr>
        <w:t>mapovanie a monitoring druhov rastlín, živočíchov a biotopov, vrátane skúmania jedincov chránených druhov rastlín za účelom získania údajov potrebných pre zabezpečenie ich priaznivého stavu, veľkosti populácie v území a reportingu; [§ 56 ods. 1],</w:t>
      </w:r>
    </w:p>
    <w:p w:rsidR="00BB60FE" w:rsidRPr="00B428D3" w:rsidRDefault="00BB60FE" w:rsidP="00BB60FE">
      <w:pPr>
        <w:pStyle w:val="Odsekzoznamu"/>
        <w:numPr>
          <w:ilvl w:val="0"/>
          <w:numId w:val="1"/>
        </w:numPr>
        <w:spacing w:after="0"/>
        <w:rPr>
          <w:szCs w:val="24"/>
        </w:rPr>
      </w:pPr>
      <w:r w:rsidRPr="00B428D3">
        <w:t>výskumná činnosť</w:t>
      </w:r>
      <w:r w:rsidRPr="00B428D3">
        <w:rPr>
          <w:szCs w:val="24"/>
        </w:rPr>
        <w:t xml:space="preserve"> [§ 56 ods. 2 až 6].</w:t>
      </w:r>
    </w:p>
    <w:p w:rsidR="00BB60FE" w:rsidRPr="00B428D3" w:rsidRDefault="00BB60FE" w:rsidP="00BB60FE">
      <w:pPr>
        <w:pStyle w:val="Odsekzoznamu"/>
        <w:spacing w:after="0"/>
        <w:ind w:left="0"/>
        <w:rPr>
          <w:szCs w:val="24"/>
        </w:rPr>
      </w:pPr>
    </w:p>
    <w:p w:rsidR="00BB60FE" w:rsidRPr="00B428D3" w:rsidRDefault="00BB60FE" w:rsidP="00BB60FE">
      <w:pPr>
        <w:tabs>
          <w:tab w:val="left" w:pos="567"/>
        </w:tabs>
        <w:spacing w:after="0"/>
        <w:rPr>
          <w:szCs w:val="24"/>
          <w:u w:val="single"/>
        </w:rPr>
      </w:pPr>
      <w:r w:rsidRPr="00B428D3">
        <w:rPr>
          <w:szCs w:val="24"/>
          <w:u w:val="single"/>
        </w:rPr>
        <w:t>Zber rastlín a rastlinného materiálu</w:t>
      </w:r>
    </w:p>
    <w:p w:rsidR="00BB60FE" w:rsidRPr="00B428D3" w:rsidRDefault="00BB60FE" w:rsidP="00BB60FE">
      <w:pPr>
        <w:pStyle w:val="Odsekzoznamu"/>
        <w:numPr>
          <w:ilvl w:val="0"/>
          <w:numId w:val="1"/>
        </w:numPr>
        <w:spacing w:after="0"/>
        <w:rPr>
          <w:szCs w:val="24"/>
        </w:rPr>
      </w:pPr>
      <w:r w:rsidRPr="00B428D3">
        <w:rPr>
          <w:szCs w:val="24"/>
        </w:rPr>
        <w:t>zber nechránených druhov rastlín potrebný p</w:t>
      </w:r>
      <w:r w:rsidRPr="00B428D3">
        <w:t xml:space="preserve">re účely determinácie problematicky určiteľných druhov rastlín (vrátane nižších rastlín, húb a lichenizovaných húb) </w:t>
      </w:r>
      <w:r w:rsidRPr="00B428D3">
        <w:lastRenderedPageBreak/>
        <w:t>pre sledovanie prítomnosti rastlinných spoločenstiev a ich sukces</w:t>
      </w:r>
      <w:r w:rsidR="002F0D4F">
        <w:t>ie a za úč</w:t>
      </w:r>
      <w:r w:rsidRPr="00B428D3">
        <w:t xml:space="preserve">elom výskumnej činnosti (bude sa odoberať len nevyhnutné množstvo materiálu; v prípade cievnatých rastlín sa budú odoberať len vzorky nadzemných častí rastlín) </w:t>
      </w:r>
      <w:r w:rsidRPr="00B428D3">
        <w:rPr>
          <w:szCs w:val="24"/>
        </w:rPr>
        <w:t>[§ 16 ods. 1 písm. c), § 14 ods. 1 písm. h)];</w:t>
      </w:r>
    </w:p>
    <w:p w:rsidR="0037727B" w:rsidRDefault="0037727B" w:rsidP="0037727B">
      <w:pPr>
        <w:spacing w:after="0"/>
        <w:rPr>
          <w:szCs w:val="24"/>
        </w:rPr>
      </w:pPr>
    </w:p>
    <w:p w:rsidR="00FA4132" w:rsidRPr="001F29BB" w:rsidRDefault="00FA4132" w:rsidP="00FA4132">
      <w:pPr>
        <w:spacing w:after="0"/>
        <w:rPr>
          <w:b/>
        </w:rPr>
      </w:pPr>
      <w:r w:rsidRPr="001F29BB">
        <w:rPr>
          <w:b/>
        </w:rPr>
        <w:t>Rekreačná činnosť (turistika, cykloturistika)</w:t>
      </w:r>
    </w:p>
    <w:p w:rsidR="00FA4132" w:rsidRPr="001F29BB" w:rsidRDefault="00535B21" w:rsidP="00FA4132">
      <w:pPr>
        <w:spacing w:after="0"/>
        <w:ind w:firstLine="567"/>
        <w:rPr>
          <w:rFonts w:eastAsia="Times New Roman"/>
          <w:color w:val="242424"/>
          <w:szCs w:val="24"/>
          <w:lang w:eastAsia="sk-SK"/>
        </w:rPr>
      </w:pPr>
      <w:r w:rsidRPr="001F29BB">
        <w:rPr>
          <w:bCs/>
          <w:lang w:eastAsia="sk-SK"/>
        </w:rPr>
        <w:t>Na celom území</w:t>
      </w:r>
      <w:r w:rsidR="00FA4132" w:rsidRPr="001F29BB">
        <w:rPr>
          <w:bCs/>
          <w:lang w:eastAsia="sk-SK"/>
        </w:rPr>
        <w:t xml:space="preserve"> NP bude vo všetkých zónach voľný pohyb osôb. Obmedzenie voľného pohybu ostane zachované len v takom rozsahu, v akom platí v rámci už existujúcich opatrení </w:t>
      </w:r>
      <w:r w:rsidR="00FA4132" w:rsidRPr="001F29BB">
        <w:rPr>
          <w:rFonts w:eastAsia="Times New Roman"/>
          <w:color w:val="242424"/>
          <w:szCs w:val="24"/>
          <w:lang w:eastAsia="sk-SK"/>
        </w:rPr>
        <w:t>(napr. sezónne obmedzenie na lokalitách vybraných druhov v hniezdnom období).</w:t>
      </w:r>
    </w:p>
    <w:p w:rsidR="00FA4132" w:rsidRPr="001F29BB" w:rsidRDefault="00FA4132" w:rsidP="00FA4132">
      <w:pPr>
        <w:spacing w:after="0"/>
        <w:ind w:firstLine="567"/>
        <w:rPr>
          <w:rFonts w:eastAsia="Times New Roman"/>
          <w:color w:val="242424"/>
          <w:szCs w:val="24"/>
          <w:lang w:eastAsia="sk-SK"/>
        </w:rPr>
      </w:pPr>
      <w:r w:rsidRPr="001F29BB">
        <w:rPr>
          <w:rFonts w:eastAsia="Times New Roman"/>
          <w:color w:val="242424"/>
          <w:szCs w:val="24"/>
          <w:lang w:eastAsia="sk-SK"/>
        </w:rPr>
        <w:t xml:space="preserve">Po dohode so ŠOP SR </w:t>
      </w:r>
      <w:r w:rsidR="006C1045">
        <w:rPr>
          <w:rFonts w:eastAsia="Times New Roman"/>
          <w:color w:val="242424"/>
          <w:szCs w:val="24"/>
          <w:lang w:eastAsia="sk-SK"/>
        </w:rPr>
        <w:t xml:space="preserve">a okresným úradom v sídle kraja </w:t>
      </w:r>
      <w:r w:rsidRPr="001F29BB">
        <w:rPr>
          <w:rFonts w:eastAsia="Times New Roman"/>
          <w:color w:val="242424"/>
          <w:szCs w:val="24"/>
          <w:lang w:eastAsia="sk-SK"/>
        </w:rPr>
        <w:t>budú naďalej realizované činnosti súvisiace s pravidelnými kultúrnymi podujatiami vykonávanými na území navrhovaného NP.</w:t>
      </w:r>
    </w:p>
    <w:p w:rsidR="00FA4132" w:rsidRPr="001F29BB" w:rsidRDefault="00FA4132" w:rsidP="00F50045">
      <w:pPr>
        <w:spacing w:after="0"/>
        <w:ind w:firstLine="567"/>
        <w:rPr>
          <w:b/>
        </w:rPr>
      </w:pPr>
      <w:r w:rsidRPr="001F29BB">
        <w:rPr>
          <w:bCs/>
          <w:lang w:eastAsia="sk-SK"/>
        </w:rPr>
        <w:t xml:space="preserve">Tieto usmernenia budú zahrnuté </w:t>
      </w:r>
      <w:r w:rsidR="006C1045">
        <w:rPr>
          <w:bCs/>
          <w:lang w:eastAsia="sk-SK"/>
        </w:rPr>
        <w:t>do</w:t>
      </w:r>
      <w:r w:rsidRPr="001F29BB">
        <w:rPr>
          <w:bCs/>
          <w:lang w:eastAsia="sk-SK"/>
        </w:rPr>
        <w:t> </w:t>
      </w:r>
      <w:r w:rsidR="006C1045">
        <w:rPr>
          <w:bCs/>
          <w:lang w:eastAsia="sk-SK"/>
        </w:rPr>
        <w:t>n</w:t>
      </w:r>
      <w:r w:rsidRPr="001F29BB">
        <w:rPr>
          <w:bCs/>
          <w:lang w:eastAsia="sk-SK"/>
        </w:rPr>
        <w:t>ávštevn</w:t>
      </w:r>
      <w:r w:rsidR="006C1045">
        <w:rPr>
          <w:bCs/>
          <w:lang w:eastAsia="sk-SK"/>
        </w:rPr>
        <w:t>ého</w:t>
      </w:r>
      <w:r w:rsidRPr="001F29BB">
        <w:rPr>
          <w:bCs/>
          <w:lang w:eastAsia="sk-SK"/>
        </w:rPr>
        <w:t xml:space="preserve"> poriadku NP Podunajsko. </w:t>
      </w:r>
    </w:p>
    <w:p w:rsidR="00FA4132" w:rsidRPr="001F29BB" w:rsidRDefault="00FA4132" w:rsidP="00FA4132">
      <w:pPr>
        <w:spacing w:after="0"/>
        <w:rPr>
          <w:b/>
        </w:rPr>
      </w:pPr>
    </w:p>
    <w:p w:rsidR="00FA4132" w:rsidRPr="001F29BB" w:rsidRDefault="00FA4132" w:rsidP="00FA4132">
      <w:pPr>
        <w:spacing w:after="0"/>
        <w:rPr>
          <w:b/>
        </w:rPr>
      </w:pPr>
      <w:r w:rsidRPr="001F29BB">
        <w:rPr>
          <w:b/>
        </w:rPr>
        <w:t>Činnosti súvisiace s výkonom rybárskeho práva v rybárskych revíroch a s rybárskym hospodárením</w:t>
      </w:r>
    </w:p>
    <w:p w:rsidR="006C1045" w:rsidRPr="001F29BB" w:rsidRDefault="003D4F78" w:rsidP="00FA4132">
      <w:pPr>
        <w:spacing w:after="0"/>
      </w:pPr>
      <w:r>
        <w:rPr>
          <w:b/>
        </w:rPr>
        <w:tab/>
      </w:r>
      <w:r w:rsidR="00FA4132" w:rsidRPr="001F29BB">
        <w:t>Zákon č.</w:t>
      </w:r>
      <w:r w:rsidR="006C1045">
        <w:t xml:space="preserve"> </w:t>
      </w:r>
      <w:r w:rsidR="00FA4132" w:rsidRPr="001F29BB">
        <w:t xml:space="preserve">216/2018 Z. z. o rybárstve a o doplnení zákona č. 455/1991 Zb. o živnostenskom podnikaní (živnostenský zákon) v znení neskorších predpisov </w:t>
      </w:r>
      <w:r w:rsidR="006C1045">
        <w:t xml:space="preserve">(ďalej len „zákon č. 216/2018 Z. z.“) </w:t>
      </w:r>
      <w:r w:rsidR="00FA4132" w:rsidRPr="001F29BB">
        <w:rPr>
          <w:szCs w:val="24"/>
          <w:shd w:val="clear" w:color="auto" w:fill="FFFFFF"/>
        </w:rPr>
        <w:t>ustanovuje podmienky ochrany rýb, chovu rýb a lovu rýb, tak aby nedochádzalo k narušeniu vodných ekosystémov a k ohrozeniu genofondu pôvodných druhov rýb, práva a povinnosti fyzických osôb, fyzických osôb – podnikateľov a právnických osôb pri využívaní vôd na ochranu rýb, chov rýb a lov rýb, štátnu správu na úseku rybárstva a zodpovednosť za porušenie povinností na úseku rybárstva.</w:t>
      </w:r>
      <w:r w:rsidR="006C1045">
        <w:rPr>
          <w:szCs w:val="24"/>
          <w:shd w:val="clear" w:color="auto" w:fill="FFFFFF"/>
        </w:rPr>
        <w:t xml:space="preserve"> Podľa </w:t>
      </w:r>
      <w:r w:rsidR="006C1045" w:rsidRPr="006C1045">
        <w:rPr>
          <w:szCs w:val="24"/>
          <w:shd w:val="clear" w:color="auto" w:fill="FFFFFF"/>
        </w:rPr>
        <w:t xml:space="preserve">§ 12 ods. 12 zákona </w:t>
      </w:r>
      <w:r w:rsidR="006C1045">
        <w:t>č. 216/2018 Z. z.:</w:t>
      </w:r>
      <w:r w:rsidR="006C1045" w:rsidRPr="006C1045">
        <w:rPr>
          <w:szCs w:val="24"/>
          <w:shd w:val="clear" w:color="auto" w:fill="FFFFFF"/>
        </w:rPr>
        <w:t xml:space="preserve"> </w:t>
      </w:r>
      <w:r w:rsidR="006C1045">
        <w:rPr>
          <w:szCs w:val="24"/>
          <w:shd w:val="clear" w:color="auto" w:fill="FFFFFF"/>
        </w:rPr>
        <w:t>„</w:t>
      </w:r>
      <w:r w:rsidR="006C1045" w:rsidRPr="00F50045">
        <w:rPr>
          <w:i/>
          <w:szCs w:val="24"/>
          <w:shd w:val="clear" w:color="auto" w:fill="FFFFFF"/>
        </w:rPr>
        <w:t>Ak sa rybársky revír alebo jeho časť nachádza v chránenom území s piatym stupňom ochrany, musí mať užívateľ pre potreby výkonu rybárskeho práva udelenú výnimku podľa osobitného predpisu</w:t>
      </w:r>
      <w:r w:rsidR="006C1045">
        <w:rPr>
          <w:i/>
          <w:szCs w:val="24"/>
          <w:shd w:val="clear" w:color="auto" w:fill="FFFFFF"/>
        </w:rPr>
        <w:t xml:space="preserve"> (zákon č. 543/2002 Z. z.)</w:t>
      </w:r>
      <w:r w:rsidR="006C1045" w:rsidRPr="00F50045">
        <w:rPr>
          <w:i/>
          <w:szCs w:val="24"/>
          <w:shd w:val="clear" w:color="auto" w:fill="FFFFFF"/>
        </w:rPr>
        <w:t>.</w:t>
      </w:r>
      <w:r w:rsidR="006C1045" w:rsidRPr="00F50045">
        <w:rPr>
          <w:szCs w:val="24"/>
          <w:shd w:val="clear" w:color="auto" w:fill="FFFFFF"/>
        </w:rPr>
        <w:t>“</w:t>
      </w:r>
    </w:p>
    <w:p w:rsidR="00FA4132" w:rsidRPr="001F29BB" w:rsidRDefault="00535B21" w:rsidP="00FA4132">
      <w:pPr>
        <w:spacing w:after="0"/>
        <w:ind w:firstLine="567"/>
        <w:rPr>
          <w:rFonts w:eastAsia="Times New Roman"/>
          <w:color w:val="242424"/>
          <w:szCs w:val="24"/>
          <w:lang w:eastAsia="sk-SK"/>
        </w:rPr>
      </w:pPr>
      <w:r w:rsidRPr="001F29BB">
        <w:rPr>
          <w:bCs/>
          <w:lang w:eastAsia="sk-SK"/>
        </w:rPr>
        <w:t>Na celom území</w:t>
      </w:r>
      <w:r w:rsidR="00FA4132" w:rsidRPr="001F29BB">
        <w:rPr>
          <w:bCs/>
          <w:lang w:eastAsia="sk-SK"/>
        </w:rPr>
        <w:t xml:space="preserve"> NP bude vo všetkých zónach voľný pohyb osôb. Obmedzenie voľného pohybu ostane zachované len v takom rozsahu, v akom platí v rámci už existujúcich opatrení </w:t>
      </w:r>
      <w:r w:rsidR="00FA4132" w:rsidRPr="001F29BB">
        <w:rPr>
          <w:rFonts w:eastAsia="Times New Roman"/>
          <w:color w:val="242424"/>
          <w:szCs w:val="24"/>
          <w:lang w:eastAsia="sk-SK"/>
        </w:rPr>
        <w:t>(napr. sezónne obmedzenie na lokalitách vybraných druhov v hniezdnom období). Všade, kde bude povolený voľný pohyb osôb, bude umožnený tiež voľný pohyb rybárov a vo všetkých zónach bude umožnený peší presun do rybárskych revírov. Pre vjazd motorových vozidiel za účelom výkonu rybárskeho práva bude vybudovaných viacero vstupov a vjazdov do územia, ktoré budú slúžiť pre výkon rybárstva a vodáctva (člnkovanie).</w:t>
      </w:r>
    </w:p>
    <w:p w:rsidR="00FA4132" w:rsidRPr="001F29BB" w:rsidRDefault="00FA4132" w:rsidP="00F50045">
      <w:pPr>
        <w:spacing w:after="0"/>
        <w:ind w:firstLine="709"/>
        <w:rPr>
          <w:bCs/>
        </w:rPr>
      </w:pPr>
      <w:r w:rsidRPr="001F29BB">
        <w:rPr>
          <w:bCs/>
        </w:rPr>
        <w:t>Ďalšie činnosti vykonávané na území NP v rámci výkonu rybárskeho práva:</w:t>
      </w:r>
    </w:p>
    <w:p w:rsidR="00FA4132" w:rsidRPr="001F29BB" w:rsidRDefault="00FA4132" w:rsidP="00FA4132">
      <w:pPr>
        <w:spacing w:after="0"/>
      </w:pPr>
      <w:r w:rsidRPr="001F29BB">
        <w:rPr>
          <w:bCs/>
        </w:rPr>
        <w:t>-</w:t>
      </w:r>
      <w:r w:rsidRPr="001F29BB">
        <w:rPr>
          <w:b/>
        </w:rPr>
        <w:t xml:space="preserve"> </w:t>
      </w:r>
      <w:r w:rsidRPr="001F29BB">
        <w:rPr>
          <w:szCs w:val="24"/>
        </w:rPr>
        <w:t xml:space="preserve">hospodárenie a ochrana v zmysle § 6 a § 23 </w:t>
      </w:r>
      <w:r w:rsidRPr="001F29BB">
        <w:t>zákona č. 216/2018 Z. z. o rybárstve a o doplnení zákona č. 455/1991 Zb. o živnostenskom podnikaní (živnostenský zákon) v znení neskorších predpisov</w:t>
      </w:r>
      <w:r w:rsidR="00457736">
        <w:t xml:space="preserve"> len na základe udelenej výnimky podľa zákona.</w:t>
      </w:r>
    </w:p>
    <w:p w:rsidR="00FA4132" w:rsidRPr="001F29BB" w:rsidRDefault="00FA4132" w:rsidP="00FA4132">
      <w:pPr>
        <w:widowControl w:val="0"/>
        <w:spacing w:after="0"/>
        <w:ind w:right="23"/>
      </w:pPr>
      <w:r w:rsidRPr="001F29BB">
        <w:t xml:space="preserve">-  </w:t>
      </w:r>
      <w:r w:rsidRPr="001F29BB">
        <w:rPr>
          <w:szCs w:val="24"/>
        </w:rPr>
        <w:t>odstraňovanie inváznych druhov rýb pri činnostiach v zmysle § 4 a § 12</w:t>
      </w:r>
      <w:r w:rsidRPr="001F29BB">
        <w:t xml:space="preserve"> zákona č.216/2018 Z. z. o</w:t>
      </w:r>
      <w:r w:rsidR="00457736">
        <w:t> </w:t>
      </w:r>
      <w:r w:rsidRPr="001F29BB">
        <w:t>rybárstve</w:t>
      </w:r>
      <w:r w:rsidR="00457736">
        <w:t xml:space="preserve"> v súlade s § 29 ods. 2 zákona č. 543/2002 Z. z.</w:t>
      </w:r>
    </w:p>
    <w:p w:rsidR="00FA4132" w:rsidRPr="001F29BB" w:rsidRDefault="00FA4132" w:rsidP="00FA4132">
      <w:pPr>
        <w:widowControl w:val="0"/>
        <w:spacing w:after="0"/>
        <w:ind w:right="23"/>
      </w:pPr>
    </w:p>
    <w:p w:rsidR="00FA4132" w:rsidRPr="001F29BB" w:rsidRDefault="00FA4132" w:rsidP="00FA4132">
      <w:pPr>
        <w:widowControl w:val="0"/>
        <w:spacing w:after="0"/>
        <w:ind w:right="23"/>
        <w:rPr>
          <w:snapToGrid w:val="0"/>
          <w:szCs w:val="24"/>
        </w:rPr>
      </w:pPr>
      <w:r w:rsidRPr="001F29BB">
        <w:rPr>
          <w:snapToGrid w:val="0"/>
          <w:szCs w:val="24"/>
        </w:rPr>
        <w:t>Číčovské rybníky ako rybochovné stredisko SRZ Číčov – Kľúčovec bude označené zónou D a bude tu platiť 2. stupeň ochrany.</w:t>
      </w:r>
    </w:p>
    <w:p w:rsidR="00FA4132" w:rsidRPr="001F29BB" w:rsidRDefault="00FA4132" w:rsidP="00FA4132">
      <w:pPr>
        <w:spacing w:after="0"/>
        <w:rPr>
          <w:b/>
        </w:rPr>
      </w:pPr>
    </w:p>
    <w:p w:rsidR="00FA4132" w:rsidRPr="001F29BB" w:rsidRDefault="00FA4132" w:rsidP="00FA4132">
      <w:pPr>
        <w:spacing w:after="0"/>
        <w:rPr>
          <w:b/>
        </w:rPr>
      </w:pPr>
      <w:r w:rsidRPr="001F29BB">
        <w:rPr>
          <w:b/>
        </w:rPr>
        <w:lastRenderedPageBreak/>
        <w:t>Činnosti súvisiace s výkonom poľovníctva, reguláciou zveri a poľovníckym hospodárením</w:t>
      </w:r>
    </w:p>
    <w:p w:rsidR="00FA4132" w:rsidRPr="001F29BB" w:rsidRDefault="00FA4132" w:rsidP="00FA4132">
      <w:pPr>
        <w:spacing w:after="0"/>
        <w:ind w:firstLine="567"/>
        <w:rPr>
          <w:szCs w:val="24"/>
          <w:shd w:val="clear" w:color="auto" w:fill="FFFFFF"/>
        </w:rPr>
      </w:pPr>
      <w:r w:rsidRPr="001F29BB">
        <w:rPr>
          <w:szCs w:val="24"/>
        </w:rPr>
        <w:t>Podľa zákona č. 274/2009 Z. z.</w:t>
      </w:r>
      <w:r w:rsidRPr="001F29BB">
        <w:rPr>
          <w:rStyle w:val="h1a"/>
          <w:szCs w:val="24"/>
        </w:rPr>
        <w:t xml:space="preserve"> o poľovníctve a o zmene a doplnení niektorých zákonov</w:t>
      </w:r>
      <w:r w:rsidRPr="001F29BB">
        <w:rPr>
          <w:szCs w:val="24"/>
        </w:rPr>
        <w:t xml:space="preserve"> sa p</w:t>
      </w:r>
      <w:r w:rsidRPr="001F29BB">
        <w:rPr>
          <w:szCs w:val="24"/>
          <w:shd w:val="clear" w:color="auto" w:fill="FFFFFF"/>
        </w:rPr>
        <w:t>oľovníckym hospodárením rozumie súbor činností vykonávaných užívateľom poľovného revíru v oblasti poľovníckeho plánovania, ochrany, chovu, starostlivosti o zver a jej životné prostredie a lovu zveri smerujúcich na zabezpečenie normovaných kmeňových stavov zveri v požadovanej kvalite a štruktúre populácií pri zachovaní ekologickej rovnováhy v prírode.</w:t>
      </w:r>
    </w:p>
    <w:p w:rsidR="00FA4132" w:rsidRPr="001F29BB" w:rsidRDefault="00FA4132" w:rsidP="00FA4132">
      <w:pPr>
        <w:spacing w:after="0"/>
        <w:ind w:firstLine="567"/>
        <w:rPr>
          <w:szCs w:val="24"/>
          <w:shd w:val="clear" w:color="auto" w:fill="FFFFFF"/>
        </w:rPr>
      </w:pPr>
      <w:r w:rsidRPr="001F29BB">
        <w:rPr>
          <w:szCs w:val="24"/>
          <w:shd w:val="clear" w:color="auto" w:fill="FFFFFF"/>
        </w:rPr>
        <w:t xml:space="preserve">V záujme zachovania ekologickej rovnováhy, zabezpečenie normovaných kmeňových stavov zveri, prevencie premnoženia raticovej zveri, ochrany juvenilných drevín pred nadmerným ohryzom premnoženej populácie raticovej zveri a prevencie šírenia chorôb (napr. africký mor ošípaných) </w:t>
      </w:r>
      <w:r w:rsidR="00457736">
        <w:rPr>
          <w:szCs w:val="24"/>
          <w:shd w:val="clear" w:color="auto" w:fill="FFFFFF"/>
        </w:rPr>
        <w:t>možno</w:t>
      </w:r>
      <w:r w:rsidR="00457736" w:rsidRPr="001F29BB">
        <w:rPr>
          <w:szCs w:val="24"/>
          <w:shd w:val="clear" w:color="auto" w:fill="FFFFFF"/>
        </w:rPr>
        <w:t xml:space="preserve"> </w:t>
      </w:r>
      <w:r w:rsidRPr="001F29BB">
        <w:rPr>
          <w:szCs w:val="24"/>
          <w:shd w:val="clear" w:color="auto" w:fill="FFFFFF"/>
        </w:rPr>
        <w:t>činnos</w:t>
      </w:r>
      <w:r w:rsidR="00457736">
        <w:rPr>
          <w:szCs w:val="24"/>
          <w:shd w:val="clear" w:color="auto" w:fill="FFFFFF"/>
        </w:rPr>
        <w:t>ti</w:t>
      </w:r>
      <w:r w:rsidRPr="001F29BB">
        <w:rPr>
          <w:szCs w:val="24"/>
          <w:shd w:val="clear" w:color="auto" w:fill="FFFFFF"/>
        </w:rPr>
        <w:t xml:space="preserve"> súvisiac</w:t>
      </w:r>
      <w:r w:rsidR="00457736">
        <w:rPr>
          <w:szCs w:val="24"/>
          <w:shd w:val="clear" w:color="auto" w:fill="FFFFFF"/>
        </w:rPr>
        <w:t>e</w:t>
      </w:r>
      <w:r w:rsidRPr="001F29BB">
        <w:rPr>
          <w:szCs w:val="24"/>
          <w:shd w:val="clear" w:color="auto" w:fill="FFFFFF"/>
        </w:rPr>
        <w:t xml:space="preserve"> s výkonom </w:t>
      </w:r>
      <w:r w:rsidR="00457736">
        <w:rPr>
          <w:szCs w:val="24"/>
          <w:shd w:val="clear" w:color="auto" w:fill="FFFFFF"/>
        </w:rPr>
        <w:t xml:space="preserve">práva </w:t>
      </w:r>
      <w:r w:rsidRPr="001F29BB">
        <w:rPr>
          <w:szCs w:val="24"/>
          <w:shd w:val="clear" w:color="auto" w:fill="FFFFFF"/>
        </w:rPr>
        <w:t xml:space="preserve">poľovníctva v NP Podunajsko </w:t>
      </w:r>
      <w:r w:rsidR="00457736">
        <w:rPr>
          <w:szCs w:val="24"/>
          <w:shd w:val="clear" w:color="auto" w:fill="FFFFFF"/>
        </w:rPr>
        <w:t>vykonávať po povolení výnimky v súlade s § 29 zákona č. 543/2002 Z. z.</w:t>
      </w:r>
    </w:p>
    <w:p w:rsidR="00C17987" w:rsidRDefault="00C17987" w:rsidP="00F50045">
      <w:pPr>
        <w:spacing w:after="0"/>
        <w:ind w:firstLine="567"/>
        <w:rPr>
          <w:bCs/>
          <w:lang w:eastAsia="sk-SK"/>
        </w:rPr>
      </w:pPr>
      <w:r w:rsidRPr="00C17987">
        <w:rPr>
          <w:bCs/>
          <w:lang w:eastAsia="sk-SK"/>
        </w:rPr>
        <w:t>Z dôvodu absencie prirodzených predátorov na území NP Podunajsko bude potrebný regulačný lov v záujme ochrany biotopov. Bližšie špecifikácie lovu a usmernenia budú stanovené v programe starostlivosti o NP Podunajsko.</w:t>
      </w:r>
    </w:p>
    <w:p w:rsidR="00FA4132" w:rsidRPr="001F29BB" w:rsidRDefault="00FA4132" w:rsidP="00FA4132">
      <w:pPr>
        <w:spacing w:after="0"/>
        <w:rPr>
          <w:szCs w:val="24"/>
          <w:shd w:val="clear" w:color="auto" w:fill="FFFFFF"/>
        </w:rPr>
      </w:pPr>
    </w:p>
    <w:p w:rsidR="00FA4132" w:rsidRPr="001F29BB" w:rsidRDefault="00FA4132" w:rsidP="00FA4132">
      <w:pPr>
        <w:spacing w:after="0"/>
        <w:rPr>
          <w:b/>
        </w:rPr>
      </w:pPr>
      <w:r w:rsidRPr="001F29BB">
        <w:rPr>
          <w:b/>
        </w:rPr>
        <w:t>Činnosti súvisiace s výkonom včelárstva</w:t>
      </w:r>
    </w:p>
    <w:p w:rsidR="00FA4132" w:rsidRPr="001F29BB" w:rsidRDefault="00FA4132" w:rsidP="00FA4132">
      <w:pPr>
        <w:spacing w:after="0"/>
        <w:ind w:firstLine="567"/>
      </w:pPr>
      <w:r w:rsidRPr="001F29BB">
        <w:t>Činnosti súvisiace s výkonom včelárstva budú vykonávané v takom rozsahu a takým spôsobom ako pred vyhlásením navrhovaného NP. S ohľadom na už existujúce územia európskeho významu nedôjde k rozšíreniu obmedzení.</w:t>
      </w:r>
    </w:p>
    <w:p w:rsidR="00FA4132" w:rsidRPr="001F29BB" w:rsidRDefault="00FA4132" w:rsidP="00FA4132">
      <w:pPr>
        <w:spacing w:after="0"/>
        <w:ind w:firstLine="567"/>
      </w:pPr>
    </w:p>
    <w:p w:rsidR="00FA4132" w:rsidRPr="001F29BB" w:rsidRDefault="00FA4132" w:rsidP="00FA4132">
      <w:pPr>
        <w:spacing w:after="0"/>
        <w:rPr>
          <w:b/>
        </w:rPr>
      </w:pPr>
      <w:r w:rsidRPr="001F29BB">
        <w:rPr>
          <w:b/>
        </w:rPr>
        <w:t>Činnosti súvisiace s poľnohospodárskou činnosťou</w:t>
      </w:r>
    </w:p>
    <w:p w:rsidR="00FA4132" w:rsidRPr="001F29BB" w:rsidRDefault="00FA4132" w:rsidP="00FA4132">
      <w:pPr>
        <w:spacing w:after="0"/>
        <w:ind w:firstLine="567"/>
      </w:pPr>
      <w:r w:rsidRPr="001F29BB">
        <w:t xml:space="preserve"> Plochy využívané na poľnohospodársku činnosť (orná pôda, vinica, sad) budú zaradené do zóny D s 2. stupňom ochrany. Poľnohospodárska činnosť bude prebiehať bez obmedzení a v takom rozsahu ako pred vyhlásením navrhovaného NP.</w:t>
      </w:r>
    </w:p>
    <w:p w:rsidR="00FA4132" w:rsidRPr="001F29BB" w:rsidRDefault="00FA4132" w:rsidP="00FA4132">
      <w:pPr>
        <w:spacing w:after="0"/>
        <w:ind w:firstLine="567"/>
      </w:pPr>
    </w:p>
    <w:p w:rsidR="00FA4132" w:rsidRPr="001F29BB" w:rsidRDefault="00FA4132" w:rsidP="00FA4132">
      <w:pPr>
        <w:spacing w:after="0"/>
        <w:rPr>
          <w:b/>
        </w:rPr>
      </w:pPr>
      <w:r w:rsidRPr="001F29BB">
        <w:rPr>
          <w:b/>
        </w:rPr>
        <w:t>Činnosti súvisiace s lodnou dopravou</w:t>
      </w:r>
    </w:p>
    <w:p w:rsidR="00FA4132" w:rsidRPr="001F29BB" w:rsidRDefault="00FA4132" w:rsidP="00FA4132">
      <w:pPr>
        <w:spacing w:after="0"/>
        <w:ind w:firstLine="567"/>
      </w:pPr>
      <w:r w:rsidRPr="001F29BB">
        <w:t>Vyhlásením navrhovaného NP Podunajsko nedôjde k obmezeniu osobnej alebo nákladnej lodnej dopravy a prepravy osôb na rieke Dunaj.</w:t>
      </w:r>
    </w:p>
    <w:p w:rsidR="00916B8A" w:rsidRPr="001F29BB" w:rsidRDefault="00916B8A" w:rsidP="0037727B">
      <w:pPr>
        <w:spacing w:after="0"/>
        <w:rPr>
          <w:b/>
        </w:rPr>
      </w:pPr>
    </w:p>
    <w:p w:rsidR="00B6094B" w:rsidRPr="001F29BB" w:rsidRDefault="00B6094B" w:rsidP="0037727B">
      <w:pPr>
        <w:spacing w:after="0"/>
        <w:rPr>
          <w:b/>
        </w:rPr>
      </w:pPr>
      <w:r w:rsidRPr="001F29BB">
        <w:rPr>
          <w:b/>
        </w:rPr>
        <w:t>Činnosti vykonávané v lesných porastoch</w:t>
      </w:r>
    </w:p>
    <w:p w:rsidR="00356575" w:rsidRPr="004255D4" w:rsidRDefault="00235816" w:rsidP="00F50045">
      <w:pPr>
        <w:spacing w:after="0"/>
        <w:ind w:firstLine="709"/>
      </w:pPr>
      <w:r w:rsidRPr="001F29BB">
        <w:t>Zóna A predstavuje 5. stupeň ochrany na existujúcich lokalitách európskeho významu (kód SKÚEV), kde je v súčasnosti aplikovaný bezzásahový režim. V tomto režime budú lokality zóny A aj n</w:t>
      </w:r>
      <w:r w:rsidR="00DF56EE" w:rsidRPr="001F29BB">
        <w:t>a</w:t>
      </w:r>
      <w:r w:rsidRPr="001F29BB">
        <w:t>ďalej.</w:t>
      </w:r>
    </w:p>
    <w:p w:rsidR="00BB60FE" w:rsidRPr="00B428D3" w:rsidRDefault="00BB60FE" w:rsidP="00BB60FE">
      <w:pPr>
        <w:spacing w:after="0"/>
        <w:rPr>
          <w:b/>
          <w:highlight w:val="yellow"/>
        </w:rPr>
      </w:pPr>
    </w:p>
    <w:p w:rsidR="00BB60FE" w:rsidRPr="00B428D3" w:rsidRDefault="00BB60FE" w:rsidP="00BB60FE">
      <w:pPr>
        <w:spacing w:after="0"/>
        <w:rPr>
          <w:b/>
          <w:szCs w:val="24"/>
        </w:rPr>
      </w:pPr>
      <w:r w:rsidRPr="00B428D3">
        <w:rPr>
          <w:b/>
          <w:szCs w:val="24"/>
        </w:rPr>
        <w:t>Činnosti súvisiace s vyššie uvedenými činnosťami a iné činnosti</w:t>
      </w:r>
    </w:p>
    <w:p w:rsidR="00BB60FE" w:rsidRPr="00B428D3" w:rsidRDefault="00BB60FE" w:rsidP="00BB60FE">
      <w:pPr>
        <w:pStyle w:val="Odsekzoznamu"/>
        <w:numPr>
          <w:ilvl w:val="0"/>
          <w:numId w:val="1"/>
        </w:numPr>
        <w:spacing w:after="0"/>
        <w:rPr>
          <w:szCs w:val="24"/>
        </w:rPr>
      </w:pPr>
      <w:r w:rsidRPr="00B428D3">
        <w:rPr>
          <w:lang w:eastAsia="sk-SK"/>
        </w:rPr>
        <w:t>pohybovať sa mimo vyznačeného turistického chodníka alebo náučného chodníka za hranicami zastavaného územia obce za účelom uskutočnenia uvedených činností</w:t>
      </w:r>
      <w:r w:rsidR="0090059C">
        <w:rPr>
          <w:lang w:eastAsia="sk-SK"/>
        </w:rPr>
        <w:t xml:space="preserve"> </w:t>
      </w:r>
      <w:r w:rsidRPr="00B428D3">
        <w:rPr>
          <w:lang w:eastAsia="sk-SK"/>
        </w:rPr>
        <w:t>[§ 14 ods. 1 písm. c)];</w:t>
      </w:r>
    </w:p>
    <w:p w:rsidR="00BB60FE" w:rsidRPr="00B428D3" w:rsidRDefault="00BB60FE" w:rsidP="00BB60FE">
      <w:pPr>
        <w:pStyle w:val="Odsekzoznamu"/>
        <w:numPr>
          <w:ilvl w:val="0"/>
          <w:numId w:val="1"/>
        </w:numPr>
        <w:spacing w:after="0"/>
        <w:rPr>
          <w:szCs w:val="24"/>
        </w:rPr>
      </w:pPr>
      <w:r w:rsidRPr="00B428D3">
        <w:rPr>
          <w:szCs w:val="24"/>
        </w:rPr>
        <w:t>rušiť pokoj a ticho za účelom uskutočnenia uvedených činností [§ 16 ods. 1 písm. f)];</w:t>
      </w:r>
    </w:p>
    <w:p w:rsidR="00BB60FE" w:rsidRPr="00B428D3" w:rsidRDefault="00BB60FE" w:rsidP="00BB60FE">
      <w:pPr>
        <w:pStyle w:val="Odsekzoznamu"/>
        <w:numPr>
          <w:ilvl w:val="0"/>
          <w:numId w:val="1"/>
        </w:numPr>
        <w:spacing w:after="0"/>
        <w:rPr>
          <w:szCs w:val="24"/>
        </w:rPr>
      </w:pPr>
      <w:r w:rsidRPr="00B428D3">
        <w:t>činnosti súvisiace s odvrátením bezprostredného ohrozenia zdravia a života (napr. lety vrtuľníkom pri záchrannej akcii, protipožiarne opatrenia v prípade požiaru, a pod.),</w:t>
      </w:r>
      <w:r w:rsidRPr="00B428D3">
        <w:rPr>
          <w:szCs w:val="24"/>
        </w:rPr>
        <w:t xml:space="preserve"> [§ 16 ods. 1 písm. f)].</w:t>
      </w:r>
    </w:p>
    <w:p w:rsidR="00BB60FE" w:rsidRPr="00B428D3" w:rsidRDefault="00BB60FE" w:rsidP="00BB60FE">
      <w:pPr>
        <w:spacing w:after="0"/>
        <w:rPr>
          <w:b/>
          <w:highlight w:val="yellow"/>
        </w:rPr>
      </w:pPr>
    </w:p>
    <w:p w:rsidR="00BB60FE" w:rsidRPr="00B428D3" w:rsidRDefault="00BB60FE" w:rsidP="00BB60FE">
      <w:pPr>
        <w:spacing w:after="0"/>
        <w:ind w:firstLine="567"/>
        <w:jc w:val="center"/>
        <w:rPr>
          <w:b/>
          <w:szCs w:val="24"/>
        </w:rPr>
      </w:pPr>
      <w:r w:rsidRPr="00B428D3">
        <w:rPr>
          <w:b/>
          <w:szCs w:val="24"/>
        </w:rPr>
        <w:lastRenderedPageBreak/>
        <w:t>Zóna B</w:t>
      </w:r>
    </w:p>
    <w:p w:rsidR="00BB60FE" w:rsidRPr="00B428D3" w:rsidRDefault="00BB60FE" w:rsidP="00BB60FE">
      <w:pPr>
        <w:spacing w:after="0"/>
        <w:rPr>
          <w:b/>
          <w:szCs w:val="24"/>
          <w:u w:val="single"/>
        </w:rPr>
      </w:pPr>
    </w:p>
    <w:p w:rsidR="00BB60FE" w:rsidRPr="00B428D3" w:rsidRDefault="00BB60FE" w:rsidP="00BB60FE">
      <w:pPr>
        <w:tabs>
          <w:tab w:val="left" w:pos="567"/>
        </w:tabs>
        <w:spacing w:after="0"/>
        <w:rPr>
          <w:b/>
          <w:szCs w:val="24"/>
        </w:rPr>
      </w:pPr>
      <w:r w:rsidRPr="00B428D3">
        <w:rPr>
          <w:b/>
          <w:szCs w:val="24"/>
        </w:rPr>
        <w:t>Činnosti súvisiace s údržbou zariadení, chodníkov</w:t>
      </w:r>
    </w:p>
    <w:p w:rsidR="00BB60FE" w:rsidRPr="00B428D3" w:rsidRDefault="00BB60FE" w:rsidP="00BB60FE">
      <w:pPr>
        <w:tabs>
          <w:tab w:val="left" w:pos="567"/>
        </w:tabs>
        <w:spacing w:after="0"/>
        <w:rPr>
          <w:szCs w:val="24"/>
          <w:u w:val="single"/>
        </w:rPr>
      </w:pPr>
    </w:p>
    <w:p w:rsidR="00BB60FE" w:rsidRPr="00B428D3" w:rsidRDefault="00BB60FE" w:rsidP="00BB60FE">
      <w:pPr>
        <w:tabs>
          <w:tab w:val="left" w:pos="567"/>
        </w:tabs>
        <w:spacing w:after="0"/>
        <w:rPr>
          <w:szCs w:val="24"/>
          <w:u w:val="single"/>
        </w:rPr>
      </w:pPr>
      <w:r w:rsidRPr="00B428D3">
        <w:rPr>
          <w:szCs w:val="24"/>
          <w:u w:val="single"/>
        </w:rPr>
        <w:t>Údržby a opravy zariadení, stavieb, ciest a chodníkov</w:t>
      </w:r>
    </w:p>
    <w:p w:rsidR="00BB60FE" w:rsidRPr="00B428D3" w:rsidRDefault="00BB60FE" w:rsidP="00BB60FE">
      <w:pPr>
        <w:pStyle w:val="Odsekzoznamu"/>
        <w:numPr>
          <w:ilvl w:val="0"/>
          <w:numId w:val="1"/>
        </w:numPr>
        <w:spacing w:after="0"/>
        <w:rPr>
          <w:szCs w:val="24"/>
        </w:rPr>
      </w:pPr>
      <w:r w:rsidRPr="00B428D3">
        <w:rPr>
          <w:szCs w:val="24"/>
        </w:rPr>
        <w:t>zabezpečenie funkčnosti a základnej údržby značkovaných turistických a náučných chodníkov, oprava a rekonštrukcia existujúcich technických prvkov (turistické značenia, lavičky) [§15 ods. 1 písm. c), § 13 ods.2 písm. i)];</w:t>
      </w:r>
    </w:p>
    <w:p w:rsidR="00BB60FE" w:rsidRPr="00B428D3" w:rsidRDefault="00BB60FE" w:rsidP="00BB60FE">
      <w:pPr>
        <w:spacing w:after="0"/>
        <w:rPr>
          <w:b/>
          <w:highlight w:val="yellow"/>
        </w:rPr>
      </w:pPr>
    </w:p>
    <w:p w:rsidR="00BB60FE" w:rsidRPr="00B428D3" w:rsidRDefault="00BB60FE" w:rsidP="00BB60FE">
      <w:pPr>
        <w:spacing w:after="0"/>
        <w:rPr>
          <w:b/>
          <w:highlight w:val="yellow"/>
        </w:rPr>
      </w:pPr>
    </w:p>
    <w:p w:rsidR="00BB60FE" w:rsidRPr="00B428D3" w:rsidRDefault="00BB60FE" w:rsidP="00BB60FE">
      <w:pPr>
        <w:spacing w:after="0"/>
        <w:rPr>
          <w:b/>
          <w:szCs w:val="24"/>
        </w:rPr>
      </w:pPr>
      <w:r w:rsidRPr="00B428D3">
        <w:rPr>
          <w:b/>
          <w:szCs w:val="24"/>
        </w:rPr>
        <w:t>Činnosti na zabezpečenie ochrany a starostlivosti o chránené a ohrozené rastliny a živočíchy a biotopy európskeho a národného významu</w:t>
      </w:r>
    </w:p>
    <w:p w:rsidR="00BB60FE" w:rsidRPr="00B428D3" w:rsidRDefault="00BB60FE" w:rsidP="00BB60FE">
      <w:pPr>
        <w:tabs>
          <w:tab w:val="left" w:pos="567"/>
        </w:tabs>
        <w:spacing w:after="0"/>
        <w:rPr>
          <w:szCs w:val="24"/>
          <w:u w:val="single"/>
        </w:rPr>
      </w:pPr>
    </w:p>
    <w:p w:rsidR="00BB60FE" w:rsidRPr="00B428D3" w:rsidRDefault="00BB60FE" w:rsidP="00BB60FE">
      <w:pPr>
        <w:tabs>
          <w:tab w:val="left" w:pos="567"/>
        </w:tabs>
        <w:spacing w:after="0"/>
        <w:rPr>
          <w:szCs w:val="24"/>
          <w:u w:val="single"/>
        </w:rPr>
      </w:pPr>
      <w:r w:rsidRPr="00B428D3">
        <w:rPr>
          <w:szCs w:val="24"/>
          <w:u w:val="single"/>
        </w:rPr>
        <w:t>Výruby drevín a kosenie</w:t>
      </w:r>
    </w:p>
    <w:p w:rsidR="00BB60FE" w:rsidRPr="00B428D3" w:rsidRDefault="00BB60FE" w:rsidP="00BB60FE">
      <w:pPr>
        <w:pStyle w:val="Odsekzoznamu"/>
        <w:numPr>
          <w:ilvl w:val="0"/>
          <w:numId w:val="1"/>
        </w:numPr>
        <w:spacing w:after="0"/>
        <w:rPr>
          <w:szCs w:val="24"/>
        </w:rPr>
      </w:pPr>
      <w:r w:rsidRPr="00B428D3">
        <w:rPr>
          <w:szCs w:val="24"/>
        </w:rPr>
        <w:t>výruby náletových drevín na lokalitách mimo les s cieľom zabezpečenia priaznivého stavu dotknutých nelesných biotopov, príp. krovinných biotopov (predmetov ochrany) a biotopov chránených a/alebo inak ohrozených druhov rastlín a živočíchov (predmetné výruby sa netýkajú zarastených nelesných pozemkov – už s charakterom lesa) [§ 47 ods. 4 písm. j)];</w:t>
      </w:r>
    </w:p>
    <w:p w:rsidR="00BB60FE" w:rsidRPr="00B428D3" w:rsidRDefault="00BB60FE" w:rsidP="00BB60FE">
      <w:pPr>
        <w:pStyle w:val="Odsekzoznamu"/>
        <w:numPr>
          <w:ilvl w:val="0"/>
          <w:numId w:val="1"/>
        </w:numPr>
        <w:spacing w:after="0"/>
        <w:rPr>
          <w:szCs w:val="24"/>
        </w:rPr>
      </w:pPr>
      <w:r w:rsidRPr="00B428D3">
        <w:rPr>
          <w:szCs w:val="24"/>
        </w:rPr>
        <w:t>použitie schválených a registrovaných látok pre územie Natura 2000 na zabránenie zmladzovania vyrúbaných sukcesných drevín [§ 15 ods. 1 písm. d)].</w:t>
      </w:r>
    </w:p>
    <w:p w:rsidR="00BB60FE" w:rsidRPr="00B428D3" w:rsidRDefault="00BB60FE" w:rsidP="00BB60FE">
      <w:pPr>
        <w:pStyle w:val="Odsekzoznamu"/>
        <w:tabs>
          <w:tab w:val="left" w:pos="567"/>
        </w:tabs>
        <w:spacing w:after="0"/>
        <w:ind w:left="360"/>
        <w:rPr>
          <w:szCs w:val="24"/>
        </w:rPr>
      </w:pPr>
    </w:p>
    <w:p w:rsidR="00BB60FE" w:rsidRPr="00B428D3" w:rsidRDefault="00BB60FE" w:rsidP="00BB60FE">
      <w:pPr>
        <w:tabs>
          <w:tab w:val="left" w:pos="567"/>
        </w:tabs>
        <w:spacing w:after="0"/>
        <w:rPr>
          <w:szCs w:val="24"/>
          <w:u w:val="single"/>
        </w:rPr>
      </w:pPr>
      <w:r w:rsidRPr="00B428D3">
        <w:rPr>
          <w:szCs w:val="24"/>
          <w:u w:val="single"/>
        </w:rPr>
        <w:t>Pasenie</w:t>
      </w:r>
    </w:p>
    <w:p w:rsidR="00BB60FE" w:rsidRPr="00B428D3" w:rsidRDefault="00BB60FE" w:rsidP="00BB60FE">
      <w:pPr>
        <w:pStyle w:val="Odsekzoznamu"/>
        <w:numPr>
          <w:ilvl w:val="0"/>
          <w:numId w:val="1"/>
        </w:numPr>
        <w:spacing w:after="0"/>
        <w:rPr>
          <w:szCs w:val="24"/>
        </w:rPr>
      </w:pPr>
      <w:r w:rsidRPr="00B428D3">
        <w:rPr>
          <w:szCs w:val="24"/>
        </w:rPr>
        <w:t>pasenie, napájanie, preháňanie a nocovanie hospodárskych zvierat na trvalých trávnych porastoch a neporastových plochách pri veľkosti stáda do 90 veľkých dobytčích jednotiek, sezónne umiestnenie prenosného zariadenia (maringotky pre pastiera) [§ 15 ods.1 písm. h), §15 ods. 2 písm. b), § 13 ods. 2 písm. l)]</w:t>
      </w:r>
    </w:p>
    <w:p w:rsidR="00BB60FE" w:rsidRPr="00B428D3" w:rsidRDefault="00BB60FE" w:rsidP="00BB60FE">
      <w:pPr>
        <w:tabs>
          <w:tab w:val="left" w:pos="567"/>
        </w:tabs>
        <w:spacing w:after="0"/>
        <w:rPr>
          <w:szCs w:val="24"/>
          <w:u w:val="single"/>
        </w:rPr>
      </w:pPr>
    </w:p>
    <w:p w:rsidR="00BB60FE" w:rsidRPr="00B428D3" w:rsidRDefault="00BB60FE" w:rsidP="00BB60FE">
      <w:pPr>
        <w:tabs>
          <w:tab w:val="left" w:pos="567"/>
        </w:tabs>
        <w:spacing w:after="0"/>
        <w:rPr>
          <w:szCs w:val="24"/>
          <w:u w:val="single"/>
        </w:rPr>
      </w:pPr>
      <w:r w:rsidRPr="00B428D3">
        <w:rPr>
          <w:szCs w:val="24"/>
          <w:u w:val="single"/>
        </w:rPr>
        <w:t>Voľný pohyb psa</w:t>
      </w:r>
    </w:p>
    <w:p w:rsidR="00BB60FE" w:rsidRPr="00B428D3" w:rsidRDefault="00BB60FE" w:rsidP="00BB60FE">
      <w:pPr>
        <w:pStyle w:val="Odsekzoznamu"/>
        <w:numPr>
          <w:ilvl w:val="0"/>
          <w:numId w:val="1"/>
        </w:numPr>
        <w:spacing w:after="0"/>
        <w:rPr>
          <w:szCs w:val="24"/>
        </w:rPr>
      </w:pPr>
      <w:r w:rsidRPr="00B428D3">
        <w:rPr>
          <w:szCs w:val="24"/>
        </w:rPr>
        <w:t>voľné pustenie pastierskeho/strážneho psa (napr. v súvislosti s chovom a strážením hospodárskych zvierat) [§ 15 ods. 1 písm. 4)].</w:t>
      </w:r>
    </w:p>
    <w:p w:rsidR="00BB60FE" w:rsidRPr="00B428D3" w:rsidRDefault="00BB60FE" w:rsidP="00BB60FE">
      <w:pPr>
        <w:tabs>
          <w:tab w:val="left" w:pos="567"/>
        </w:tabs>
        <w:spacing w:after="0"/>
        <w:rPr>
          <w:szCs w:val="24"/>
        </w:rPr>
      </w:pPr>
    </w:p>
    <w:p w:rsidR="00BB60FE" w:rsidRPr="00B428D3" w:rsidRDefault="00BB60FE" w:rsidP="00BB60FE">
      <w:pPr>
        <w:tabs>
          <w:tab w:val="left" w:pos="567"/>
        </w:tabs>
        <w:spacing w:after="0"/>
        <w:rPr>
          <w:szCs w:val="24"/>
          <w:u w:val="single"/>
        </w:rPr>
      </w:pPr>
      <w:r w:rsidRPr="00B428D3">
        <w:rPr>
          <w:szCs w:val="24"/>
          <w:u w:val="single"/>
        </w:rPr>
        <w:t>Oplocovanie biotopov</w:t>
      </w:r>
    </w:p>
    <w:p w:rsidR="00BB60FE" w:rsidRPr="00B428D3" w:rsidRDefault="00BB60FE" w:rsidP="00BB60FE">
      <w:pPr>
        <w:pStyle w:val="Odsekzoznamu"/>
        <w:numPr>
          <w:ilvl w:val="0"/>
          <w:numId w:val="1"/>
        </w:numPr>
        <w:spacing w:after="0"/>
        <w:rPr>
          <w:szCs w:val="24"/>
        </w:rPr>
      </w:pPr>
      <w:r w:rsidRPr="00B428D3">
        <w:rPr>
          <w:szCs w:val="24"/>
        </w:rPr>
        <w:t>zriadenie jednoduchých drevených oplôtkov na ochranu biotopov, pokiaľ je riziko ich poškodzovania (napr. v súvislosti s preháňaním dobytka) [§ 15 ods. 1 písm. g)],</w:t>
      </w:r>
    </w:p>
    <w:p w:rsidR="00BB60FE" w:rsidRPr="00B428D3" w:rsidRDefault="00BB60FE" w:rsidP="00BB60FE">
      <w:pPr>
        <w:pStyle w:val="Odsekzoznamu"/>
        <w:numPr>
          <w:ilvl w:val="0"/>
          <w:numId w:val="1"/>
        </w:numPr>
        <w:spacing w:after="0"/>
        <w:rPr>
          <w:szCs w:val="24"/>
        </w:rPr>
      </w:pPr>
      <w:r w:rsidRPr="00B428D3">
        <w:rPr>
          <w:szCs w:val="24"/>
        </w:rPr>
        <w:t xml:space="preserve">zriadenie drevených oplôtkov v súvislosti s chovom hospodárskych zvierat [§ 15 ods. 1 písm. g)]. </w:t>
      </w:r>
    </w:p>
    <w:p w:rsidR="00BB60FE" w:rsidRPr="00B428D3" w:rsidRDefault="00BB60FE" w:rsidP="00BB60FE">
      <w:pPr>
        <w:pStyle w:val="Odsekzoznamu"/>
        <w:tabs>
          <w:tab w:val="left" w:pos="567"/>
        </w:tabs>
        <w:spacing w:after="0"/>
        <w:ind w:left="360"/>
        <w:rPr>
          <w:szCs w:val="24"/>
        </w:rPr>
      </w:pPr>
    </w:p>
    <w:p w:rsidR="00BB60FE" w:rsidRPr="00B428D3" w:rsidRDefault="00BB60FE" w:rsidP="00BB60FE">
      <w:pPr>
        <w:tabs>
          <w:tab w:val="left" w:pos="567"/>
        </w:tabs>
        <w:spacing w:after="0"/>
        <w:rPr>
          <w:szCs w:val="24"/>
          <w:u w:val="single"/>
        </w:rPr>
      </w:pPr>
      <w:r w:rsidRPr="00B428D3">
        <w:rPr>
          <w:szCs w:val="24"/>
          <w:u w:val="single"/>
        </w:rPr>
        <w:t xml:space="preserve">Odstraňovanie inváznych druhov </w:t>
      </w:r>
    </w:p>
    <w:p w:rsidR="00BB60FE" w:rsidRPr="00B428D3" w:rsidRDefault="00BB60FE" w:rsidP="00BB60FE">
      <w:pPr>
        <w:pStyle w:val="Odsekzoznamu"/>
        <w:numPr>
          <w:ilvl w:val="0"/>
          <w:numId w:val="1"/>
        </w:numPr>
        <w:spacing w:after="0"/>
        <w:rPr>
          <w:szCs w:val="24"/>
        </w:rPr>
      </w:pPr>
      <w:r w:rsidRPr="00B428D3">
        <w:rPr>
          <w:szCs w:val="24"/>
        </w:rPr>
        <w:t xml:space="preserve">odstraňovanie inváznych (a invázne sa správajúcich) druhov rastlín, vrátane drevín (napr. </w:t>
      </w:r>
      <w:r w:rsidRPr="00B428D3">
        <w:rPr>
          <w:i/>
          <w:szCs w:val="24"/>
        </w:rPr>
        <w:t>Ailanthus altissima, Negundo aceroides</w:t>
      </w:r>
      <w:r w:rsidRPr="00B428D3">
        <w:rPr>
          <w:szCs w:val="24"/>
        </w:rPr>
        <w:t>) spôsobom podľa vyhlášky MŽP SR č. 450/2019 Z.</w:t>
      </w:r>
      <w:r w:rsidR="00FD5AC8">
        <w:rPr>
          <w:szCs w:val="24"/>
        </w:rPr>
        <w:t> </w:t>
      </w:r>
      <w:r w:rsidRPr="00B428D3">
        <w:rPr>
          <w:szCs w:val="24"/>
        </w:rPr>
        <w:t xml:space="preserve">z., ktorou sa ustanovujú podmienky a spôsoby odstraňovania inváznych nepôvodných druhov [§ 15 ods. 1 písm. d)]. </w:t>
      </w:r>
    </w:p>
    <w:p w:rsidR="00BB60FE" w:rsidRPr="00B428D3" w:rsidRDefault="00BB60FE" w:rsidP="00BB60FE">
      <w:pPr>
        <w:tabs>
          <w:tab w:val="left" w:pos="567"/>
        </w:tabs>
        <w:spacing w:after="0"/>
        <w:rPr>
          <w:szCs w:val="24"/>
        </w:rPr>
      </w:pPr>
    </w:p>
    <w:p w:rsidR="00BB60FE" w:rsidRPr="00B428D3" w:rsidRDefault="00BB60FE" w:rsidP="00BB60FE">
      <w:pPr>
        <w:spacing w:after="0"/>
        <w:rPr>
          <w:szCs w:val="24"/>
          <w:u w:val="single"/>
        </w:rPr>
      </w:pPr>
      <w:r w:rsidRPr="00B428D3">
        <w:rPr>
          <w:szCs w:val="24"/>
          <w:u w:val="single"/>
        </w:rPr>
        <w:t>Záchranné transfery chránených druhov</w:t>
      </w:r>
    </w:p>
    <w:p w:rsidR="00BB60FE" w:rsidRPr="00B428D3" w:rsidRDefault="00BB60FE" w:rsidP="00BB60FE">
      <w:pPr>
        <w:pStyle w:val="Odsekzoznamu"/>
        <w:numPr>
          <w:ilvl w:val="0"/>
          <w:numId w:val="1"/>
        </w:numPr>
        <w:spacing w:after="0"/>
        <w:rPr>
          <w:szCs w:val="24"/>
        </w:rPr>
      </w:pPr>
      <w:r w:rsidRPr="00B428D3">
        <w:lastRenderedPageBreak/>
        <w:t xml:space="preserve">transfery chránených rastlín sa budú realizovať len v prípade ich ohrozenia alebo v prípade potreby posilnenia ich populácií </w:t>
      </w:r>
      <w:r w:rsidRPr="00B428D3">
        <w:rPr>
          <w:szCs w:val="24"/>
        </w:rPr>
        <w:t>[§ 14 ods. 1 písm. h)];</w:t>
      </w:r>
    </w:p>
    <w:p w:rsidR="00BB60FE" w:rsidRPr="00B428D3" w:rsidRDefault="00BB60FE" w:rsidP="00BB60FE">
      <w:pPr>
        <w:pStyle w:val="Odsekzoznamu"/>
        <w:numPr>
          <w:ilvl w:val="0"/>
          <w:numId w:val="1"/>
        </w:numPr>
        <w:spacing w:after="0"/>
        <w:rPr>
          <w:szCs w:val="24"/>
        </w:rPr>
      </w:pPr>
      <w:r w:rsidRPr="00B428D3">
        <w:t>transfery chránených živočíchov sa budú realizovať len v prípade ich ohrozenia.</w:t>
      </w:r>
    </w:p>
    <w:p w:rsidR="00BB60FE" w:rsidRPr="00B428D3" w:rsidRDefault="00BB60FE" w:rsidP="00BB60FE">
      <w:pPr>
        <w:pStyle w:val="Odsekzoznamu"/>
        <w:spacing w:after="0"/>
        <w:ind w:left="0"/>
        <w:rPr>
          <w:szCs w:val="24"/>
        </w:rPr>
      </w:pPr>
    </w:p>
    <w:p w:rsidR="00BB60FE" w:rsidRPr="00B428D3" w:rsidRDefault="00BB60FE" w:rsidP="00BB60FE">
      <w:pPr>
        <w:spacing w:after="0"/>
        <w:rPr>
          <w:szCs w:val="24"/>
          <w:u w:val="single"/>
        </w:rPr>
      </w:pPr>
      <w:r w:rsidRPr="00B428D3">
        <w:rPr>
          <w:szCs w:val="24"/>
          <w:u w:val="single"/>
        </w:rPr>
        <w:t>Výskum a monitoring</w:t>
      </w:r>
    </w:p>
    <w:p w:rsidR="00BB60FE" w:rsidRPr="00B428D3" w:rsidRDefault="00BB60FE" w:rsidP="00BB60FE">
      <w:pPr>
        <w:pStyle w:val="Odsekzoznamu"/>
        <w:numPr>
          <w:ilvl w:val="0"/>
          <w:numId w:val="1"/>
        </w:numPr>
        <w:spacing w:after="0"/>
        <w:rPr>
          <w:szCs w:val="24"/>
        </w:rPr>
      </w:pPr>
      <w:r w:rsidRPr="00B428D3">
        <w:t xml:space="preserve">výskumná činnosť; </w:t>
      </w:r>
    </w:p>
    <w:p w:rsidR="00BB60FE" w:rsidRPr="00B428D3" w:rsidRDefault="00BB60FE" w:rsidP="00BB60FE">
      <w:pPr>
        <w:pStyle w:val="Odsekzoznamu"/>
        <w:numPr>
          <w:ilvl w:val="0"/>
          <w:numId w:val="1"/>
        </w:numPr>
        <w:spacing w:after="0"/>
        <w:rPr>
          <w:szCs w:val="24"/>
        </w:rPr>
      </w:pPr>
      <w:r w:rsidRPr="00B428D3">
        <w:rPr>
          <w:szCs w:val="24"/>
        </w:rPr>
        <w:t xml:space="preserve">mapovanie a monitoring druhov rastlín, živočíchov a biotopov, vrátane skúmanie jedincov chránených druhov rastlín za účelom získania údajov potrebných za účelom zlepšenia a zabezpečenia ich priaznivého stavu a zlepšenia a zachovania priaznivého stavu biotopu ich výskytu; mapovanie a monitoring veľkosti populácie chránených a ohrozených druhov v danom území a reportingu. </w:t>
      </w:r>
    </w:p>
    <w:p w:rsidR="00BB60FE" w:rsidRPr="00B428D3" w:rsidRDefault="00BB60FE" w:rsidP="00BB60FE">
      <w:pPr>
        <w:tabs>
          <w:tab w:val="left" w:pos="567"/>
        </w:tabs>
        <w:spacing w:after="0"/>
        <w:rPr>
          <w:szCs w:val="24"/>
          <w:u w:val="single"/>
        </w:rPr>
      </w:pPr>
    </w:p>
    <w:p w:rsidR="00BB60FE" w:rsidRPr="00B428D3" w:rsidRDefault="00BB60FE" w:rsidP="00BB60FE">
      <w:pPr>
        <w:tabs>
          <w:tab w:val="left" w:pos="567"/>
        </w:tabs>
        <w:spacing w:after="0"/>
        <w:rPr>
          <w:szCs w:val="24"/>
          <w:u w:val="single"/>
        </w:rPr>
      </w:pPr>
      <w:r w:rsidRPr="00B428D3">
        <w:rPr>
          <w:szCs w:val="24"/>
          <w:u w:val="single"/>
        </w:rPr>
        <w:t>Zber rastlín a rastlinného materiálu</w:t>
      </w:r>
    </w:p>
    <w:p w:rsidR="00BB60FE" w:rsidRPr="00B428D3" w:rsidRDefault="00BB60FE" w:rsidP="00BB60FE">
      <w:pPr>
        <w:pStyle w:val="Odsekzoznamu"/>
        <w:numPr>
          <w:ilvl w:val="0"/>
          <w:numId w:val="1"/>
        </w:numPr>
        <w:spacing w:after="0"/>
        <w:rPr>
          <w:szCs w:val="24"/>
        </w:rPr>
      </w:pPr>
      <w:r w:rsidRPr="00B428D3">
        <w:rPr>
          <w:szCs w:val="24"/>
        </w:rPr>
        <w:t>zber nechránených druhov rastlín potrebný p</w:t>
      </w:r>
      <w:r w:rsidRPr="00B428D3">
        <w:t>re účely determinácie problematicky určiteľných druhov rastlín (vrátane nižších rastlín, húb a lichenizovaných húb) pri výskumnej činnosti (bude sa odoberať len nevyhnutné množstvo materiálu; v prípade cievnatých rastlín sa budú odoberať len vzorky nadzemných častí rastlín) [</w:t>
      </w:r>
      <w:r w:rsidRPr="00B428D3">
        <w:rPr>
          <w:szCs w:val="24"/>
        </w:rPr>
        <w:t>§ 14 ods. 1 písm. h)]; zachovania a zabezpečenia priaznivého stavu biotopu</w:t>
      </w:r>
      <w:r w:rsidR="0090059C">
        <w:rPr>
          <w:szCs w:val="24"/>
        </w:rPr>
        <w:t xml:space="preserve"> </w:t>
      </w:r>
      <w:r w:rsidRPr="00B428D3">
        <w:rPr>
          <w:szCs w:val="24"/>
        </w:rPr>
        <w:t xml:space="preserve">a zachovania stavu </w:t>
      </w:r>
    </w:p>
    <w:p w:rsidR="00BB60FE" w:rsidRPr="00B428D3" w:rsidRDefault="00BB60FE" w:rsidP="00BB60FE">
      <w:pPr>
        <w:pStyle w:val="Odsekzoznamu"/>
        <w:numPr>
          <w:ilvl w:val="0"/>
          <w:numId w:val="1"/>
        </w:numPr>
        <w:spacing w:after="0"/>
        <w:rPr>
          <w:szCs w:val="24"/>
        </w:rPr>
      </w:pPr>
      <w:r w:rsidRPr="00B428D3">
        <w:rPr>
          <w:szCs w:val="24"/>
        </w:rPr>
        <w:t xml:space="preserve">odber diaspór </w:t>
      </w:r>
      <w:r w:rsidRPr="00B428D3">
        <w:rPr>
          <w:i/>
          <w:szCs w:val="24"/>
        </w:rPr>
        <w:t>in situ</w:t>
      </w:r>
      <w:r w:rsidRPr="00B428D3">
        <w:rPr>
          <w:szCs w:val="24"/>
        </w:rPr>
        <w:t xml:space="preserve"> bez narušenia stability populácie v súvislosti s posilňovaním „populácie“ kriticky ohrozených rastlín na území NP Podunajsko </w:t>
      </w:r>
      <w:r w:rsidRPr="00B428D3">
        <w:t>[</w:t>
      </w:r>
      <w:r w:rsidRPr="00B428D3">
        <w:rPr>
          <w:szCs w:val="24"/>
        </w:rPr>
        <w:t>§ 14 ods. 1 písm. h)].</w:t>
      </w:r>
    </w:p>
    <w:p w:rsidR="00BB60FE" w:rsidRDefault="00BB60FE" w:rsidP="00BB60FE">
      <w:pPr>
        <w:spacing w:after="0"/>
        <w:rPr>
          <w:b/>
          <w:szCs w:val="24"/>
        </w:rPr>
      </w:pPr>
    </w:p>
    <w:p w:rsidR="00620FB0" w:rsidRPr="005C30ED" w:rsidRDefault="00620FB0" w:rsidP="00620FB0">
      <w:pPr>
        <w:spacing w:after="0"/>
        <w:rPr>
          <w:b/>
          <w:szCs w:val="24"/>
        </w:rPr>
      </w:pPr>
      <w:r w:rsidRPr="005C30ED">
        <w:rPr>
          <w:b/>
          <w:szCs w:val="24"/>
        </w:rPr>
        <w:t>Činnosti vykonávané v lesných porastoch</w:t>
      </w:r>
    </w:p>
    <w:p w:rsidR="00620FB0" w:rsidRPr="005C30ED" w:rsidRDefault="00620FB0" w:rsidP="00620FB0">
      <w:pPr>
        <w:spacing w:after="0"/>
        <w:ind w:firstLine="709"/>
        <w:rPr>
          <w:szCs w:val="24"/>
          <w:shd w:val="clear" w:color="auto" w:fill="FFFFFF"/>
        </w:rPr>
      </w:pPr>
      <w:r w:rsidRPr="005C30ED">
        <w:rPr>
          <w:szCs w:val="24"/>
        </w:rPr>
        <w:t xml:space="preserve">Na základe </w:t>
      </w:r>
      <w:r w:rsidRPr="005C30ED">
        <w:rPr>
          <w:szCs w:val="24"/>
          <w:shd w:val="clear" w:color="auto" w:fill="FFFFFF"/>
        </w:rPr>
        <w:t>štandardu zásad hospodárenia v lokalitách, ktoré sú súčasťou NATURA 2000 je v súčasnosti vylúčené pestovanie nepôvodných druhov drevín. PBHL stanovuje udržiavanie vhodnej štruktúry, ktorej úlohou je prirodzená obnova lesa. Súčasné nastavenie uplatňovania princípov PBHL na územiach európskeho významu smeruje k prinavráteniu prirodzenosti biotopov.</w:t>
      </w:r>
    </w:p>
    <w:p w:rsidR="00620FB0" w:rsidRPr="005C30ED" w:rsidRDefault="00620FB0" w:rsidP="00620FB0">
      <w:pPr>
        <w:spacing w:after="0"/>
        <w:ind w:firstLine="709"/>
        <w:rPr>
          <w:szCs w:val="24"/>
          <w:shd w:val="clear" w:color="auto" w:fill="FFFFFF"/>
        </w:rPr>
      </w:pPr>
      <w:r w:rsidRPr="005C30ED">
        <w:rPr>
          <w:szCs w:val="24"/>
          <w:shd w:val="clear" w:color="auto" w:fill="FFFFFF"/>
        </w:rPr>
        <w:t>V zóne B bude vykonávané odstraňovanie inváznych a nepôvodných druhov drevín.</w:t>
      </w:r>
    </w:p>
    <w:p w:rsidR="00620FB0" w:rsidRPr="005C30ED" w:rsidRDefault="00620FB0" w:rsidP="00620FB0">
      <w:pPr>
        <w:spacing w:after="0"/>
        <w:rPr>
          <w:szCs w:val="24"/>
          <w:shd w:val="clear" w:color="auto" w:fill="FFFFFF"/>
        </w:rPr>
      </w:pPr>
      <w:r w:rsidRPr="005C30ED">
        <w:rPr>
          <w:szCs w:val="24"/>
          <w:shd w:val="clear" w:color="auto" w:fill="FFFFFF"/>
        </w:rPr>
        <w:t>Nepôvodné druhy drevín (topoľ šľachtený) budú v rubnej dobe odstránené a nahradené pôvodnými druhmi drevín.</w:t>
      </w:r>
    </w:p>
    <w:p w:rsidR="00620FB0" w:rsidRPr="005C30ED" w:rsidRDefault="00620FB0" w:rsidP="00620FB0">
      <w:pPr>
        <w:spacing w:after="0"/>
        <w:ind w:firstLine="709"/>
        <w:rPr>
          <w:szCs w:val="24"/>
        </w:rPr>
      </w:pPr>
      <w:r w:rsidRPr="005C30ED">
        <w:rPr>
          <w:szCs w:val="24"/>
        </w:rPr>
        <w:t xml:space="preserve">Náhrady za obmedzenie bežného obhospodarovania na lesných pozemkoch  (finančné platby) vyplývajú najmä zo zákona č. 543/2002 Z. z. o ochrane prírody a krajiny v znení neskorších predpisov </w:t>
      </w:r>
      <w:r w:rsidRPr="005C30ED">
        <w:rPr>
          <w:bCs/>
          <w:szCs w:val="24"/>
          <w:shd w:val="clear" w:color="auto" w:fill="FFFFFF"/>
        </w:rPr>
        <w:t xml:space="preserve">§ 61e </w:t>
      </w:r>
      <w:r w:rsidRPr="005C30ED">
        <w:rPr>
          <w:szCs w:val="24"/>
        </w:rPr>
        <w:t>a zákona č. 326/2005 Z. z. o lesoch v znení neskorších predpisov. Postup pri uchádzaní sa o finančnú náhradu za obmedzenie bežného obhospodarovania lesného pozemku podľa § 61e zákona č. 543/2002 Z.z. v znení neskorších predpisov.</w:t>
      </w:r>
    </w:p>
    <w:p w:rsidR="00916B8A" w:rsidRPr="005C30ED" w:rsidRDefault="00916B8A" w:rsidP="00F50045">
      <w:pPr>
        <w:spacing w:after="0"/>
        <w:ind w:firstLine="709"/>
        <w:rPr>
          <w:szCs w:val="24"/>
        </w:rPr>
      </w:pPr>
    </w:p>
    <w:p w:rsidR="00E521BD" w:rsidRPr="005C30ED" w:rsidRDefault="00E521BD" w:rsidP="00750BF8">
      <w:pPr>
        <w:spacing w:after="0"/>
        <w:rPr>
          <w:b/>
        </w:rPr>
      </w:pPr>
      <w:r w:rsidRPr="005C30ED">
        <w:rPr>
          <w:b/>
        </w:rPr>
        <w:t>Rekreačná činnosť (turistika, cykloturistika)</w:t>
      </w:r>
    </w:p>
    <w:p w:rsidR="00E521BD" w:rsidRPr="005C30ED" w:rsidRDefault="00535B21" w:rsidP="00E521BD">
      <w:pPr>
        <w:spacing w:after="0"/>
        <w:ind w:firstLine="567"/>
        <w:rPr>
          <w:rFonts w:eastAsia="Times New Roman"/>
          <w:color w:val="242424"/>
          <w:szCs w:val="24"/>
          <w:lang w:eastAsia="sk-SK"/>
        </w:rPr>
      </w:pPr>
      <w:r w:rsidRPr="005C30ED">
        <w:rPr>
          <w:bCs/>
          <w:lang w:eastAsia="sk-SK"/>
        </w:rPr>
        <w:t>Na celom území</w:t>
      </w:r>
      <w:r w:rsidR="00E521BD" w:rsidRPr="005C30ED">
        <w:rPr>
          <w:bCs/>
          <w:lang w:eastAsia="sk-SK"/>
        </w:rPr>
        <w:t xml:space="preserve"> NP bude vo všetkých zónach voľný pohyb osôb. Obmedzenie voľného pohybu ostane zachované len v takom rozsahu, v akom platí v rámci už existujúcich opatrení </w:t>
      </w:r>
      <w:r w:rsidR="00E521BD" w:rsidRPr="005C30ED">
        <w:rPr>
          <w:rFonts w:eastAsia="Times New Roman"/>
          <w:color w:val="242424"/>
          <w:szCs w:val="24"/>
          <w:lang w:eastAsia="sk-SK"/>
        </w:rPr>
        <w:t>(napr. sezónne obmedzenie na lokalitách vybraných druhov v hniezdnom období).</w:t>
      </w:r>
    </w:p>
    <w:p w:rsidR="00E521BD" w:rsidRPr="005C30ED" w:rsidRDefault="00E521BD" w:rsidP="00E521BD">
      <w:pPr>
        <w:spacing w:after="0"/>
        <w:ind w:firstLine="567"/>
        <w:rPr>
          <w:rFonts w:eastAsia="Times New Roman"/>
          <w:color w:val="242424"/>
          <w:szCs w:val="24"/>
          <w:lang w:eastAsia="sk-SK"/>
        </w:rPr>
      </w:pPr>
      <w:r w:rsidRPr="005C30ED">
        <w:rPr>
          <w:rFonts w:eastAsia="Times New Roman"/>
          <w:color w:val="242424"/>
          <w:szCs w:val="24"/>
          <w:lang w:eastAsia="sk-SK"/>
        </w:rPr>
        <w:lastRenderedPageBreak/>
        <w:t xml:space="preserve">Po dohode so ŠOP SR </w:t>
      </w:r>
      <w:r w:rsidR="006002F5">
        <w:rPr>
          <w:rFonts w:eastAsia="Times New Roman"/>
          <w:color w:val="242424"/>
          <w:szCs w:val="24"/>
          <w:lang w:eastAsia="sk-SK"/>
        </w:rPr>
        <w:t xml:space="preserve">a okresným úradom v sídle kraja </w:t>
      </w:r>
      <w:r w:rsidRPr="005C30ED">
        <w:rPr>
          <w:rFonts w:eastAsia="Times New Roman"/>
          <w:color w:val="242424"/>
          <w:szCs w:val="24"/>
          <w:lang w:eastAsia="sk-SK"/>
        </w:rPr>
        <w:t>budú naďalej realizované činnosti súvisiace s pravidelnými kultúrnymi podujatiami vykonávanými na území navrhovaného NP.</w:t>
      </w:r>
    </w:p>
    <w:p w:rsidR="00E521BD" w:rsidRPr="005C30ED" w:rsidRDefault="00E521BD" w:rsidP="00F50045">
      <w:pPr>
        <w:spacing w:after="0"/>
        <w:ind w:firstLine="567"/>
        <w:rPr>
          <w:b/>
        </w:rPr>
      </w:pPr>
      <w:r w:rsidRPr="005C30ED">
        <w:rPr>
          <w:bCs/>
          <w:lang w:eastAsia="sk-SK"/>
        </w:rPr>
        <w:t xml:space="preserve">Tieto usmernenia budú zahrnuté aj v Návštevnom poriadku NP Podunajsko. </w:t>
      </w:r>
    </w:p>
    <w:p w:rsidR="00E521BD" w:rsidRPr="005C30ED" w:rsidRDefault="00E521BD" w:rsidP="00750BF8">
      <w:pPr>
        <w:spacing w:after="0"/>
        <w:rPr>
          <w:b/>
        </w:rPr>
      </w:pPr>
    </w:p>
    <w:p w:rsidR="00750BF8" w:rsidRPr="005C30ED" w:rsidRDefault="00750BF8" w:rsidP="00750BF8">
      <w:pPr>
        <w:spacing w:after="0"/>
        <w:rPr>
          <w:b/>
        </w:rPr>
      </w:pPr>
      <w:r w:rsidRPr="005C30ED">
        <w:rPr>
          <w:b/>
        </w:rPr>
        <w:t>Činnosti súvisiace s výkonom rybárskeho práva v rybárskych revíroch a s rybárskym hospodárením</w:t>
      </w:r>
    </w:p>
    <w:p w:rsidR="00EC35E4" w:rsidRPr="005C30ED" w:rsidRDefault="00EC35E4" w:rsidP="00F50045">
      <w:pPr>
        <w:spacing w:after="0"/>
        <w:ind w:firstLine="567"/>
      </w:pPr>
      <w:r w:rsidRPr="005C30ED">
        <w:t xml:space="preserve">Zákon č.216/2018 Z. z. o rybárstve a o doplnení zákona č. 455/1991 Zb. o živnostenskom podnikaní (živnostenský zákon) v znení neskorších predpisov </w:t>
      </w:r>
      <w:r w:rsidRPr="005C30ED">
        <w:rPr>
          <w:szCs w:val="24"/>
          <w:shd w:val="clear" w:color="auto" w:fill="FFFFFF"/>
        </w:rPr>
        <w:t>ustanovuje podmienky ochrany rýb, chovu rýb a lovu rýb, tak aby nedochádzalo k narušeniu vodných ekosystémov a k ohrozeniu genofondu pôvodných druhov rýb, práva a povinnosti fyzických osôb, fyzických osôb – podnikateľov a právnických osôb pri využívaní vôd na ochranu rýb, chov rýb a lov rýb, štátnu správu na úseku rybárstva a zodpovednosť za porušenie povinností na úseku rybárstva.</w:t>
      </w:r>
    </w:p>
    <w:p w:rsidR="00750BF8" w:rsidRDefault="00535B21" w:rsidP="00750BF8">
      <w:pPr>
        <w:spacing w:after="0"/>
        <w:ind w:firstLine="567"/>
        <w:rPr>
          <w:rFonts w:eastAsia="Times New Roman"/>
          <w:color w:val="242424"/>
          <w:szCs w:val="24"/>
          <w:lang w:eastAsia="sk-SK"/>
        </w:rPr>
      </w:pPr>
      <w:r w:rsidRPr="005C30ED">
        <w:rPr>
          <w:bCs/>
          <w:lang w:eastAsia="sk-SK"/>
        </w:rPr>
        <w:t>Na celom území</w:t>
      </w:r>
      <w:r w:rsidR="00750BF8" w:rsidRPr="005C30ED">
        <w:rPr>
          <w:bCs/>
          <w:lang w:eastAsia="sk-SK"/>
        </w:rPr>
        <w:t xml:space="preserve"> NP bude vo všetkých zónach voľný pohyb osôb. Obmedzenie voľného pohybu ostane zachované len v takom rozsahu, v akom platí v rámci už existujúcich opatrení </w:t>
      </w:r>
      <w:r w:rsidR="00750BF8" w:rsidRPr="005C30ED">
        <w:rPr>
          <w:rFonts w:eastAsia="Times New Roman"/>
          <w:color w:val="242424"/>
          <w:szCs w:val="24"/>
          <w:lang w:eastAsia="sk-SK"/>
        </w:rPr>
        <w:t>(napr. sezónne obmedzenie na lokalitách vybraných druhov v hniezdnom období). Všade, kde bude povolený voľný pohyb osôb, bude umožnený tiež voľný pohyb rybárov a vo všetkých zónach bude umožnený peší presun do rybárskych revírov. Pre vjazd motorových vozidiel za úče</w:t>
      </w:r>
      <w:r w:rsidR="002A3EC6" w:rsidRPr="005C30ED">
        <w:rPr>
          <w:rFonts w:eastAsia="Times New Roman"/>
          <w:color w:val="242424"/>
          <w:szCs w:val="24"/>
          <w:lang w:eastAsia="sk-SK"/>
        </w:rPr>
        <w:t>lom výkonu rybárskeho práva bude</w:t>
      </w:r>
      <w:r w:rsidR="00750BF8" w:rsidRPr="005C30ED">
        <w:rPr>
          <w:rFonts w:eastAsia="Times New Roman"/>
          <w:color w:val="242424"/>
          <w:szCs w:val="24"/>
          <w:lang w:eastAsia="sk-SK"/>
        </w:rPr>
        <w:t xml:space="preserve"> vybudovaných viacero vstupov a vjazdov do územia, ktoré budú slúžiť pre výkon rybárstva a vodáctva (člnkovanie).</w:t>
      </w:r>
    </w:p>
    <w:p w:rsidR="00750BF8" w:rsidRPr="005C30ED" w:rsidRDefault="00750BF8" w:rsidP="00F50045">
      <w:pPr>
        <w:spacing w:after="0"/>
        <w:ind w:firstLine="709"/>
        <w:rPr>
          <w:bCs/>
        </w:rPr>
      </w:pPr>
      <w:r w:rsidRPr="005C30ED">
        <w:rPr>
          <w:bCs/>
        </w:rPr>
        <w:t>Ďalšie činnosti vykonávané na území NP v rámci výkonu rybárskeho práva:</w:t>
      </w:r>
    </w:p>
    <w:p w:rsidR="00750BF8" w:rsidRPr="005C30ED" w:rsidRDefault="00750BF8" w:rsidP="00750BF8">
      <w:pPr>
        <w:spacing w:after="0"/>
      </w:pPr>
      <w:r w:rsidRPr="005C30ED">
        <w:rPr>
          <w:bCs/>
        </w:rPr>
        <w:t>-</w:t>
      </w:r>
      <w:r w:rsidRPr="005C30ED">
        <w:rPr>
          <w:b/>
        </w:rPr>
        <w:t xml:space="preserve"> </w:t>
      </w:r>
      <w:r w:rsidRPr="005C30ED">
        <w:rPr>
          <w:szCs w:val="24"/>
        </w:rPr>
        <w:t xml:space="preserve">hospodárenie a ochrana v zmysle § 6 a § 23 </w:t>
      </w:r>
      <w:r w:rsidRPr="005C30ED">
        <w:t>zákona č.</w:t>
      </w:r>
      <w:r w:rsidR="00EC35E4" w:rsidRPr="005C30ED">
        <w:t xml:space="preserve"> </w:t>
      </w:r>
      <w:r w:rsidRPr="005C30ED">
        <w:t>216/2018 Z. z. o rybárstve a o doplnení zákona č. 455/1991 Zb. o živnostenskom podnikaní (živnostenský zákon) v znení neskorších predpisov</w:t>
      </w:r>
      <w:r w:rsidR="006002F5">
        <w:t xml:space="preserve"> len na základe udelenej výnimky podľa zákona</w:t>
      </w:r>
      <w:r w:rsidRPr="005C30ED">
        <w:t>.</w:t>
      </w:r>
    </w:p>
    <w:p w:rsidR="00750BF8" w:rsidRPr="005C30ED" w:rsidRDefault="00750BF8" w:rsidP="00750BF8">
      <w:pPr>
        <w:widowControl w:val="0"/>
        <w:spacing w:after="0"/>
        <w:ind w:right="23"/>
      </w:pPr>
      <w:r w:rsidRPr="005C30ED">
        <w:t xml:space="preserve">-  </w:t>
      </w:r>
      <w:r w:rsidRPr="005C30ED">
        <w:rPr>
          <w:szCs w:val="24"/>
        </w:rPr>
        <w:t>odstraňovanie inváznych druhov rýb pri činnostiach v zmysle § 4 a § 12</w:t>
      </w:r>
      <w:r w:rsidRPr="005C30ED">
        <w:t xml:space="preserve"> zákona č.</w:t>
      </w:r>
      <w:r w:rsidR="00CA7F6F">
        <w:t xml:space="preserve"> </w:t>
      </w:r>
      <w:r w:rsidRPr="005C30ED">
        <w:t>216/2018 Z. z. o</w:t>
      </w:r>
      <w:r w:rsidR="00CA7F6F">
        <w:t> </w:t>
      </w:r>
      <w:r w:rsidRPr="005C30ED">
        <w:t>rybárstve</w:t>
      </w:r>
      <w:r w:rsidR="00CA7F6F">
        <w:t xml:space="preserve"> v súlade s § 29 zákona č. 543/2002 Z. z</w:t>
      </w:r>
      <w:r w:rsidRPr="005C30ED">
        <w:t>.</w:t>
      </w:r>
    </w:p>
    <w:p w:rsidR="00750BF8" w:rsidRPr="005C30ED" w:rsidRDefault="00750BF8" w:rsidP="00750BF8">
      <w:pPr>
        <w:widowControl w:val="0"/>
        <w:spacing w:after="0"/>
        <w:ind w:right="23"/>
      </w:pPr>
    </w:p>
    <w:p w:rsidR="00750BF8" w:rsidRPr="005C30ED" w:rsidRDefault="00750BF8" w:rsidP="00750BF8">
      <w:pPr>
        <w:widowControl w:val="0"/>
        <w:spacing w:after="0"/>
        <w:ind w:right="23"/>
        <w:rPr>
          <w:snapToGrid w:val="0"/>
          <w:szCs w:val="24"/>
        </w:rPr>
      </w:pPr>
      <w:r w:rsidRPr="005C30ED">
        <w:rPr>
          <w:snapToGrid w:val="0"/>
          <w:szCs w:val="24"/>
        </w:rPr>
        <w:t>Číčovské rybníky ako rybochovné stredisko SRZ Číčov – Kľúčovec bude označené zónou D a bude tu platiť 2. stupeň ochrany.</w:t>
      </w:r>
    </w:p>
    <w:p w:rsidR="00916B8A" w:rsidRPr="005C30ED" w:rsidRDefault="00916B8A" w:rsidP="00916B8A">
      <w:pPr>
        <w:spacing w:after="0"/>
        <w:rPr>
          <w:b/>
        </w:rPr>
      </w:pPr>
    </w:p>
    <w:p w:rsidR="00DD249D" w:rsidRPr="005C30ED" w:rsidRDefault="00DD249D" w:rsidP="00DD249D">
      <w:pPr>
        <w:spacing w:after="0"/>
        <w:rPr>
          <w:b/>
        </w:rPr>
      </w:pPr>
      <w:r w:rsidRPr="005C30ED">
        <w:rPr>
          <w:b/>
        </w:rPr>
        <w:t>Činnosti súvisiace s výkonom poľovníctva, reguláciou zveri a poľovníckym hospodárením</w:t>
      </w:r>
    </w:p>
    <w:p w:rsidR="00BB60FE" w:rsidRPr="005C30ED" w:rsidRDefault="00DD249D" w:rsidP="00EC35E4">
      <w:pPr>
        <w:spacing w:after="0"/>
        <w:ind w:firstLine="567"/>
        <w:rPr>
          <w:szCs w:val="24"/>
          <w:shd w:val="clear" w:color="auto" w:fill="FFFFFF"/>
        </w:rPr>
      </w:pPr>
      <w:r w:rsidRPr="005C30ED">
        <w:rPr>
          <w:szCs w:val="24"/>
        </w:rPr>
        <w:t>Podľa zákona č. 274/2009 Z. z.</w:t>
      </w:r>
      <w:r w:rsidRPr="005C30ED">
        <w:rPr>
          <w:rStyle w:val="h1a"/>
          <w:szCs w:val="24"/>
        </w:rPr>
        <w:t xml:space="preserve"> o poľovníctve a o zmene a doplnení niektorých zákonov</w:t>
      </w:r>
      <w:r w:rsidRPr="005C30ED">
        <w:rPr>
          <w:szCs w:val="24"/>
        </w:rPr>
        <w:t xml:space="preserve"> sa p</w:t>
      </w:r>
      <w:r w:rsidRPr="005C30ED">
        <w:rPr>
          <w:szCs w:val="24"/>
          <w:shd w:val="clear" w:color="auto" w:fill="FFFFFF"/>
        </w:rPr>
        <w:t>oľovníckym hospodárením rozumie súbor činností vykonávaných užívateľom poľovného revíru v oblasti poľovníckeho plánovania, ochrany, chovu, starostlivosti o zver a jej životné prostredie a lovu zveri smerujúcich na zabezpečenie normovaných kmeňových stavov zveri v požadovanej kvalite a štruktúre populácií pri zachovaní ekologickej rovnováhy v prírode.</w:t>
      </w:r>
    </w:p>
    <w:p w:rsidR="007D4E70" w:rsidRPr="005C30ED" w:rsidRDefault="007D4E70" w:rsidP="007D4E70">
      <w:pPr>
        <w:spacing w:after="0"/>
        <w:ind w:firstLine="567"/>
        <w:rPr>
          <w:szCs w:val="24"/>
          <w:shd w:val="clear" w:color="auto" w:fill="FFFFFF"/>
        </w:rPr>
      </w:pPr>
      <w:r w:rsidRPr="005C30ED">
        <w:rPr>
          <w:szCs w:val="24"/>
          <w:shd w:val="clear" w:color="auto" w:fill="FFFFFF"/>
        </w:rPr>
        <w:t xml:space="preserve">V záujme zachovania ekologickej rovnováhy, zabezpečenie normovaných kmeňových stavov zveri, prevencie premnoženia raticovej zveri, ochrany juvenilných drevín pred nadmerným ohryzom premnoženej populácie raticovej zveri a prevencie šírenia chorôb (napr. africký mor ošípaných) </w:t>
      </w:r>
      <w:r w:rsidR="00CA7F6F">
        <w:rPr>
          <w:szCs w:val="24"/>
          <w:shd w:val="clear" w:color="auto" w:fill="FFFFFF"/>
        </w:rPr>
        <w:t xml:space="preserve">možno činnosti </w:t>
      </w:r>
      <w:r w:rsidRPr="005C30ED">
        <w:rPr>
          <w:szCs w:val="24"/>
          <w:shd w:val="clear" w:color="auto" w:fill="FFFFFF"/>
        </w:rPr>
        <w:t>súvisiac</w:t>
      </w:r>
      <w:r w:rsidR="00CA7F6F">
        <w:rPr>
          <w:szCs w:val="24"/>
          <w:shd w:val="clear" w:color="auto" w:fill="FFFFFF"/>
        </w:rPr>
        <w:t>e</w:t>
      </w:r>
      <w:r w:rsidRPr="005C30ED">
        <w:rPr>
          <w:szCs w:val="24"/>
          <w:shd w:val="clear" w:color="auto" w:fill="FFFFFF"/>
        </w:rPr>
        <w:t xml:space="preserve"> s výkonom poľovníctva v NP Podunajsko </w:t>
      </w:r>
      <w:r w:rsidR="00CA7F6F">
        <w:rPr>
          <w:szCs w:val="24"/>
          <w:shd w:val="clear" w:color="auto" w:fill="FFFFFF"/>
        </w:rPr>
        <w:t>vykonávať po povolení výnimky v súlade s § 29 zákona č. 543/2002 Z. z.</w:t>
      </w:r>
    </w:p>
    <w:p w:rsidR="00C17987" w:rsidRDefault="00C17987" w:rsidP="00F50045">
      <w:pPr>
        <w:spacing w:after="0"/>
        <w:ind w:firstLine="567"/>
        <w:rPr>
          <w:bCs/>
          <w:lang w:eastAsia="sk-SK"/>
        </w:rPr>
      </w:pPr>
      <w:r w:rsidRPr="00C17987">
        <w:rPr>
          <w:bCs/>
          <w:lang w:eastAsia="sk-SK"/>
        </w:rPr>
        <w:lastRenderedPageBreak/>
        <w:t>Z dôvodu absencie prirodzených predátorov na území NP Podunajsko bude potrebný regulačný lov v záujme ochrany biotopov. Bližšie špecifikácie lovu a usmernenia budú stanovené v programe starostlivosti o NP Podunajsko.</w:t>
      </w:r>
    </w:p>
    <w:p w:rsidR="00EC35E4" w:rsidRPr="005C30ED" w:rsidRDefault="00EC35E4" w:rsidP="00F50045">
      <w:pPr>
        <w:spacing w:after="0"/>
        <w:ind w:firstLine="567"/>
        <w:rPr>
          <w:szCs w:val="24"/>
          <w:shd w:val="clear" w:color="auto" w:fill="FFFFFF"/>
        </w:rPr>
      </w:pPr>
    </w:p>
    <w:p w:rsidR="00DD249D" w:rsidRPr="005C30ED" w:rsidRDefault="00E521BD" w:rsidP="00E521BD">
      <w:pPr>
        <w:spacing w:after="0"/>
        <w:rPr>
          <w:b/>
        </w:rPr>
      </w:pPr>
      <w:r w:rsidRPr="005C30ED">
        <w:rPr>
          <w:b/>
        </w:rPr>
        <w:t>Činnosti súvisiace s výkonom včelárstva</w:t>
      </w:r>
    </w:p>
    <w:p w:rsidR="00E521BD" w:rsidRPr="005C30ED" w:rsidRDefault="00E521BD" w:rsidP="00E521BD">
      <w:pPr>
        <w:spacing w:after="0"/>
        <w:ind w:firstLine="567"/>
      </w:pPr>
      <w:r w:rsidRPr="005C30ED">
        <w:t>Činnosti súvisiace s výkonom včelárstva budú vykonávané v takom rozsahu a takým spôsobom ako pred vyhlásením navrhovaného NP. S ohľadom na už existujúce územia európskeho významu nedôjde k rozšíreniu obmedzení.</w:t>
      </w:r>
    </w:p>
    <w:p w:rsidR="00E521BD" w:rsidRPr="005C30ED" w:rsidRDefault="00E521BD" w:rsidP="00E521BD">
      <w:pPr>
        <w:spacing w:after="0"/>
        <w:ind w:firstLine="567"/>
      </w:pPr>
    </w:p>
    <w:p w:rsidR="00E521BD" w:rsidRPr="005C30ED" w:rsidRDefault="007B50DF" w:rsidP="007B50DF">
      <w:pPr>
        <w:spacing w:after="0"/>
        <w:rPr>
          <w:b/>
        </w:rPr>
      </w:pPr>
      <w:r w:rsidRPr="005C30ED">
        <w:rPr>
          <w:b/>
        </w:rPr>
        <w:t>Činnosti súvisiace s poľnohospodárskou činnosťou</w:t>
      </w:r>
    </w:p>
    <w:p w:rsidR="007B50DF" w:rsidRPr="005C30ED" w:rsidRDefault="007B50DF" w:rsidP="007B50DF">
      <w:pPr>
        <w:spacing w:after="0"/>
        <w:ind w:firstLine="567"/>
      </w:pPr>
      <w:r w:rsidRPr="005C30ED">
        <w:t xml:space="preserve"> P</w:t>
      </w:r>
      <w:r w:rsidR="0061532C" w:rsidRPr="005C30ED">
        <w:t>lochy využívané</w:t>
      </w:r>
      <w:r w:rsidRPr="005C30ED">
        <w:t xml:space="preserve"> na poľnohospodársku činnosť (</w:t>
      </w:r>
      <w:r w:rsidR="0061532C" w:rsidRPr="005C30ED">
        <w:t>orná pôda, vinica, sad) budú zaradené do zóny D s 2. stupňom ochrany. Poľnohospodárska činnosť bude prebiehať bez obmedzení a v takom rozsahu ako pred vyhlásením navrhovaného NP.</w:t>
      </w:r>
    </w:p>
    <w:p w:rsidR="00E521BD" w:rsidRPr="005C30ED" w:rsidRDefault="00E521BD" w:rsidP="00E521BD">
      <w:pPr>
        <w:spacing w:after="0"/>
        <w:ind w:firstLine="567"/>
      </w:pPr>
    </w:p>
    <w:p w:rsidR="00E521BD" w:rsidRPr="005C30ED" w:rsidRDefault="00052D5C" w:rsidP="00052D5C">
      <w:pPr>
        <w:spacing w:after="0"/>
        <w:rPr>
          <w:b/>
        </w:rPr>
      </w:pPr>
      <w:r w:rsidRPr="005C30ED">
        <w:rPr>
          <w:b/>
        </w:rPr>
        <w:t>Činnosti súvisiace s lodnou dopravou</w:t>
      </w:r>
    </w:p>
    <w:p w:rsidR="00052D5C" w:rsidRPr="005C30ED" w:rsidRDefault="00052D5C" w:rsidP="00052D5C">
      <w:pPr>
        <w:spacing w:after="0"/>
        <w:ind w:firstLine="567"/>
      </w:pPr>
      <w:r w:rsidRPr="005C30ED">
        <w:t>Vyhlásením navrhovaného NP Podunajsko nedôjde k obmezeniu osobnej alebo nákladnej lodnej dopravy a prepravy osôb na rieke Dunaj.</w:t>
      </w:r>
    </w:p>
    <w:p w:rsidR="004255D4" w:rsidRPr="00620FB0" w:rsidRDefault="004255D4" w:rsidP="00620FB0">
      <w:pPr>
        <w:spacing w:after="0"/>
        <w:ind w:firstLine="567"/>
        <w:rPr>
          <w:lang w:eastAsia="sk-SK"/>
        </w:rPr>
      </w:pPr>
    </w:p>
    <w:p w:rsidR="00BB60FE" w:rsidRPr="00B428D3" w:rsidRDefault="00BB60FE" w:rsidP="00BB60FE">
      <w:pPr>
        <w:spacing w:after="0"/>
        <w:ind w:firstLine="567"/>
        <w:jc w:val="center"/>
        <w:rPr>
          <w:b/>
          <w:szCs w:val="24"/>
        </w:rPr>
      </w:pPr>
      <w:r w:rsidRPr="00B428D3">
        <w:rPr>
          <w:b/>
          <w:szCs w:val="24"/>
        </w:rPr>
        <w:t>Zóna C</w:t>
      </w:r>
    </w:p>
    <w:p w:rsidR="00BB60FE" w:rsidRPr="00B428D3" w:rsidRDefault="00BB60FE" w:rsidP="00BB60FE">
      <w:pPr>
        <w:spacing w:after="0"/>
        <w:ind w:firstLine="567"/>
        <w:rPr>
          <w:b/>
          <w:szCs w:val="24"/>
        </w:rPr>
      </w:pPr>
    </w:p>
    <w:p w:rsidR="00BB60FE" w:rsidRPr="00B428D3" w:rsidRDefault="00BB60FE" w:rsidP="00BB60FE">
      <w:pPr>
        <w:tabs>
          <w:tab w:val="left" w:pos="567"/>
        </w:tabs>
        <w:spacing w:after="0"/>
        <w:rPr>
          <w:b/>
          <w:szCs w:val="24"/>
        </w:rPr>
      </w:pPr>
      <w:r w:rsidRPr="00B428D3">
        <w:rPr>
          <w:b/>
          <w:szCs w:val="24"/>
        </w:rPr>
        <w:t>Činnosti súvisiace s údržbou zariadení, chodníkov</w:t>
      </w:r>
    </w:p>
    <w:p w:rsidR="00BB60FE" w:rsidRPr="00B428D3" w:rsidRDefault="00BB60FE" w:rsidP="00BB60FE">
      <w:pPr>
        <w:tabs>
          <w:tab w:val="left" w:pos="567"/>
        </w:tabs>
        <w:spacing w:after="0"/>
        <w:rPr>
          <w:szCs w:val="24"/>
          <w:u w:val="single"/>
        </w:rPr>
      </w:pPr>
    </w:p>
    <w:p w:rsidR="00BB60FE" w:rsidRPr="00B428D3" w:rsidRDefault="00BB60FE" w:rsidP="00BB60FE">
      <w:pPr>
        <w:tabs>
          <w:tab w:val="left" w:pos="567"/>
        </w:tabs>
        <w:spacing w:after="0"/>
        <w:rPr>
          <w:szCs w:val="24"/>
          <w:u w:val="single"/>
        </w:rPr>
      </w:pPr>
      <w:r w:rsidRPr="00B428D3">
        <w:rPr>
          <w:szCs w:val="24"/>
          <w:u w:val="single"/>
        </w:rPr>
        <w:t>Údržby a opravy zariadení, ciest a chodníkov</w:t>
      </w:r>
    </w:p>
    <w:p w:rsidR="00BB60FE" w:rsidRPr="00B428D3" w:rsidRDefault="00BB60FE" w:rsidP="00BB60FE">
      <w:pPr>
        <w:pStyle w:val="Odsekzoznamu"/>
        <w:numPr>
          <w:ilvl w:val="0"/>
          <w:numId w:val="1"/>
        </w:numPr>
        <w:spacing w:after="0"/>
        <w:rPr>
          <w:szCs w:val="24"/>
        </w:rPr>
      </w:pPr>
      <w:r w:rsidRPr="00B428D3">
        <w:rPr>
          <w:szCs w:val="24"/>
        </w:rPr>
        <w:t>zabezpečenie funkčnosti a základnej údržby značkovaných turistických a náučných chodníkov, oprava a rekonštrukcia existujúcich technických prvkov (turistické značenia, lavičky) [§15 ods. 1 písm. c), § 13 ods.2 písm. i)];</w:t>
      </w:r>
    </w:p>
    <w:p w:rsidR="00BB60FE" w:rsidRPr="00B428D3" w:rsidRDefault="00BB60FE" w:rsidP="00BB60FE">
      <w:pPr>
        <w:pStyle w:val="Odsekzoznamu"/>
        <w:numPr>
          <w:ilvl w:val="0"/>
          <w:numId w:val="1"/>
        </w:numPr>
        <w:spacing w:after="0"/>
        <w:rPr>
          <w:szCs w:val="24"/>
        </w:rPr>
      </w:pPr>
      <w:r w:rsidRPr="00B428D3">
        <w:rPr>
          <w:szCs w:val="24"/>
        </w:rPr>
        <w:t>zabezpečenie základnej údržby a menších opráv existujúcich technických zariadení a stavieb, [ § 15 ods. 2 písm. c)];</w:t>
      </w:r>
    </w:p>
    <w:p w:rsidR="00BB60FE" w:rsidRPr="00B428D3" w:rsidRDefault="00BB60FE" w:rsidP="00BB60FE">
      <w:pPr>
        <w:tabs>
          <w:tab w:val="left" w:pos="567"/>
        </w:tabs>
        <w:spacing w:after="0"/>
        <w:rPr>
          <w:szCs w:val="24"/>
        </w:rPr>
      </w:pPr>
    </w:p>
    <w:p w:rsidR="00BB60FE" w:rsidRPr="00B428D3" w:rsidRDefault="00BB60FE" w:rsidP="00BB60FE">
      <w:pPr>
        <w:spacing w:after="0"/>
        <w:rPr>
          <w:b/>
          <w:szCs w:val="24"/>
        </w:rPr>
      </w:pPr>
      <w:r w:rsidRPr="00B428D3">
        <w:rPr>
          <w:b/>
          <w:szCs w:val="24"/>
        </w:rPr>
        <w:t>Činnosti na zabezpečenie ochrany a starostlivosti o chránené a ohrozené rastliny a živočíchy a biotopy európskeho a národného významu</w:t>
      </w:r>
    </w:p>
    <w:p w:rsidR="00BB60FE" w:rsidRPr="00B428D3" w:rsidRDefault="00BB60FE" w:rsidP="00BB60FE">
      <w:pPr>
        <w:spacing w:after="0"/>
        <w:rPr>
          <w:szCs w:val="24"/>
          <w:u w:val="single"/>
        </w:rPr>
      </w:pPr>
    </w:p>
    <w:p w:rsidR="00BB60FE" w:rsidRPr="00B428D3" w:rsidRDefault="00BB60FE" w:rsidP="00BB60FE">
      <w:pPr>
        <w:tabs>
          <w:tab w:val="left" w:pos="567"/>
        </w:tabs>
        <w:spacing w:after="0"/>
        <w:rPr>
          <w:szCs w:val="24"/>
          <w:u w:val="single"/>
        </w:rPr>
      </w:pPr>
      <w:r w:rsidRPr="00B428D3">
        <w:rPr>
          <w:szCs w:val="24"/>
          <w:u w:val="single"/>
        </w:rPr>
        <w:t>Výruby drevín a kosenie</w:t>
      </w:r>
    </w:p>
    <w:p w:rsidR="00BB60FE" w:rsidRPr="00B428D3" w:rsidRDefault="00BB60FE" w:rsidP="00BB60FE">
      <w:pPr>
        <w:pStyle w:val="Odsekzoznamu"/>
        <w:numPr>
          <w:ilvl w:val="0"/>
          <w:numId w:val="1"/>
        </w:numPr>
        <w:spacing w:after="0"/>
        <w:rPr>
          <w:szCs w:val="24"/>
        </w:rPr>
      </w:pPr>
      <w:r w:rsidRPr="00B428D3">
        <w:rPr>
          <w:szCs w:val="24"/>
        </w:rPr>
        <w:t>výruby niektorých sukcesných/tieniacich drevín (presvetlenie) na nelesných biotopoch (pravidelne obhospodarované lúky a pasienky; mokrade; xerotermné) s cieľom zabezpečenia priaznivého stavu dotknutých nelesných biotopov a biotopov chránených a/alebo inak ohrozených druhov rastlín a živočíchov [§ 47 ods.5];</w:t>
      </w:r>
    </w:p>
    <w:p w:rsidR="00BB60FE" w:rsidRPr="00B428D3" w:rsidRDefault="00BB60FE" w:rsidP="00BB60FE">
      <w:pPr>
        <w:pStyle w:val="Odsekzoznamu"/>
        <w:numPr>
          <w:ilvl w:val="0"/>
          <w:numId w:val="1"/>
        </w:numPr>
        <w:spacing w:after="0"/>
        <w:rPr>
          <w:szCs w:val="24"/>
        </w:rPr>
      </w:pPr>
      <w:r w:rsidRPr="00B428D3">
        <w:rPr>
          <w:szCs w:val="24"/>
        </w:rPr>
        <w:t>použitie schválených a registrovaných fungicídnych prostriedkov na ochranu rôznych mechanických poškodení drevín (zatieranie rán) [§ 14 ods. 2 písm. c)];</w:t>
      </w:r>
    </w:p>
    <w:p w:rsidR="00BB60FE" w:rsidRPr="00B428D3" w:rsidRDefault="00BB60FE" w:rsidP="00BB60FE">
      <w:pPr>
        <w:pStyle w:val="Odsekzoznamu"/>
        <w:numPr>
          <w:ilvl w:val="0"/>
          <w:numId w:val="1"/>
        </w:numPr>
        <w:spacing w:after="0"/>
        <w:rPr>
          <w:szCs w:val="24"/>
        </w:rPr>
      </w:pPr>
      <w:r w:rsidRPr="00B428D3">
        <w:rPr>
          <w:szCs w:val="24"/>
        </w:rPr>
        <w:t xml:space="preserve">použitie schválených a registrovaných látok pre územie Natura 2000 na zabránenie zmladzovania vyrúbaných sukcesných drevín a náletových a inváznych drevín na niektorých typoch nelesných biotopov podľa prílohy č. 1 vyhlášky Ministerstva pôdohospodárstva a rozvoja vidieka Slovenskej republiky č. 488/2011 Z. z., ktorou sa ustanovujú podrobnosti o zásadách a opatreniach na ochranu zdravia ľudí, zdrojov pitnej vody, včiel, zveri, vodných a iných necieľových organizmov, </w:t>
      </w:r>
      <w:r w:rsidRPr="00B428D3">
        <w:rPr>
          <w:szCs w:val="24"/>
        </w:rPr>
        <w:lastRenderedPageBreak/>
        <w:t>životného prostredia a osobitných oblastí pri používaní prípravkov na ochranu rastlín.</w:t>
      </w:r>
    </w:p>
    <w:p w:rsidR="00BB60FE" w:rsidRPr="00B428D3" w:rsidRDefault="00BB60FE" w:rsidP="00BB60FE">
      <w:pPr>
        <w:tabs>
          <w:tab w:val="left" w:pos="567"/>
        </w:tabs>
        <w:spacing w:after="0"/>
        <w:rPr>
          <w:szCs w:val="24"/>
        </w:rPr>
      </w:pPr>
    </w:p>
    <w:p w:rsidR="00BB60FE" w:rsidRPr="00B428D3" w:rsidRDefault="00BB60FE" w:rsidP="00BB60FE">
      <w:pPr>
        <w:tabs>
          <w:tab w:val="left" w:pos="567"/>
        </w:tabs>
        <w:spacing w:after="0"/>
        <w:rPr>
          <w:szCs w:val="24"/>
          <w:u w:val="single"/>
        </w:rPr>
      </w:pPr>
      <w:r w:rsidRPr="00B428D3">
        <w:rPr>
          <w:szCs w:val="24"/>
          <w:u w:val="single"/>
        </w:rPr>
        <w:t>Pasenie</w:t>
      </w:r>
    </w:p>
    <w:p w:rsidR="00BB60FE" w:rsidRPr="00B428D3" w:rsidRDefault="00BB60FE" w:rsidP="00BB60FE">
      <w:pPr>
        <w:pStyle w:val="Odsekzoznamu"/>
        <w:numPr>
          <w:ilvl w:val="0"/>
          <w:numId w:val="1"/>
        </w:numPr>
        <w:spacing w:after="0"/>
        <w:rPr>
          <w:szCs w:val="24"/>
        </w:rPr>
      </w:pPr>
      <w:r w:rsidRPr="00B428D3">
        <w:rPr>
          <w:szCs w:val="24"/>
        </w:rPr>
        <w:t>pasenie, napájanie, preháňanie a nocovanie hospodárskych zvierat na voľných ležoviskách, ako aj ich ustajnenie mimo stavieb alebo zariadení a umiestnenie košiara na ich ochranu [</w:t>
      </w:r>
      <w:r w:rsidRPr="00B428D3">
        <w:rPr>
          <w:snapToGrid w:val="0"/>
          <w:szCs w:val="24"/>
        </w:rPr>
        <w:t>§ 13 ods. 2 písm. e)</w:t>
      </w:r>
      <w:r w:rsidRPr="00B428D3">
        <w:rPr>
          <w:szCs w:val="24"/>
        </w:rPr>
        <w:t>].</w:t>
      </w:r>
    </w:p>
    <w:p w:rsidR="00BB60FE" w:rsidRPr="00B428D3" w:rsidRDefault="00BB60FE" w:rsidP="00BB60FE">
      <w:pPr>
        <w:tabs>
          <w:tab w:val="left" w:pos="567"/>
        </w:tabs>
        <w:spacing w:after="0"/>
        <w:rPr>
          <w:szCs w:val="24"/>
          <w:u w:val="single"/>
        </w:rPr>
      </w:pPr>
    </w:p>
    <w:p w:rsidR="00BB60FE" w:rsidRPr="00B428D3" w:rsidRDefault="00BB60FE" w:rsidP="00BB60FE">
      <w:pPr>
        <w:tabs>
          <w:tab w:val="left" w:pos="567"/>
        </w:tabs>
        <w:spacing w:after="0"/>
        <w:rPr>
          <w:szCs w:val="24"/>
          <w:u w:val="single"/>
        </w:rPr>
      </w:pPr>
      <w:r w:rsidRPr="00B428D3">
        <w:rPr>
          <w:szCs w:val="24"/>
          <w:u w:val="single"/>
        </w:rPr>
        <w:t>Oplocovanie pozemkov</w:t>
      </w:r>
    </w:p>
    <w:p w:rsidR="00BB60FE" w:rsidRPr="00B428D3" w:rsidRDefault="00BB60FE" w:rsidP="00BB60FE">
      <w:pPr>
        <w:pStyle w:val="Odsekzoznamu"/>
        <w:numPr>
          <w:ilvl w:val="0"/>
          <w:numId w:val="1"/>
        </w:numPr>
        <w:spacing w:after="0"/>
        <w:rPr>
          <w:szCs w:val="24"/>
        </w:rPr>
      </w:pPr>
      <w:r w:rsidRPr="00B428D3">
        <w:rPr>
          <w:szCs w:val="24"/>
        </w:rPr>
        <w:t>zriadenie jednoduchých drevených oplôtkov na ochranu biotopov, pokiaľ je riziko ich poškodzovania (napr. v súvislosti s preháňaním dobytka),</w:t>
      </w:r>
    </w:p>
    <w:p w:rsidR="00BB60FE" w:rsidRPr="00B428D3" w:rsidRDefault="00BB60FE" w:rsidP="00BB60FE">
      <w:pPr>
        <w:pStyle w:val="Odsekzoznamu"/>
        <w:numPr>
          <w:ilvl w:val="0"/>
          <w:numId w:val="1"/>
        </w:numPr>
        <w:spacing w:after="0"/>
        <w:rPr>
          <w:szCs w:val="24"/>
        </w:rPr>
      </w:pPr>
      <w:r w:rsidRPr="00B428D3">
        <w:rPr>
          <w:szCs w:val="24"/>
        </w:rPr>
        <w:t>zriadenie drevených oplôtkov v súvislosti s chovom hospodárskych zvierat.</w:t>
      </w:r>
    </w:p>
    <w:p w:rsidR="00BB60FE" w:rsidRPr="00B428D3" w:rsidRDefault="00BB60FE" w:rsidP="00BB60FE">
      <w:pPr>
        <w:tabs>
          <w:tab w:val="left" w:pos="567"/>
        </w:tabs>
        <w:spacing w:after="0"/>
        <w:rPr>
          <w:szCs w:val="24"/>
          <w:u w:val="single"/>
        </w:rPr>
      </w:pPr>
    </w:p>
    <w:p w:rsidR="00BB60FE" w:rsidRPr="00B428D3" w:rsidRDefault="00BB60FE" w:rsidP="00BB60FE">
      <w:pPr>
        <w:tabs>
          <w:tab w:val="left" w:pos="567"/>
        </w:tabs>
        <w:spacing w:after="0"/>
        <w:rPr>
          <w:szCs w:val="24"/>
        </w:rPr>
      </w:pPr>
      <w:r w:rsidRPr="00B428D3">
        <w:rPr>
          <w:szCs w:val="24"/>
          <w:u w:val="single"/>
        </w:rPr>
        <w:t>Záchranné transfery chránených druhov</w:t>
      </w:r>
    </w:p>
    <w:p w:rsidR="00BB60FE" w:rsidRPr="00B428D3" w:rsidRDefault="00BB60FE" w:rsidP="00BB60FE">
      <w:pPr>
        <w:pStyle w:val="Odsekzoznamu"/>
        <w:numPr>
          <w:ilvl w:val="0"/>
          <w:numId w:val="1"/>
        </w:numPr>
        <w:spacing w:after="0"/>
        <w:rPr>
          <w:szCs w:val="24"/>
        </w:rPr>
      </w:pPr>
      <w:r w:rsidRPr="00B428D3">
        <w:t xml:space="preserve">transfery chránených rastlín sa budú realizovať len v prípade ich ohrozenia alebo v prípade potreby posilnenia populácií vybraných chránených druhov </w:t>
      </w:r>
      <w:r w:rsidRPr="00B428D3">
        <w:rPr>
          <w:szCs w:val="24"/>
        </w:rPr>
        <w:t>[§ 14 ods. 2 písm. h)],</w:t>
      </w:r>
    </w:p>
    <w:p w:rsidR="00BB60FE" w:rsidRPr="00B428D3" w:rsidRDefault="00BB60FE" w:rsidP="00BB60FE">
      <w:pPr>
        <w:pStyle w:val="Odsekzoznamu"/>
        <w:numPr>
          <w:ilvl w:val="0"/>
          <w:numId w:val="1"/>
        </w:numPr>
        <w:spacing w:after="0"/>
        <w:rPr>
          <w:szCs w:val="24"/>
        </w:rPr>
      </w:pPr>
      <w:r w:rsidRPr="00B428D3">
        <w:t>transfery chránených živočíchov sa budú realizovať len v prípade ich ohrozenia.</w:t>
      </w:r>
    </w:p>
    <w:p w:rsidR="00BB60FE" w:rsidRPr="00B428D3" w:rsidRDefault="00BB60FE" w:rsidP="00BB60FE">
      <w:pPr>
        <w:spacing w:after="0"/>
        <w:jc w:val="left"/>
        <w:rPr>
          <w:color w:val="000000"/>
          <w:szCs w:val="24"/>
          <w:u w:val="single"/>
        </w:rPr>
      </w:pPr>
    </w:p>
    <w:p w:rsidR="00BB60FE" w:rsidRPr="00B428D3" w:rsidRDefault="00BB60FE" w:rsidP="00BB60FE">
      <w:pPr>
        <w:tabs>
          <w:tab w:val="left" w:pos="567"/>
        </w:tabs>
        <w:spacing w:after="0"/>
        <w:rPr>
          <w:szCs w:val="24"/>
          <w:u w:val="single"/>
        </w:rPr>
      </w:pPr>
      <w:r w:rsidRPr="00B428D3">
        <w:rPr>
          <w:szCs w:val="24"/>
          <w:u w:val="single"/>
        </w:rPr>
        <w:t xml:space="preserve">Odstraňovanie inváznych druhov </w:t>
      </w:r>
    </w:p>
    <w:p w:rsidR="00BB60FE" w:rsidRPr="00B428D3" w:rsidRDefault="00BB60FE" w:rsidP="00BB60FE">
      <w:pPr>
        <w:pStyle w:val="Odsekzoznamu"/>
        <w:tabs>
          <w:tab w:val="left" w:pos="567"/>
        </w:tabs>
        <w:spacing w:after="0"/>
        <w:ind w:left="284" w:hanging="284"/>
        <w:rPr>
          <w:szCs w:val="24"/>
        </w:rPr>
      </w:pPr>
      <w:r w:rsidRPr="00B428D3">
        <w:rPr>
          <w:szCs w:val="24"/>
        </w:rPr>
        <w:t>-</w:t>
      </w:r>
      <w:r w:rsidR="0090059C">
        <w:rPr>
          <w:szCs w:val="24"/>
        </w:rPr>
        <w:tab/>
      </w:r>
      <w:r w:rsidRPr="00B428D3">
        <w:rPr>
          <w:szCs w:val="24"/>
        </w:rPr>
        <w:t>odstraňovanie inváznych (a invázne sa správajúcich) druhov rastlín, vrátane drevín (aj agát</w:t>
      </w:r>
      <w:r w:rsidR="00FD5AC8">
        <w:rPr>
          <w:szCs w:val="24"/>
        </w:rPr>
        <w:t>u</w:t>
      </w:r>
      <w:r w:rsidRPr="00B428D3">
        <w:rPr>
          <w:szCs w:val="24"/>
        </w:rPr>
        <w:t xml:space="preserve"> bieleho) spôsobom podľa vyhlášky MŽP SR č. 450/2019 Z. z., ktorou sa ustanovujú podmienky a spôsoby odstraňovania inváznych nepôvodných druhov;</w:t>
      </w:r>
    </w:p>
    <w:p w:rsidR="00BB60FE" w:rsidRPr="00B428D3" w:rsidRDefault="00BB60FE" w:rsidP="00BB60FE">
      <w:pPr>
        <w:pStyle w:val="Odsekzoznamu"/>
        <w:tabs>
          <w:tab w:val="left" w:pos="567"/>
        </w:tabs>
        <w:spacing w:after="0"/>
        <w:ind w:left="284" w:hanging="284"/>
        <w:rPr>
          <w:szCs w:val="24"/>
        </w:rPr>
      </w:pPr>
      <w:r w:rsidRPr="00B428D3">
        <w:rPr>
          <w:szCs w:val="24"/>
        </w:rPr>
        <w:t>-</w:t>
      </w:r>
      <w:r w:rsidR="0090059C">
        <w:rPr>
          <w:szCs w:val="24"/>
        </w:rPr>
        <w:tab/>
      </w:r>
      <w:r w:rsidRPr="00B428D3">
        <w:rPr>
          <w:szCs w:val="24"/>
        </w:rPr>
        <w:t>použitie schválených a registrovaných látok pre územie Natura 2000 na</w:t>
      </w:r>
      <w:r w:rsidR="0090059C">
        <w:rPr>
          <w:szCs w:val="24"/>
        </w:rPr>
        <w:t xml:space="preserve"> </w:t>
      </w:r>
      <w:r w:rsidRPr="00B428D3">
        <w:rPr>
          <w:szCs w:val="24"/>
        </w:rPr>
        <w:t>likvidáciu inváznych rastlín, vrátane drevín (injektážou) podľa prílohy č. 1 vyhlášky Ministerstva pôdohospodárstva a rozvoja vidieka Slovenskej republiky č. 488/2011 Z. z., ktorou sa ustanovujú podrobnosti o zásadách a opatreniach na ochranu zdravia ľudí, zdrojov pitnej vody, včiel, zveri, vodných a iných necieľových organizmov, životného prostredia a osobitných oblastí pri používaní prípravkov na ochranu rastlín.</w:t>
      </w:r>
    </w:p>
    <w:p w:rsidR="00BB60FE" w:rsidRPr="00B428D3" w:rsidRDefault="00BB60FE" w:rsidP="00BB60FE">
      <w:pPr>
        <w:pStyle w:val="Odsekzoznamu"/>
        <w:tabs>
          <w:tab w:val="left" w:pos="567"/>
        </w:tabs>
        <w:spacing w:after="0"/>
        <w:ind w:left="426"/>
        <w:rPr>
          <w:szCs w:val="24"/>
          <w:u w:val="single"/>
        </w:rPr>
      </w:pPr>
      <w:r w:rsidRPr="00B428D3">
        <w:rPr>
          <w:szCs w:val="24"/>
        </w:rPr>
        <w:t xml:space="preserve"> </w:t>
      </w:r>
    </w:p>
    <w:p w:rsidR="00BB60FE" w:rsidRPr="00B428D3" w:rsidRDefault="00BB60FE" w:rsidP="00BB60FE">
      <w:pPr>
        <w:tabs>
          <w:tab w:val="left" w:pos="567"/>
        </w:tabs>
        <w:spacing w:after="0"/>
        <w:rPr>
          <w:szCs w:val="24"/>
          <w:u w:val="single"/>
        </w:rPr>
      </w:pPr>
      <w:r w:rsidRPr="00B428D3">
        <w:rPr>
          <w:szCs w:val="24"/>
          <w:u w:val="single"/>
        </w:rPr>
        <w:t>Výskum a monitoring</w:t>
      </w:r>
    </w:p>
    <w:p w:rsidR="00BB60FE" w:rsidRPr="00B428D3" w:rsidRDefault="00BB60FE" w:rsidP="00BB60FE">
      <w:pPr>
        <w:pStyle w:val="Odsekzoznamu"/>
        <w:numPr>
          <w:ilvl w:val="0"/>
          <w:numId w:val="1"/>
        </w:numPr>
        <w:spacing w:after="0"/>
        <w:rPr>
          <w:szCs w:val="24"/>
        </w:rPr>
      </w:pPr>
      <w:r w:rsidRPr="00B428D3">
        <w:t xml:space="preserve">výskumná činnosť; </w:t>
      </w:r>
    </w:p>
    <w:p w:rsidR="00BB60FE" w:rsidRPr="00B428D3" w:rsidRDefault="00BB60FE" w:rsidP="00BB60FE">
      <w:pPr>
        <w:pStyle w:val="Odsekzoznamu"/>
        <w:numPr>
          <w:ilvl w:val="0"/>
          <w:numId w:val="1"/>
        </w:numPr>
        <w:spacing w:after="0"/>
        <w:rPr>
          <w:szCs w:val="24"/>
        </w:rPr>
      </w:pPr>
      <w:r w:rsidRPr="00B428D3">
        <w:rPr>
          <w:szCs w:val="24"/>
        </w:rPr>
        <w:t>mapovanie a monitoring druhov rastlín, živočíchov a biotopov, vrátane skúmanie jedincov chránených druhov rastlín za účelom získania údajov potrebných za účelom zlepšenia a zabezpečenia ich priaznivého stavu a zlepšenia a zachovania priaznivého stavu biotopu ich výskytu; mapovanie a monitoring veľkosti populácie chránených a ohrozených druhov</w:t>
      </w:r>
      <w:r w:rsidR="0090059C">
        <w:rPr>
          <w:szCs w:val="24"/>
        </w:rPr>
        <w:t xml:space="preserve"> </w:t>
      </w:r>
      <w:r w:rsidRPr="00B428D3">
        <w:rPr>
          <w:szCs w:val="24"/>
        </w:rPr>
        <w:t xml:space="preserve">v danom území a reportingu. </w:t>
      </w:r>
    </w:p>
    <w:p w:rsidR="00BB60FE" w:rsidRPr="00B428D3" w:rsidRDefault="00BB60FE" w:rsidP="00BB60FE">
      <w:pPr>
        <w:tabs>
          <w:tab w:val="left" w:pos="567"/>
        </w:tabs>
        <w:spacing w:after="0"/>
        <w:rPr>
          <w:szCs w:val="24"/>
          <w:u w:val="single"/>
        </w:rPr>
      </w:pPr>
    </w:p>
    <w:p w:rsidR="00BB60FE" w:rsidRPr="00B428D3" w:rsidRDefault="00BB60FE" w:rsidP="00BB60FE">
      <w:pPr>
        <w:tabs>
          <w:tab w:val="left" w:pos="567"/>
        </w:tabs>
        <w:spacing w:after="0"/>
        <w:rPr>
          <w:szCs w:val="24"/>
          <w:u w:val="single"/>
        </w:rPr>
      </w:pPr>
      <w:r w:rsidRPr="00B428D3">
        <w:rPr>
          <w:szCs w:val="24"/>
          <w:u w:val="single"/>
        </w:rPr>
        <w:t>Zber rastlín a rastlinného materiálu</w:t>
      </w:r>
    </w:p>
    <w:p w:rsidR="00BB60FE" w:rsidRPr="00B428D3" w:rsidRDefault="00BB60FE" w:rsidP="00BB60FE">
      <w:pPr>
        <w:pStyle w:val="Odsekzoznamu"/>
        <w:numPr>
          <w:ilvl w:val="0"/>
          <w:numId w:val="1"/>
        </w:numPr>
        <w:spacing w:after="0"/>
        <w:rPr>
          <w:szCs w:val="24"/>
        </w:rPr>
      </w:pPr>
      <w:r w:rsidRPr="00B428D3">
        <w:rPr>
          <w:szCs w:val="24"/>
        </w:rPr>
        <w:t>zber nechránených druhov rastlín potrebný p</w:t>
      </w:r>
      <w:r w:rsidRPr="00B428D3">
        <w:t xml:space="preserve">re účely determinácie problematicky určiteľných druhov rastlín (vrátane nižších rastlín, húb a lichenizovaných húb) pri výskumnej činnosti (bude sa odoberať len nevyhnutné množstvo materiálu; v prípade cievnatých rastlín sa budú odoberať len vzorky nadzemných častí rastlín) </w:t>
      </w:r>
      <w:r w:rsidRPr="00B428D3">
        <w:rPr>
          <w:szCs w:val="24"/>
        </w:rPr>
        <w:t>[§ 14 ods. 2 písm. h)];</w:t>
      </w:r>
    </w:p>
    <w:p w:rsidR="00BB60FE" w:rsidRDefault="00BB60FE" w:rsidP="00BB60FE">
      <w:pPr>
        <w:pStyle w:val="Odsekzoznamu"/>
        <w:numPr>
          <w:ilvl w:val="0"/>
          <w:numId w:val="1"/>
        </w:numPr>
        <w:spacing w:after="0"/>
        <w:rPr>
          <w:szCs w:val="24"/>
        </w:rPr>
      </w:pPr>
      <w:r w:rsidRPr="00B428D3">
        <w:rPr>
          <w:szCs w:val="24"/>
        </w:rPr>
        <w:lastRenderedPageBreak/>
        <w:t xml:space="preserve">odber diaspór </w:t>
      </w:r>
      <w:r w:rsidRPr="00B428D3">
        <w:rPr>
          <w:i/>
          <w:szCs w:val="24"/>
        </w:rPr>
        <w:t>in situ</w:t>
      </w:r>
      <w:r w:rsidRPr="00B428D3">
        <w:rPr>
          <w:szCs w:val="24"/>
        </w:rPr>
        <w:t xml:space="preserve"> bez narušenia stability populácie v súvislosti s posilňovaním „populácie“ kriticky ohrozených rastlín na území NP Podunajsko [§ 14 ods. 2 písm. h)].</w:t>
      </w:r>
    </w:p>
    <w:p w:rsidR="008C4118" w:rsidRDefault="008C4118" w:rsidP="008C4118">
      <w:pPr>
        <w:tabs>
          <w:tab w:val="left" w:pos="567"/>
        </w:tabs>
        <w:spacing w:after="0"/>
        <w:rPr>
          <w:szCs w:val="24"/>
          <w:u w:val="single"/>
        </w:rPr>
      </w:pPr>
    </w:p>
    <w:p w:rsidR="008C4118" w:rsidRPr="005C30ED" w:rsidRDefault="00FA4132" w:rsidP="00FA4132">
      <w:pPr>
        <w:tabs>
          <w:tab w:val="left" w:pos="567"/>
        </w:tabs>
        <w:spacing w:after="0"/>
        <w:rPr>
          <w:szCs w:val="24"/>
          <w:u w:val="single"/>
        </w:rPr>
      </w:pPr>
      <w:r w:rsidRPr="005C30ED">
        <w:rPr>
          <w:szCs w:val="24"/>
          <w:u w:val="single"/>
        </w:rPr>
        <w:t>Odstraňovanie nelegálnych stavieb</w:t>
      </w:r>
    </w:p>
    <w:p w:rsidR="008C4118" w:rsidRPr="005C30ED" w:rsidRDefault="008C4118" w:rsidP="008C4118">
      <w:pPr>
        <w:pStyle w:val="Odsekzoznamu"/>
        <w:numPr>
          <w:ilvl w:val="0"/>
          <w:numId w:val="1"/>
        </w:numPr>
        <w:spacing w:after="0"/>
        <w:rPr>
          <w:szCs w:val="24"/>
        </w:rPr>
      </w:pPr>
      <w:r w:rsidRPr="005C30ED">
        <w:rPr>
          <w:szCs w:val="24"/>
        </w:rPr>
        <w:t>odstraňovanie nelegálnych stavieb a odpadu z pobrežných oblastí alúvia Dunaja v súčinnosti s poriečnou políciou.</w:t>
      </w:r>
    </w:p>
    <w:p w:rsidR="00BB60FE" w:rsidRPr="005C30ED" w:rsidRDefault="00BB60FE" w:rsidP="00BB60FE">
      <w:pPr>
        <w:spacing w:after="0"/>
        <w:rPr>
          <w:b/>
        </w:rPr>
      </w:pPr>
    </w:p>
    <w:p w:rsidR="00620FB0" w:rsidRPr="005C30ED" w:rsidRDefault="00620FB0" w:rsidP="00620FB0">
      <w:pPr>
        <w:tabs>
          <w:tab w:val="left" w:pos="567"/>
        </w:tabs>
        <w:spacing w:after="0"/>
        <w:rPr>
          <w:b/>
        </w:rPr>
      </w:pPr>
      <w:r w:rsidRPr="005C30ED">
        <w:rPr>
          <w:b/>
        </w:rPr>
        <w:t>Činnosti súvisiace s lesným hospodárením</w:t>
      </w:r>
    </w:p>
    <w:p w:rsidR="00620FB0" w:rsidRPr="005C30ED" w:rsidRDefault="00620FB0" w:rsidP="00620FB0">
      <w:pPr>
        <w:spacing w:after="0"/>
        <w:ind w:firstLine="360"/>
        <w:rPr>
          <w:szCs w:val="24"/>
          <w:shd w:val="clear" w:color="auto" w:fill="FFFFFF"/>
        </w:rPr>
      </w:pPr>
      <w:r w:rsidRPr="005C30ED">
        <w:rPr>
          <w:szCs w:val="24"/>
        </w:rPr>
        <w:t xml:space="preserve">Na základe </w:t>
      </w:r>
      <w:r w:rsidRPr="005C30ED">
        <w:rPr>
          <w:szCs w:val="24"/>
          <w:shd w:val="clear" w:color="auto" w:fill="FFFFFF"/>
        </w:rPr>
        <w:t>štandardu zásad hospodárenia v lokalitách, ktoré sú súčasťou NATURA 2000 je v súčasnosti vylúčené pestovanie nepôvodných druhov drevín. PBHL stanovuje udržiavanie vhodnej štruktúry, ktorej úlohou je prirodzená obnova lesa. Súčasné nastavenie uplatňovania princípov PBHL na územiach európskeho významu smeruje k prinavráteniu prirodzenosti biotopov.</w:t>
      </w:r>
    </w:p>
    <w:p w:rsidR="00620FB0" w:rsidRPr="005C30ED" w:rsidRDefault="00620FB0" w:rsidP="00620FB0">
      <w:pPr>
        <w:spacing w:after="0"/>
        <w:rPr>
          <w:szCs w:val="24"/>
          <w:shd w:val="clear" w:color="auto" w:fill="FFFFFF"/>
        </w:rPr>
      </w:pPr>
      <w:r w:rsidRPr="005C30ED">
        <w:rPr>
          <w:szCs w:val="24"/>
          <w:shd w:val="clear" w:color="auto" w:fill="FFFFFF"/>
        </w:rPr>
        <w:tab/>
        <w:t>V zóne B bude vykonávané odstraňovanie inváznych a nepôvodných druhov drevín.</w:t>
      </w:r>
    </w:p>
    <w:p w:rsidR="00620FB0" w:rsidRPr="005C30ED" w:rsidRDefault="00620FB0" w:rsidP="00620FB0">
      <w:pPr>
        <w:pStyle w:val="Odsekzoznamu"/>
        <w:spacing w:after="0"/>
        <w:ind w:left="0"/>
        <w:rPr>
          <w:szCs w:val="24"/>
          <w:shd w:val="clear" w:color="auto" w:fill="FFFFFF"/>
        </w:rPr>
      </w:pPr>
      <w:r w:rsidRPr="005C30ED">
        <w:rPr>
          <w:szCs w:val="24"/>
          <w:shd w:val="clear" w:color="auto" w:fill="FFFFFF"/>
        </w:rPr>
        <w:t>Nepôvodné druhy drevín (topoľ šľachtený) budú v rubnej dobe odstránené a nahradené pôvodnými druhmi drevín.</w:t>
      </w:r>
    </w:p>
    <w:p w:rsidR="00620FB0" w:rsidRPr="005C30ED" w:rsidRDefault="00620FB0" w:rsidP="00620FB0">
      <w:pPr>
        <w:pStyle w:val="Odsekzoznamu"/>
        <w:spacing w:after="0"/>
        <w:ind w:left="0" w:firstLine="709"/>
        <w:rPr>
          <w:szCs w:val="24"/>
        </w:rPr>
      </w:pPr>
      <w:r w:rsidRPr="005C30ED">
        <w:rPr>
          <w:szCs w:val="24"/>
        </w:rPr>
        <w:t xml:space="preserve">Náhrady za obmedzenie bežného obhospodarovania na lesných pozemkoch  (finančné platby) vyplývajú najmä zo zákona č. 543/2002 Z. z. o ochrane prírody a krajiny v znení neskorších predpisov </w:t>
      </w:r>
      <w:r w:rsidRPr="005C30ED">
        <w:rPr>
          <w:bCs/>
          <w:szCs w:val="24"/>
          <w:shd w:val="clear" w:color="auto" w:fill="FFFFFF"/>
        </w:rPr>
        <w:t xml:space="preserve">§ 61e </w:t>
      </w:r>
      <w:r w:rsidRPr="005C30ED">
        <w:rPr>
          <w:szCs w:val="24"/>
        </w:rPr>
        <w:t>a zákona č. 326/2005 Z. z. o lesoch v znení neskorších predpisov. Postup pri uchádzaní sa o finančnú náhradu za obmedzenie bežného obhospodarovania lesného pozemku podľa § 61e zákona č. 543/2002 Z.z. v znení neskorších predpisov.</w:t>
      </w:r>
    </w:p>
    <w:p w:rsidR="00620FB0" w:rsidRPr="005C30ED" w:rsidRDefault="00620FB0" w:rsidP="00F50045">
      <w:pPr>
        <w:pStyle w:val="Odsekzoznamu"/>
        <w:spacing w:after="0"/>
        <w:ind w:left="0" w:firstLine="709"/>
        <w:rPr>
          <w:b/>
        </w:rPr>
      </w:pPr>
      <w:r w:rsidRPr="005C30ED">
        <w:t>Ďalšie činnosti súvisiace s lesným hospodárením sú</w:t>
      </w:r>
      <w:r w:rsidRPr="005C30ED">
        <w:rPr>
          <w:b/>
        </w:rPr>
        <w:t xml:space="preserve"> </w:t>
      </w:r>
      <w:r w:rsidRPr="005C30ED">
        <w:rPr>
          <w:szCs w:val="24"/>
        </w:rPr>
        <w:t>použitie schválených a registrovaných látok pre územie Natura 2000 na ochranu prirodzeného zmladenia a lesných kultúr pred škodami spôsobenými raticovou zverou [§ 14 ods. 2 písm. c)] a použitie schválených a registrovaných fungicídnych prostriedkov na ochranu rôznych mechanických poškodení drevín (zatieranie rán) [§ 14 ods. 2 písm. c)].</w:t>
      </w:r>
    </w:p>
    <w:p w:rsidR="00916B8A" w:rsidRPr="005C30ED" w:rsidRDefault="00916B8A" w:rsidP="00916B8A">
      <w:pPr>
        <w:spacing w:after="0"/>
        <w:rPr>
          <w:szCs w:val="24"/>
        </w:rPr>
      </w:pPr>
    </w:p>
    <w:p w:rsidR="00FA4132" w:rsidRPr="005C30ED" w:rsidRDefault="00FA4132" w:rsidP="00FA4132">
      <w:pPr>
        <w:spacing w:after="0"/>
        <w:rPr>
          <w:b/>
        </w:rPr>
      </w:pPr>
      <w:r w:rsidRPr="005C30ED">
        <w:rPr>
          <w:b/>
        </w:rPr>
        <w:t>Rekreačná činnosť (turistika, cykloturistika)</w:t>
      </w:r>
    </w:p>
    <w:p w:rsidR="00FA4132" w:rsidRPr="005C30ED" w:rsidRDefault="00535B21" w:rsidP="00FA4132">
      <w:pPr>
        <w:spacing w:after="0"/>
        <w:ind w:firstLine="567"/>
        <w:rPr>
          <w:rFonts w:eastAsia="Times New Roman"/>
          <w:color w:val="242424"/>
          <w:szCs w:val="24"/>
          <w:lang w:eastAsia="sk-SK"/>
        </w:rPr>
      </w:pPr>
      <w:r w:rsidRPr="005C30ED">
        <w:rPr>
          <w:bCs/>
          <w:lang w:eastAsia="sk-SK"/>
        </w:rPr>
        <w:t>Na celom území</w:t>
      </w:r>
      <w:r w:rsidR="00FA4132" w:rsidRPr="005C30ED">
        <w:rPr>
          <w:bCs/>
          <w:lang w:eastAsia="sk-SK"/>
        </w:rPr>
        <w:t xml:space="preserve"> NP bude vo všetkých zónach voľný pohyb osôb. Obmedzenie voľného pohybu ostane zachované len v takom rozsahu, v akom platí v rámci už existujúcich opatrení </w:t>
      </w:r>
      <w:r w:rsidR="00FA4132" w:rsidRPr="005C30ED">
        <w:rPr>
          <w:rFonts w:eastAsia="Times New Roman"/>
          <w:color w:val="242424"/>
          <w:szCs w:val="24"/>
          <w:lang w:eastAsia="sk-SK"/>
        </w:rPr>
        <w:t>(napr. sezónne obmedzenie na lokalitách vybraných druhov v hniezdnom období).</w:t>
      </w:r>
    </w:p>
    <w:p w:rsidR="00FA4132" w:rsidRPr="005C30ED" w:rsidRDefault="00FA4132" w:rsidP="00FA4132">
      <w:pPr>
        <w:spacing w:after="0"/>
        <w:ind w:firstLine="567"/>
        <w:rPr>
          <w:rFonts w:eastAsia="Times New Roman"/>
          <w:color w:val="242424"/>
          <w:szCs w:val="24"/>
          <w:lang w:eastAsia="sk-SK"/>
        </w:rPr>
      </w:pPr>
      <w:r w:rsidRPr="005C30ED">
        <w:rPr>
          <w:rFonts w:eastAsia="Times New Roman"/>
          <w:color w:val="242424"/>
          <w:szCs w:val="24"/>
          <w:lang w:eastAsia="sk-SK"/>
        </w:rPr>
        <w:t xml:space="preserve">Po dohode so ŠOP SR </w:t>
      </w:r>
      <w:r w:rsidR="00CA7F6F">
        <w:rPr>
          <w:rFonts w:eastAsia="Times New Roman"/>
          <w:color w:val="242424"/>
          <w:szCs w:val="24"/>
          <w:lang w:eastAsia="sk-SK"/>
        </w:rPr>
        <w:t>a okresným úradom v sídle kraja</w:t>
      </w:r>
      <w:r w:rsidR="005F1E6B">
        <w:rPr>
          <w:rFonts w:eastAsia="Times New Roman"/>
          <w:color w:val="242424"/>
          <w:szCs w:val="24"/>
          <w:lang w:eastAsia="sk-SK"/>
        </w:rPr>
        <w:t xml:space="preserve"> </w:t>
      </w:r>
      <w:r w:rsidRPr="005C30ED">
        <w:rPr>
          <w:rFonts w:eastAsia="Times New Roman"/>
          <w:color w:val="242424"/>
          <w:szCs w:val="24"/>
          <w:lang w:eastAsia="sk-SK"/>
        </w:rPr>
        <w:t>budú naďalej realizované činnosti súvisiace s pravidelnými kultúrnymi podujatiami vykonávanými na území navrhovaného NP.</w:t>
      </w:r>
    </w:p>
    <w:p w:rsidR="00FA4132" w:rsidRPr="005C30ED" w:rsidRDefault="00FA4132" w:rsidP="00FA4132">
      <w:pPr>
        <w:spacing w:after="0"/>
        <w:rPr>
          <w:b/>
        </w:rPr>
      </w:pPr>
    </w:p>
    <w:p w:rsidR="00FA4132" w:rsidRPr="005C30ED" w:rsidRDefault="00FA4132" w:rsidP="00FA4132">
      <w:pPr>
        <w:spacing w:after="0"/>
        <w:rPr>
          <w:b/>
        </w:rPr>
      </w:pPr>
      <w:r w:rsidRPr="005C30ED">
        <w:rPr>
          <w:b/>
        </w:rPr>
        <w:t>Činnosti súvisiace s výkonom rybárskeho práva v rybárskych revíroch a s rybárskym hospodárením</w:t>
      </w:r>
    </w:p>
    <w:p w:rsidR="00FA4132" w:rsidRPr="005C30ED" w:rsidRDefault="00FA4132" w:rsidP="00F50045">
      <w:pPr>
        <w:spacing w:after="0"/>
        <w:ind w:firstLine="567"/>
      </w:pPr>
      <w:r w:rsidRPr="005C30ED">
        <w:t>Zákon č.</w:t>
      </w:r>
      <w:r w:rsidR="005F1E6B">
        <w:t xml:space="preserve"> </w:t>
      </w:r>
      <w:r w:rsidRPr="005C30ED">
        <w:t xml:space="preserve">216/2018 Z. z. o rybárstve a o doplnení zákona č. 455/1991 Zb. o živnostenskom podnikaní (živnostenský zákon) v znení neskorších predpisov </w:t>
      </w:r>
      <w:r w:rsidRPr="005C30ED">
        <w:rPr>
          <w:szCs w:val="24"/>
          <w:shd w:val="clear" w:color="auto" w:fill="FFFFFF"/>
        </w:rPr>
        <w:t>ustanovuje podmienky ochrany rýb, chovu rýb a lovu rýb, tak aby nedochádzalo k narušeniu vodných ekosystémov a k ohrozeniu genofondu pôvodných druhov rýb, práva a po</w:t>
      </w:r>
      <w:r w:rsidRPr="005C30ED">
        <w:rPr>
          <w:szCs w:val="24"/>
          <w:shd w:val="clear" w:color="auto" w:fill="FFFFFF"/>
        </w:rPr>
        <w:lastRenderedPageBreak/>
        <w:t>vinnosti fyzických osôb, fyzických osôb – podnikateľov a právnických osôb pri využívaní vôd na ochranu rýb, chov rýb a lov rýb, štátnu správu na úseku rybárstva a zodpovednosť za porušenie povinností na úseku rybárstva.</w:t>
      </w:r>
    </w:p>
    <w:p w:rsidR="00FA4132" w:rsidRPr="005C30ED" w:rsidRDefault="00535B21" w:rsidP="00FA4132">
      <w:pPr>
        <w:spacing w:after="0"/>
        <w:ind w:firstLine="567"/>
        <w:rPr>
          <w:rFonts w:eastAsia="Times New Roman"/>
          <w:color w:val="242424"/>
          <w:szCs w:val="24"/>
          <w:lang w:eastAsia="sk-SK"/>
        </w:rPr>
      </w:pPr>
      <w:r w:rsidRPr="005C30ED">
        <w:rPr>
          <w:bCs/>
          <w:lang w:eastAsia="sk-SK"/>
        </w:rPr>
        <w:t>Na celom území</w:t>
      </w:r>
      <w:r w:rsidR="00FA4132" w:rsidRPr="005C30ED">
        <w:rPr>
          <w:bCs/>
          <w:lang w:eastAsia="sk-SK"/>
        </w:rPr>
        <w:t xml:space="preserve"> NP bude vo všetkých zónach voľný pohyb osôb. Obmedzenie voľného pohybu ostane zachované len v takom rozsahu, v akom platí v rámci už existujúcich opatrení </w:t>
      </w:r>
      <w:r w:rsidR="00FA4132" w:rsidRPr="005C30ED">
        <w:rPr>
          <w:rFonts w:eastAsia="Times New Roman"/>
          <w:color w:val="242424"/>
          <w:szCs w:val="24"/>
          <w:lang w:eastAsia="sk-SK"/>
        </w:rPr>
        <w:t>(napr. sezónne obmedzenie na lokalitách vybraných druhov v hniezdnom období). Všade, kde bude povolený voľný pohyb osôb, bude umožnený tiež voľný pohyb rybárov a vo všetkých zónach bude umožnený peší presun do rybárskych revírov. Pre vjazd motorových vozidiel za účelom výkonu rybárskeho práva bude vybudovaných viacero vstupov a vjazdov do územia, ktoré budú slúžiť pre výkon rybárstva a vodáctva (člnkovanie).</w:t>
      </w:r>
    </w:p>
    <w:p w:rsidR="00FA4132" w:rsidRPr="005C30ED" w:rsidRDefault="005C30ED" w:rsidP="00FA4132">
      <w:pPr>
        <w:spacing w:after="0"/>
        <w:ind w:firstLine="567"/>
        <w:rPr>
          <w:bCs/>
          <w:lang w:eastAsia="sk-SK"/>
        </w:rPr>
      </w:pPr>
      <w:r>
        <w:rPr>
          <w:rFonts w:eastAsia="Times New Roman"/>
          <w:szCs w:val="24"/>
          <w:lang w:eastAsia="sk-SK"/>
        </w:rPr>
        <w:t>Uv</w:t>
      </w:r>
      <w:r w:rsidR="00414601" w:rsidRPr="005C30ED">
        <w:rPr>
          <w:rFonts w:eastAsia="Times New Roman"/>
          <w:color w:val="242424"/>
          <w:szCs w:val="24"/>
          <w:lang w:eastAsia="sk-SK"/>
        </w:rPr>
        <w:t>edené</w:t>
      </w:r>
      <w:r w:rsidR="00FA4132" w:rsidRPr="005C30ED">
        <w:rPr>
          <w:rFonts w:eastAsia="Times New Roman"/>
          <w:color w:val="242424"/>
          <w:szCs w:val="24"/>
          <w:lang w:eastAsia="sk-SK"/>
        </w:rPr>
        <w:t xml:space="preserve"> vstupy a vjazdy slúžiace pre výkon rybárstva a vodáctva budú uvedené v Návštevnom poriadku NP Podunajsko.</w:t>
      </w:r>
    </w:p>
    <w:p w:rsidR="00FA4132" w:rsidRPr="005C30ED" w:rsidRDefault="00FA4132" w:rsidP="00F50045">
      <w:pPr>
        <w:spacing w:after="0"/>
        <w:ind w:firstLine="709"/>
        <w:rPr>
          <w:bCs/>
        </w:rPr>
      </w:pPr>
      <w:r w:rsidRPr="005C30ED">
        <w:rPr>
          <w:bCs/>
        </w:rPr>
        <w:t>Ďalšie činnosti vykonávané na území NP v rámci výkonu rybárskeho práva:</w:t>
      </w:r>
    </w:p>
    <w:p w:rsidR="00FA4132" w:rsidRPr="005C30ED" w:rsidRDefault="00FA4132" w:rsidP="00FA4132">
      <w:pPr>
        <w:spacing w:after="0"/>
      </w:pPr>
      <w:r w:rsidRPr="005C30ED">
        <w:rPr>
          <w:bCs/>
        </w:rPr>
        <w:t>-</w:t>
      </w:r>
      <w:r w:rsidRPr="005C30ED">
        <w:rPr>
          <w:b/>
        </w:rPr>
        <w:t xml:space="preserve"> </w:t>
      </w:r>
      <w:r w:rsidRPr="005C30ED">
        <w:rPr>
          <w:szCs w:val="24"/>
        </w:rPr>
        <w:t xml:space="preserve">hospodárenie a ochrana v zmysle § 6 a § 23 </w:t>
      </w:r>
      <w:r w:rsidRPr="005C30ED">
        <w:t>zákona č. 216/2018 Z. z. o rybárstve a o doplnení zákona č. 455/1991 Zb. o živnostenskom podnikaní (živnostenský zákon) v znení neskorších predpisov.</w:t>
      </w:r>
    </w:p>
    <w:p w:rsidR="00FA4132" w:rsidRPr="005C30ED" w:rsidRDefault="00FA4132" w:rsidP="00FA4132">
      <w:pPr>
        <w:widowControl w:val="0"/>
        <w:spacing w:after="0"/>
        <w:ind w:right="23"/>
      </w:pPr>
      <w:r w:rsidRPr="005C30ED">
        <w:t xml:space="preserve">-  </w:t>
      </w:r>
      <w:r w:rsidRPr="005C30ED">
        <w:rPr>
          <w:szCs w:val="24"/>
        </w:rPr>
        <w:t>odstraňovanie inváznych druhov rýb pri činnostiach v zmysle § 4 a § 12</w:t>
      </w:r>
      <w:r w:rsidRPr="005C30ED">
        <w:t xml:space="preserve"> zákona č.216/2018 Z. z. o rybárstve.</w:t>
      </w:r>
    </w:p>
    <w:p w:rsidR="00FA4132" w:rsidRPr="005C30ED" w:rsidRDefault="00FA4132" w:rsidP="00FA4132">
      <w:pPr>
        <w:widowControl w:val="0"/>
        <w:spacing w:after="0"/>
        <w:ind w:right="23"/>
      </w:pPr>
    </w:p>
    <w:p w:rsidR="00FA4132" w:rsidRPr="005C30ED" w:rsidRDefault="00FA4132" w:rsidP="00FA4132">
      <w:pPr>
        <w:widowControl w:val="0"/>
        <w:spacing w:after="0"/>
        <w:ind w:right="23"/>
        <w:rPr>
          <w:snapToGrid w:val="0"/>
          <w:szCs w:val="24"/>
        </w:rPr>
      </w:pPr>
      <w:r w:rsidRPr="005C30ED">
        <w:rPr>
          <w:snapToGrid w:val="0"/>
          <w:szCs w:val="24"/>
        </w:rPr>
        <w:t>Číčovské rybníky ako rybochovné stredisko SRZ Číčov – Kľúčovec bude označené zónou D a bude tu platiť 2. stupeň ochrany.</w:t>
      </w:r>
    </w:p>
    <w:p w:rsidR="00FA4132" w:rsidRPr="005C30ED" w:rsidRDefault="00FA4132" w:rsidP="00FA4132">
      <w:pPr>
        <w:spacing w:after="0"/>
        <w:rPr>
          <w:b/>
        </w:rPr>
      </w:pPr>
    </w:p>
    <w:p w:rsidR="00FA4132" w:rsidRPr="005C30ED" w:rsidRDefault="00FA4132" w:rsidP="00FA4132">
      <w:pPr>
        <w:spacing w:after="0"/>
        <w:rPr>
          <w:b/>
        </w:rPr>
      </w:pPr>
      <w:r w:rsidRPr="005C30ED">
        <w:rPr>
          <w:b/>
        </w:rPr>
        <w:t>Činnosti súvisiace s výkonom poľovníctva, reguláciou zveri a poľovníckym hospodárením</w:t>
      </w:r>
    </w:p>
    <w:p w:rsidR="00FA4132" w:rsidRPr="005C30ED" w:rsidRDefault="00FA4132" w:rsidP="00FA4132">
      <w:pPr>
        <w:spacing w:after="0"/>
        <w:rPr>
          <w:szCs w:val="24"/>
        </w:rPr>
      </w:pPr>
    </w:p>
    <w:p w:rsidR="00FA4132" w:rsidRPr="005C30ED" w:rsidRDefault="00FA4132" w:rsidP="00FA4132">
      <w:pPr>
        <w:spacing w:after="0"/>
        <w:ind w:firstLine="567"/>
        <w:rPr>
          <w:szCs w:val="24"/>
          <w:shd w:val="clear" w:color="auto" w:fill="FFFFFF"/>
        </w:rPr>
      </w:pPr>
      <w:r w:rsidRPr="005C30ED">
        <w:rPr>
          <w:szCs w:val="24"/>
        </w:rPr>
        <w:t>Podľa zákona č. 274/2009 Z. z.</w:t>
      </w:r>
      <w:r w:rsidRPr="005C30ED">
        <w:rPr>
          <w:rStyle w:val="h1a"/>
          <w:szCs w:val="24"/>
        </w:rPr>
        <w:t xml:space="preserve"> o poľovníctve a o zmene a doplnení niektorých zákonov</w:t>
      </w:r>
      <w:r w:rsidRPr="005C30ED">
        <w:rPr>
          <w:szCs w:val="24"/>
        </w:rPr>
        <w:t xml:space="preserve"> sa p</w:t>
      </w:r>
      <w:r w:rsidRPr="005C30ED">
        <w:rPr>
          <w:szCs w:val="24"/>
          <w:shd w:val="clear" w:color="auto" w:fill="FFFFFF"/>
        </w:rPr>
        <w:t>oľovníckym hospodárením rozumie súbor činností vykonávaných užívateľom poľovného revíru v oblasti poľovníckeho plánovania, ochrany, chovu, starostlivosti o zver a jej životné prostredie a lovu zveri smerujúcich na zabezpečenie normovaných kmeňových stavov zveri v požadovanej kvalite a štruktúre populácií pri zachovaní ekologickej rovnováhy v prírode.</w:t>
      </w:r>
    </w:p>
    <w:p w:rsidR="00FA4132" w:rsidRPr="005C30ED" w:rsidRDefault="00FA4132" w:rsidP="00FA4132">
      <w:pPr>
        <w:spacing w:after="0"/>
        <w:ind w:firstLine="567"/>
        <w:rPr>
          <w:szCs w:val="24"/>
          <w:shd w:val="clear" w:color="auto" w:fill="FFFFFF"/>
        </w:rPr>
      </w:pPr>
      <w:r w:rsidRPr="005C30ED">
        <w:rPr>
          <w:szCs w:val="24"/>
          <w:shd w:val="clear" w:color="auto" w:fill="FFFFFF"/>
        </w:rPr>
        <w:t xml:space="preserve">V záujme zachovania ekologickej rovnováhy, zabezpečenie normovaných kmeňových stavov zveri, prevencie premnoženia raticovej zveri, ochrany juvenilných drevín pred nadmerným ohryzom premnoženej populácie raticovej zveri a prevencie šírenia chorôb (napr. africký mor ošípaných) </w:t>
      </w:r>
      <w:r w:rsidR="005F78CB">
        <w:rPr>
          <w:szCs w:val="24"/>
          <w:shd w:val="clear" w:color="auto" w:fill="FFFFFF"/>
        </w:rPr>
        <w:t xml:space="preserve">možno činnosti </w:t>
      </w:r>
      <w:r w:rsidR="005F78CB" w:rsidRPr="005C30ED">
        <w:rPr>
          <w:szCs w:val="24"/>
          <w:shd w:val="clear" w:color="auto" w:fill="FFFFFF"/>
        </w:rPr>
        <w:t>súvisiac</w:t>
      </w:r>
      <w:r w:rsidR="005F78CB">
        <w:rPr>
          <w:szCs w:val="24"/>
          <w:shd w:val="clear" w:color="auto" w:fill="FFFFFF"/>
        </w:rPr>
        <w:t>e</w:t>
      </w:r>
      <w:r w:rsidR="005F78CB" w:rsidRPr="005C30ED">
        <w:rPr>
          <w:szCs w:val="24"/>
          <w:shd w:val="clear" w:color="auto" w:fill="FFFFFF"/>
        </w:rPr>
        <w:t xml:space="preserve"> s výkonom poľovníctva v NP Podunajsko </w:t>
      </w:r>
      <w:r w:rsidR="005F78CB">
        <w:rPr>
          <w:szCs w:val="24"/>
          <w:shd w:val="clear" w:color="auto" w:fill="FFFFFF"/>
        </w:rPr>
        <w:t>vykonávať po povolení výnimky v súlade s § 29 zákona č. 543/2002 Z. z.</w:t>
      </w:r>
    </w:p>
    <w:p w:rsidR="00C17987" w:rsidRDefault="00C17987" w:rsidP="00F50045">
      <w:pPr>
        <w:spacing w:after="0"/>
        <w:ind w:firstLine="567"/>
        <w:rPr>
          <w:bCs/>
          <w:lang w:eastAsia="sk-SK"/>
        </w:rPr>
      </w:pPr>
      <w:r w:rsidRPr="00C17987">
        <w:rPr>
          <w:bCs/>
          <w:lang w:eastAsia="sk-SK"/>
        </w:rPr>
        <w:t>Z dôvodu absencie prirodzených predátorov na území NP Podunajsko bude potrebný regulačný lov v záujme ochrany biotopov. Bližšie špecifikácie lovu a usmernenia budú stanovené v programe starostlivosti o NP Podunajsko.</w:t>
      </w:r>
    </w:p>
    <w:p w:rsidR="00FA4132" w:rsidRPr="005C30ED" w:rsidRDefault="00FA4132" w:rsidP="00FA4132">
      <w:pPr>
        <w:spacing w:after="0"/>
        <w:rPr>
          <w:szCs w:val="24"/>
          <w:shd w:val="clear" w:color="auto" w:fill="FFFFFF"/>
        </w:rPr>
      </w:pPr>
    </w:p>
    <w:p w:rsidR="00FA4132" w:rsidRPr="005C30ED" w:rsidRDefault="00FA4132" w:rsidP="00FA4132">
      <w:pPr>
        <w:spacing w:after="0"/>
        <w:rPr>
          <w:b/>
        </w:rPr>
      </w:pPr>
      <w:r w:rsidRPr="005C30ED">
        <w:rPr>
          <w:b/>
        </w:rPr>
        <w:t>Činnosti súvisiace s výkonom včelárstva</w:t>
      </w:r>
    </w:p>
    <w:p w:rsidR="00FA4132" w:rsidRPr="005C30ED" w:rsidRDefault="00FA4132" w:rsidP="00FA4132">
      <w:pPr>
        <w:spacing w:after="0"/>
        <w:ind w:firstLine="567"/>
      </w:pPr>
      <w:r w:rsidRPr="005C30ED">
        <w:t>Činnosti súvisiace s výkonom včelárstva budú vykonávané v takom rozsahu a takým spôsobom ako pred vyhlásením navrhovaného NP. S ohľadom na už existujúce územia európskeho významu nedôjde k rozšíreniu obmedzení.</w:t>
      </w:r>
    </w:p>
    <w:p w:rsidR="00FA4132" w:rsidRPr="005C30ED" w:rsidRDefault="00FA4132" w:rsidP="00FA4132">
      <w:pPr>
        <w:spacing w:after="0"/>
        <w:ind w:firstLine="567"/>
      </w:pPr>
    </w:p>
    <w:p w:rsidR="00FA4132" w:rsidRPr="005C30ED" w:rsidRDefault="00FA4132" w:rsidP="00FA4132">
      <w:pPr>
        <w:spacing w:after="0"/>
        <w:rPr>
          <w:b/>
        </w:rPr>
      </w:pPr>
      <w:r w:rsidRPr="005C30ED">
        <w:rPr>
          <w:b/>
        </w:rPr>
        <w:lastRenderedPageBreak/>
        <w:t>Činnosti súvisiace s poľnohospodárskou činnosťou</w:t>
      </w:r>
    </w:p>
    <w:p w:rsidR="00FA4132" w:rsidRPr="005C30ED" w:rsidRDefault="00FA4132" w:rsidP="00FA4132">
      <w:pPr>
        <w:spacing w:after="0"/>
        <w:ind w:firstLine="567"/>
      </w:pPr>
      <w:r w:rsidRPr="005C30ED">
        <w:t xml:space="preserve"> Plochy využívané na poľnohospodársku činnosť (orná pôda, vinica, sad) budú zaradené do zóny D s 2. stupňom ochrany. Poľnohospodárska činnosť bude prebiehať bez obmedzení a v takom rozsahu ako pred vyhlásením navrhovaného NP.</w:t>
      </w:r>
    </w:p>
    <w:p w:rsidR="00FA4132" w:rsidRPr="005C30ED" w:rsidRDefault="00FA4132" w:rsidP="00FA4132">
      <w:pPr>
        <w:spacing w:after="0"/>
        <w:ind w:firstLine="567"/>
        <w:rPr>
          <w:lang w:eastAsia="sk-SK"/>
        </w:rPr>
      </w:pPr>
      <w:r w:rsidRPr="005C30ED">
        <w:rPr>
          <w:bCs/>
          <w:lang w:eastAsia="sk-SK"/>
        </w:rPr>
        <w:t>Tieto usmernenia budú zahrnuté aj v Návštevnom poriadku NP Podunajsko. Návštevný poriadok sa prijme do jedného roka po schválení nariadenia vlády.</w:t>
      </w:r>
      <w:r w:rsidRPr="005C30ED">
        <w:rPr>
          <w:lang w:eastAsia="sk-SK"/>
        </w:rPr>
        <w:t xml:space="preserve"> Slovenskej republiky, ktorým sa vyhlasuje NP Podunajsko. Bude predmetom prerokovania podľa zákona č. 543/2002 Z. z.</w:t>
      </w:r>
    </w:p>
    <w:p w:rsidR="00FA4132" w:rsidRPr="005C30ED" w:rsidRDefault="00FA4132" w:rsidP="00FA4132">
      <w:pPr>
        <w:spacing w:after="0"/>
        <w:ind w:firstLine="567"/>
      </w:pPr>
    </w:p>
    <w:p w:rsidR="00FA4132" w:rsidRPr="005C30ED" w:rsidRDefault="00FA4132" w:rsidP="00FA4132">
      <w:pPr>
        <w:spacing w:after="0"/>
        <w:rPr>
          <w:b/>
        </w:rPr>
      </w:pPr>
      <w:r w:rsidRPr="005C30ED">
        <w:rPr>
          <w:b/>
        </w:rPr>
        <w:t>Činnosti súvisiace s lodnou dopravou</w:t>
      </w:r>
    </w:p>
    <w:p w:rsidR="00FA4132" w:rsidRPr="005C30ED" w:rsidRDefault="00FA4132" w:rsidP="00FA4132">
      <w:pPr>
        <w:spacing w:after="0"/>
        <w:ind w:firstLine="567"/>
      </w:pPr>
      <w:r w:rsidRPr="005C30ED">
        <w:t>Vyhlásením navrhovaného NP Podunajsko nedôjde k obmezeniu osobnej alebo nákladnej lodnej dopravy a prepravy osôb na rieke Dunaj.</w:t>
      </w:r>
    </w:p>
    <w:p w:rsidR="00FA4132" w:rsidRPr="005C30ED" w:rsidRDefault="00FA4132" w:rsidP="00FA4132">
      <w:pPr>
        <w:spacing w:after="0"/>
        <w:ind w:firstLine="567"/>
        <w:rPr>
          <w:lang w:eastAsia="sk-SK"/>
        </w:rPr>
      </w:pPr>
      <w:r w:rsidRPr="005C30ED">
        <w:rPr>
          <w:bCs/>
          <w:lang w:eastAsia="sk-SK"/>
        </w:rPr>
        <w:t>Tieto usmernenia budú zahrnuté aj v Návštevnom poriadku NP Podunajsko. Návštevný poriadok sa prijme do jedného roka po schválení nariadenia vlády.</w:t>
      </w:r>
      <w:r w:rsidRPr="005C30ED">
        <w:rPr>
          <w:lang w:eastAsia="sk-SK"/>
        </w:rPr>
        <w:t xml:space="preserve"> Slovenskej republiky, ktorým sa vyhlasuje NP Podunajsko. Bude predmetom prerokovania podľa zákona č. 543/2002 Z. z.</w:t>
      </w:r>
    </w:p>
    <w:p w:rsidR="00916B8A" w:rsidRPr="005C30ED" w:rsidRDefault="00916B8A" w:rsidP="00916B8A">
      <w:pPr>
        <w:spacing w:after="0"/>
        <w:rPr>
          <w:szCs w:val="24"/>
        </w:rPr>
      </w:pPr>
    </w:p>
    <w:p w:rsidR="001448EB" w:rsidRPr="005C30ED" w:rsidRDefault="001448EB" w:rsidP="001448EB">
      <w:pPr>
        <w:spacing w:after="0"/>
        <w:ind w:firstLine="567"/>
        <w:jc w:val="center"/>
        <w:rPr>
          <w:b/>
          <w:szCs w:val="24"/>
        </w:rPr>
      </w:pPr>
      <w:r w:rsidRPr="005C30ED">
        <w:rPr>
          <w:b/>
          <w:szCs w:val="24"/>
        </w:rPr>
        <w:t>Zóna D</w:t>
      </w:r>
    </w:p>
    <w:p w:rsidR="001448EB" w:rsidRPr="005C30ED" w:rsidRDefault="001448EB" w:rsidP="0017384D">
      <w:pPr>
        <w:spacing w:after="0"/>
        <w:ind w:firstLine="567"/>
        <w:rPr>
          <w:szCs w:val="24"/>
        </w:rPr>
      </w:pPr>
      <w:r w:rsidRPr="005C30ED">
        <w:rPr>
          <w:szCs w:val="24"/>
        </w:rPr>
        <w:t xml:space="preserve">Zóna D </w:t>
      </w:r>
      <w:r w:rsidR="0017384D" w:rsidRPr="005C30ED">
        <w:rPr>
          <w:szCs w:val="24"/>
        </w:rPr>
        <w:t>je doplkovou zónou, na ktorej sú</w:t>
      </w:r>
      <w:r w:rsidRPr="005C30ED">
        <w:rPr>
          <w:szCs w:val="24"/>
        </w:rPr>
        <w:t xml:space="preserve"> predmety </w:t>
      </w:r>
      <w:r w:rsidR="0017384D" w:rsidRPr="005C30ED">
        <w:rPr>
          <w:szCs w:val="24"/>
        </w:rPr>
        <w:t>ochrany prírody zastúpené v </w:t>
      </w:r>
      <w:r w:rsidR="00797E53" w:rsidRPr="005C30ED">
        <w:rPr>
          <w:szCs w:val="24"/>
        </w:rPr>
        <w:t>menš</w:t>
      </w:r>
      <w:r w:rsidR="0017384D" w:rsidRPr="005C30ED">
        <w:rPr>
          <w:szCs w:val="24"/>
        </w:rPr>
        <w:t>ej miere.</w:t>
      </w:r>
      <w:r w:rsidRPr="005C30ED">
        <w:rPr>
          <w:szCs w:val="24"/>
        </w:rPr>
        <w:t xml:space="preserve"> </w:t>
      </w:r>
      <w:r w:rsidR="0076137B" w:rsidRPr="005C30ED">
        <w:rPr>
          <w:szCs w:val="24"/>
        </w:rPr>
        <w:t xml:space="preserve">Zahŕňa CHVÚ Dunajské luhy. </w:t>
      </w:r>
      <w:r w:rsidR="0017384D" w:rsidRPr="005C30ED">
        <w:rPr>
          <w:szCs w:val="24"/>
        </w:rPr>
        <w:t>Predstavuje rekreačné zázemie (chatová oblasť), doplnkovú infraštruktúru, hrádzu, plochy s </w:t>
      </w:r>
      <w:r w:rsidR="00401B60" w:rsidRPr="005C30ED">
        <w:rPr>
          <w:szCs w:val="24"/>
        </w:rPr>
        <w:t>poľn</w:t>
      </w:r>
      <w:r w:rsidR="0017384D" w:rsidRPr="005C30ED">
        <w:rPr>
          <w:szCs w:val="24"/>
        </w:rPr>
        <w:t xml:space="preserve">ohospodárskou činnosťou a </w:t>
      </w:r>
      <w:r w:rsidR="0017384D" w:rsidRPr="005C30ED">
        <w:rPr>
          <w:snapToGrid w:val="0"/>
          <w:szCs w:val="24"/>
        </w:rPr>
        <w:t>rybochovné stredisko SRZ Číčov – Kľúčovec.</w:t>
      </w:r>
      <w:r w:rsidR="0076137B" w:rsidRPr="005C30ED">
        <w:rPr>
          <w:szCs w:val="24"/>
        </w:rPr>
        <w:t xml:space="preserve"> Uvedená zóna má 2. stupeň ochrany. </w:t>
      </w:r>
    </w:p>
    <w:p w:rsidR="006A7419" w:rsidRPr="005C30ED" w:rsidRDefault="006A7419" w:rsidP="006A7419">
      <w:pPr>
        <w:spacing w:after="0"/>
        <w:rPr>
          <w:b/>
        </w:rPr>
      </w:pPr>
    </w:p>
    <w:p w:rsidR="00924457" w:rsidRPr="00B428D3" w:rsidRDefault="00924457" w:rsidP="00924457">
      <w:pPr>
        <w:pStyle w:val="Nadpis2"/>
        <w:rPr>
          <w:i/>
          <w:sz w:val="28"/>
          <w:szCs w:val="28"/>
        </w:rPr>
      </w:pPr>
      <w:bookmarkStart w:id="16" w:name="_Toc116627936"/>
      <w:r w:rsidRPr="00B428D3">
        <w:rPr>
          <w:i/>
          <w:sz w:val="28"/>
          <w:szCs w:val="28"/>
        </w:rPr>
        <w:t>3.2 Vymedzenie verejne prístupných častí územia a stanovenie možností ich využitia</w:t>
      </w:r>
      <w:bookmarkEnd w:id="16"/>
    </w:p>
    <w:p w:rsidR="00BB60FE" w:rsidRPr="00B428D3" w:rsidRDefault="00BB60FE" w:rsidP="00BB60FE">
      <w:pPr>
        <w:spacing w:after="0"/>
        <w:ind w:firstLine="709"/>
        <w:rPr>
          <w:lang w:eastAsia="sk-SK"/>
        </w:rPr>
      </w:pPr>
      <w:r w:rsidRPr="00B428D3">
        <w:rPr>
          <w:lang w:eastAsia="sk-SK"/>
        </w:rPr>
        <w:t>Projektom ochrany sa reguluje dostupnosť verejne prístupných častí NP Podunajsko</w:t>
      </w:r>
      <w:r w:rsidR="0090059C">
        <w:rPr>
          <w:lang w:eastAsia="sk-SK"/>
        </w:rPr>
        <w:t xml:space="preserve"> </w:t>
      </w:r>
      <w:r w:rsidRPr="00B428D3">
        <w:rPr>
          <w:lang w:eastAsia="sk-SK"/>
        </w:rPr>
        <w:t xml:space="preserve">na základe zonácie určenej stupňami ochrany podľa zákona </w:t>
      </w:r>
      <w:r w:rsidRPr="00B428D3">
        <w:t xml:space="preserve">č. 543/2002 Z. z. </w:t>
      </w:r>
      <w:r w:rsidRPr="00B428D3">
        <w:rPr>
          <w:lang w:eastAsia="sk-SK"/>
        </w:rPr>
        <w:t>Podrobnosti o povinnostiach návštevníkov národného parku, o rozsahu a spôsobe dopravy na jeho území a o kultúrno-výchovnom využívaní národného parku budú stanovené v návštevnom poriadku.</w:t>
      </w:r>
    </w:p>
    <w:p w:rsidR="00BB60FE" w:rsidRPr="00B428D3" w:rsidRDefault="00BB60FE" w:rsidP="00BB60FE">
      <w:pPr>
        <w:spacing w:after="0"/>
        <w:ind w:firstLine="709"/>
      </w:pPr>
      <w:r w:rsidRPr="00B428D3">
        <w:rPr>
          <w:lang w:eastAsia="sk-SK"/>
        </w:rPr>
        <w:t xml:space="preserve">Návštevný poriadok bude zahŕňať zoznam miest vyhradených na vykonávanie športových a rekreačných aktivít na území národného parku a stanovuje podmienky ich využívania. </w:t>
      </w:r>
    </w:p>
    <w:p w:rsidR="00D91226" w:rsidRPr="00B428D3" w:rsidRDefault="00535B21" w:rsidP="00D91226">
      <w:pPr>
        <w:spacing w:after="0"/>
        <w:ind w:firstLine="567"/>
        <w:rPr>
          <w:bCs/>
          <w:lang w:eastAsia="sk-SK"/>
        </w:rPr>
      </w:pPr>
      <w:r>
        <w:rPr>
          <w:bCs/>
          <w:lang w:eastAsia="sk-SK"/>
        </w:rPr>
        <w:t>Na celom území</w:t>
      </w:r>
      <w:r w:rsidR="00D91226" w:rsidRPr="00B428D3">
        <w:rPr>
          <w:bCs/>
          <w:lang w:eastAsia="sk-SK"/>
        </w:rPr>
        <w:t xml:space="preserve"> NP bude vo všetkých zónach voľný pohyb osôb. Obmedzenie voľného pohybu ostane zachované len v takom rozsahu, v akom platí v rámci už existujúcich opatrení.</w:t>
      </w:r>
    </w:p>
    <w:p w:rsidR="00A16E68" w:rsidRPr="00B428D3" w:rsidRDefault="00BB60FE" w:rsidP="00B428D3">
      <w:pPr>
        <w:spacing w:after="0"/>
        <w:ind w:firstLine="567"/>
        <w:rPr>
          <w:lang w:eastAsia="sk-SK"/>
        </w:rPr>
      </w:pPr>
      <w:r w:rsidRPr="00B428D3">
        <w:rPr>
          <w:bCs/>
          <w:lang w:eastAsia="sk-SK"/>
        </w:rPr>
        <w:t xml:space="preserve">Nový návštevný poriadok sa </w:t>
      </w:r>
      <w:r w:rsidR="00C17987">
        <w:rPr>
          <w:bCs/>
          <w:lang w:eastAsia="sk-SK"/>
        </w:rPr>
        <w:t xml:space="preserve">spravidla </w:t>
      </w:r>
      <w:r w:rsidRPr="00B428D3">
        <w:rPr>
          <w:bCs/>
          <w:lang w:eastAsia="sk-SK"/>
        </w:rPr>
        <w:t>prijme do jedného roka po schválení nariadenia vlády.</w:t>
      </w:r>
      <w:r w:rsidRPr="00B428D3">
        <w:rPr>
          <w:lang w:eastAsia="sk-SK"/>
        </w:rPr>
        <w:t xml:space="preserve"> Slovenskej republiky, ktorým sa vyhlasuje </w:t>
      </w:r>
      <w:r w:rsidR="00E42167" w:rsidRPr="00B428D3">
        <w:rPr>
          <w:lang w:eastAsia="sk-SK"/>
        </w:rPr>
        <w:t>NP</w:t>
      </w:r>
      <w:r w:rsidRPr="00B428D3">
        <w:rPr>
          <w:lang w:eastAsia="sk-SK"/>
        </w:rPr>
        <w:t xml:space="preserve"> Podunajsko. Bude predmetom prerokovania podľa zákona</w:t>
      </w:r>
      <w:r w:rsidR="00D91226" w:rsidRPr="00B428D3">
        <w:rPr>
          <w:lang w:eastAsia="sk-SK"/>
        </w:rPr>
        <w:t xml:space="preserve"> č. 543/2002 Z. z.</w:t>
      </w:r>
    </w:p>
    <w:p w:rsidR="00B428D3" w:rsidRPr="00B428D3" w:rsidRDefault="00B428D3" w:rsidP="00B428D3">
      <w:pPr>
        <w:spacing w:after="0"/>
        <w:rPr>
          <w:lang w:eastAsia="sk-SK"/>
        </w:rPr>
      </w:pPr>
    </w:p>
    <w:p w:rsidR="00BB60FE" w:rsidRPr="00B428D3" w:rsidRDefault="00BB60FE" w:rsidP="00852223">
      <w:pPr>
        <w:pStyle w:val="Nadpis1"/>
        <w:jc w:val="both"/>
        <w:rPr>
          <w:rFonts w:eastAsia="Calibri"/>
          <w:b w:val="0"/>
          <w:bCs w:val="0"/>
          <w:kern w:val="0"/>
          <w:sz w:val="28"/>
          <w:szCs w:val="28"/>
          <w:lang w:eastAsia="en-US"/>
        </w:rPr>
      </w:pPr>
      <w:bookmarkStart w:id="17" w:name="_Toc116627937"/>
      <w:r w:rsidRPr="00B428D3">
        <w:rPr>
          <w:rFonts w:eastAsia="Calibri"/>
          <w:b w:val="0"/>
          <w:bCs w:val="0"/>
          <w:kern w:val="0"/>
          <w:sz w:val="28"/>
          <w:szCs w:val="28"/>
          <w:lang w:eastAsia="en-US"/>
        </w:rPr>
        <w:t>4. NÁVRH RIEŠENIA SPÔSOBU A URČENIA VÝŠKY POSKYTNUTIA NÁHRADY ZA OBMEDZENIE BEŽNÉHO OBHOSPODAROVANIA</w:t>
      </w:r>
      <w:bookmarkEnd w:id="17"/>
    </w:p>
    <w:p w:rsidR="00BB60FE" w:rsidRPr="00B428D3" w:rsidRDefault="00BB60FE" w:rsidP="00BB60FE">
      <w:pPr>
        <w:spacing w:after="0"/>
        <w:ind w:firstLine="709"/>
      </w:pPr>
      <w:r w:rsidRPr="00B428D3">
        <w:rPr>
          <w:lang w:eastAsia="sk-SK"/>
        </w:rPr>
        <w:lastRenderedPageBreak/>
        <w:t xml:space="preserve">V Národnom parku Podunajsko sa navrhuje použiť náhradu za obmedzenie bežného obhospodarovania </w:t>
      </w:r>
      <w:r w:rsidRPr="00DC38EE">
        <w:t>vo forme nájmu a finančnej náhrady</w:t>
      </w:r>
      <w:r w:rsidRPr="00B428D3">
        <w:rPr>
          <w:b/>
        </w:rPr>
        <w:t xml:space="preserve"> </w:t>
      </w:r>
      <w:r w:rsidRPr="00B428D3">
        <w:t>(</w:t>
      </w:r>
      <w:r w:rsidRPr="00B428D3">
        <w:rPr>
          <w:lang w:eastAsia="sk-SK"/>
        </w:rPr>
        <w:t xml:space="preserve">§ 61 ods. 1 písm. e) </w:t>
      </w:r>
      <w:r w:rsidRPr="00B428D3">
        <w:t>zákona č. 543/2002 Z. z.).</w:t>
      </w:r>
    </w:p>
    <w:p w:rsidR="00B428D3" w:rsidRPr="00B428D3" w:rsidRDefault="00BB60FE" w:rsidP="00B428D3">
      <w:pPr>
        <w:spacing w:after="0"/>
        <w:ind w:firstLine="709"/>
        <w:rPr>
          <w:lang w:eastAsia="sk-SK"/>
        </w:rPr>
      </w:pPr>
      <w:r w:rsidRPr="00B428D3">
        <w:rPr>
          <w:lang w:eastAsia="sk-SK"/>
        </w:rPr>
        <w:t xml:space="preserve">Podkladom pre výpočet odhadu výšky finančnej náhrady za obmedzenie bežného </w:t>
      </w:r>
      <w:r w:rsidRPr="00020316">
        <w:rPr>
          <w:lang w:eastAsia="sk-SK"/>
        </w:rPr>
        <w:t>obhospodarovania</w:t>
      </w:r>
      <w:r w:rsidR="00DC38EE" w:rsidRPr="00020316">
        <w:rPr>
          <w:lang w:eastAsia="sk-SK"/>
        </w:rPr>
        <w:t xml:space="preserve"> je</w:t>
      </w:r>
      <w:r w:rsidRPr="00020316">
        <w:rPr>
          <w:lang w:eastAsia="sk-SK"/>
        </w:rPr>
        <w:t xml:space="preserve"> aktuálna zásoba za konkrétny porast, vek a rastová fáza. Odhadovaná výška náhrady </w:t>
      </w:r>
      <w:r w:rsidR="00DC38EE" w:rsidRPr="00020316">
        <w:rPr>
          <w:lang w:eastAsia="sk-SK"/>
        </w:rPr>
        <w:t xml:space="preserve">sa </w:t>
      </w:r>
      <w:r w:rsidRPr="00020316">
        <w:rPr>
          <w:lang w:eastAsia="sk-SK"/>
        </w:rPr>
        <w:t>stanov</w:t>
      </w:r>
      <w:r w:rsidR="00DC38EE" w:rsidRPr="00020316">
        <w:rPr>
          <w:lang w:eastAsia="sk-SK"/>
        </w:rPr>
        <w:t>uje</w:t>
      </w:r>
      <w:r w:rsidRPr="00020316">
        <w:rPr>
          <w:lang w:eastAsia="sk-SK"/>
        </w:rPr>
        <w:t xml:space="preserve"> na základe nariadenia vlády Slovenskej republiky č. 7/2014 Z. z. o podrobnostiach o obsahu žiadosti</w:t>
      </w:r>
      <w:r w:rsidRPr="00B428D3">
        <w:rPr>
          <w:lang w:eastAsia="sk-SK"/>
        </w:rPr>
        <w:t xml:space="preserve"> o vyplatenie finančnej náhrady, spôsobe výpočtu finančnej náhrady a spôsobe určenia výšky nájomného a výšky odplaty za zmluvnú starostlivosť pri náhradách za obmedzenie bežného obhospodarovania pozemku v znení neskorších predpisov, ako rozdiel</w:t>
      </w:r>
      <w:r w:rsidRPr="00B428D3">
        <w:rPr>
          <w:szCs w:val="24"/>
        </w:rPr>
        <w:t xml:space="preserve"> celkových výnosov z ťažby dreva a nákladov ťažbovej činnosti (tzv. čistý zisk) za príslušný objem</w:t>
      </w:r>
      <w:r w:rsidRPr="00B428D3">
        <w:rPr>
          <w:szCs w:val="24"/>
          <w:vertAlign w:val="superscript"/>
        </w:rPr>
        <w:t xml:space="preserve"> </w:t>
      </w:r>
      <w:r w:rsidRPr="00B428D3">
        <w:rPr>
          <w:szCs w:val="24"/>
        </w:rPr>
        <w:t>drevnej hmoty pri ťažbovom percente 10 %</w:t>
      </w:r>
      <w:r w:rsidRPr="00B428D3">
        <w:rPr>
          <w:lang w:eastAsia="sk-SK"/>
        </w:rPr>
        <w:t>. Presná výška náhrady bude stanovená znaleckým posudkom.</w:t>
      </w:r>
      <w:bookmarkStart w:id="18" w:name="_Toc95241974"/>
      <w:bookmarkStart w:id="19" w:name="_Toc116627940"/>
    </w:p>
    <w:p w:rsidR="00B428D3" w:rsidRPr="00B428D3" w:rsidRDefault="00B428D3" w:rsidP="00B428D3">
      <w:pPr>
        <w:spacing w:after="0"/>
        <w:rPr>
          <w:lang w:eastAsia="sk-SK"/>
        </w:rPr>
      </w:pPr>
    </w:p>
    <w:p w:rsidR="00BB60FE" w:rsidRPr="00B428D3" w:rsidRDefault="00BB60FE" w:rsidP="00B428D3">
      <w:pPr>
        <w:rPr>
          <w:b/>
          <w:caps/>
          <w:sz w:val="28"/>
          <w:szCs w:val="28"/>
        </w:rPr>
      </w:pPr>
      <w:r w:rsidRPr="00B428D3">
        <w:rPr>
          <w:caps/>
          <w:sz w:val="28"/>
          <w:szCs w:val="28"/>
        </w:rPr>
        <w:t>5. NÁVRH TECHNICKÉHO VYBAVENIA ÚZEMIA (OZNAČENIE CHRÁNENÉHO ÚZEMIA, JEHO ZÓN A PRÍSTUPOVÝCH miest DO CHRÁNENÉho územia)</w:t>
      </w:r>
      <w:bookmarkEnd w:id="18"/>
      <w:bookmarkEnd w:id="19"/>
      <w:r w:rsidRPr="00B428D3">
        <w:rPr>
          <w:b/>
          <w:caps/>
        </w:rPr>
        <w:tab/>
      </w:r>
    </w:p>
    <w:p w:rsidR="00BB60FE" w:rsidRPr="002578CB" w:rsidRDefault="00B428D3" w:rsidP="00BB60FE">
      <w:pPr>
        <w:rPr>
          <w:b/>
          <w:i/>
          <w:sz w:val="28"/>
          <w:szCs w:val="28"/>
          <w:lang w:eastAsia="sk-SK"/>
        </w:rPr>
      </w:pPr>
      <w:bookmarkStart w:id="20" w:name="_Toc22288838"/>
      <w:r w:rsidRPr="002578CB">
        <w:rPr>
          <w:b/>
          <w:i/>
          <w:sz w:val="28"/>
          <w:szCs w:val="28"/>
          <w:lang w:eastAsia="sk-SK"/>
        </w:rPr>
        <w:t xml:space="preserve">5.1 </w:t>
      </w:r>
      <w:r w:rsidR="00BB60FE" w:rsidRPr="002578CB">
        <w:rPr>
          <w:b/>
          <w:i/>
          <w:sz w:val="28"/>
          <w:szCs w:val="28"/>
          <w:lang w:eastAsia="sk-SK"/>
        </w:rPr>
        <w:t>Návrh označenia chráneného územia</w:t>
      </w:r>
      <w:bookmarkEnd w:id="20"/>
    </w:p>
    <w:p w:rsidR="00BB60FE" w:rsidRPr="00B428D3" w:rsidRDefault="00BB60FE" w:rsidP="00B428D3">
      <w:pPr>
        <w:spacing w:after="0"/>
        <w:ind w:firstLine="567"/>
      </w:pPr>
      <w:r w:rsidRPr="00B428D3">
        <w:t>Na základné označenie NP sa</w:t>
      </w:r>
      <w:r w:rsidR="0090059C">
        <w:t xml:space="preserve"> </w:t>
      </w:r>
      <w:r w:rsidRPr="00B428D3">
        <w:t xml:space="preserve">použijú normalizované tabule v zmysle § 24 vyhlášky MŽP SR č. 170/2021 Z. z. so štátnym znakom Slovenskej republiky o rozmeroch 40 x 30 cm. </w:t>
      </w:r>
      <w:r w:rsidRPr="00B428D3">
        <w:rPr>
          <w:szCs w:val="24"/>
        </w:rPr>
        <w:t>Na tmavozelenom podklade</w:t>
      </w:r>
      <w:r w:rsidR="0090059C">
        <w:rPr>
          <w:szCs w:val="24"/>
        </w:rPr>
        <w:t xml:space="preserve"> </w:t>
      </w:r>
      <w:r w:rsidRPr="00B428D3">
        <w:rPr>
          <w:szCs w:val="24"/>
        </w:rPr>
        <w:t xml:space="preserve">hornej časti tabule bude umiestnený štátny znak a pod ním názov bielou farbou, kde bude v rámci vlastného územia uvedené: „Národný park </w:t>
      </w:r>
      <w:r w:rsidRPr="00B428D3">
        <w:t>Podunajsko</w:t>
      </w:r>
      <w:r w:rsidRPr="00B428D3">
        <w:rPr>
          <w:szCs w:val="24"/>
        </w:rPr>
        <w:t xml:space="preserve">“. </w:t>
      </w:r>
      <w:r w:rsidRPr="00B428D3">
        <w:t>Tabule sa umiestnia na drevený stĺp, ktorý bude osadený v kovovej konzole, na zabezpečenie proti poveternostným podmienkam, na dobre viditeľné miesto na hranici chráneného spravidla na priesečníku s pozemnou komunikáciou alebo chodníkom, najmä náučným chodníkom a turistickým chodníkom.</w:t>
      </w:r>
    </w:p>
    <w:p w:rsidR="00BB60FE" w:rsidRPr="00B428D3" w:rsidRDefault="00BB60FE" w:rsidP="00B428D3">
      <w:pPr>
        <w:spacing w:after="0"/>
        <w:ind w:firstLine="567"/>
      </w:pPr>
      <w:r w:rsidRPr="00B428D3">
        <w:t>Hranica</w:t>
      </w:r>
      <w:r w:rsidR="0090059C">
        <w:t xml:space="preserve"> </w:t>
      </w:r>
      <w:r w:rsidRPr="00B428D3">
        <w:t>NP Podunajsko je sčasti identická s terajšou hranicou NP, preto sa využijú na tomto úseku obvodu NP existujúce stĺpy označenia chráneného územia. Na novo vytýčených úsekoch hranice NP Podunajsko budú osadené nové stĺpy s normalizovanými tabuľami. Na označenie NP Podunajsko sa použije 200</w:t>
      </w:r>
      <w:r w:rsidRPr="00B428D3">
        <w:rPr>
          <w:bCs/>
        </w:rPr>
        <w:t xml:space="preserve"> nových stĺpov a 300</w:t>
      </w:r>
      <w:r w:rsidRPr="00B428D3">
        <w:rPr>
          <w:bCs/>
          <w:color w:val="FF0000"/>
        </w:rPr>
        <w:t xml:space="preserve"> </w:t>
      </w:r>
      <w:r w:rsidRPr="00B428D3">
        <w:rPr>
          <w:bCs/>
        </w:rPr>
        <w:t>normalizovaných tabúľ</w:t>
      </w:r>
      <w:r w:rsidRPr="00B428D3">
        <w:t xml:space="preserve"> so štátnym znakom Slovenskej republiky a nápisom „</w:t>
      </w:r>
      <w:r w:rsidRPr="00B428D3">
        <w:rPr>
          <w:szCs w:val="24"/>
        </w:rPr>
        <w:t>Národný park Podunajsko</w:t>
      </w:r>
      <w:r w:rsidRPr="00B428D3">
        <w:t xml:space="preserve">“. </w:t>
      </w:r>
    </w:p>
    <w:p w:rsidR="00BB60FE" w:rsidRPr="00B428D3" w:rsidRDefault="00BB60FE" w:rsidP="00BB60FE">
      <w:pPr>
        <w:rPr>
          <w:b/>
          <w:i/>
        </w:rPr>
      </w:pPr>
      <w:bookmarkStart w:id="21" w:name="_Toc22288839"/>
      <w:bookmarkStart w:id="22" w:name="_Toc116627941"/>
    </w:p>
    <w:p w:rsidR="00BB60FE" w:rsidRPr="002578CB" w:rsidRDefault="00B428D3" w:rsidP="00BB60FE">
      <w:pPr>
        <w:rPr>
          <w:b/>
          <w:i/>
          <w:sz w:val="28"/>
          <w:szCs w:val="28"/>
        </w:rPr>
      </w:pPr>
      <w:r w:rsidRPr="002578CB">
        <w:rPr>
          <w:b/>
          <w:i/>
          <w:sz w:val="28"/>
          <w:szCs w:val="28"/>
        </w:rPr>
        <w:t xml:space="preserve">5.2 </w:t>
      </w:r>
      <w:r w:rsidR="00BB60FE" w:rsidRPr="002578CB">
        <w:rPr>
          <w:b/>
          <w:i/>
          <w:sz w:val="28"/>
          <w:szCs w:val="28"/>
        </w:rPr>
        <w:t>Označenie zón chráneného územia</w:t>
      </w:r>
      <w:bookmarkEnd w:id="21"/>
    </w:p>
    <w:p w:rsidR="00BB60FE" w:rsidRPr="00B428D3" w:rsidRDefault="00BB60FE" w:rsidP="00B428D3">
      <w:pPr>
        <w:spacing w:after="0"/>
        <w:ind w:firstLine="709"/>
      </w:pPr>
      <w:r w:rsidRPr="00B428D3">
        <w:rPr>
          <w:bCs/>
        </w:rPr>
        <w:t>Na základné označenie</w:t>
      </w:r>
      <w:r w:rsidRPr="00B428D3">
        <w:t xml:space="preserve"> zón chráneného územia sa použijú normalizované tabule v zmysle § 24 vyhlášky MŽP SR č. 170/2021 Z. z. </w:t>
      </w:r>
      <w:r w:rsidR="00B428D3" w:rsidRPr="00B428D3">
        <w:t>–</w:t>
      </w:r>
      <w:r w:rsidRPr="00B428D3">
        <w:t xml:space="preserve"> tabule s rozmermi 10 x 10 cm s nápisom čiernej farby uvádzajúcim príslušnú zónu („Zóna A</w:t>
      </w:r>
      <w:r w:rsidR="00B428D3" w:rsidRPr="00B428D3">
        <w:t>“</w:t>
      </w:r>
      <w:r w:rsidRPr="00B428D3">
        <w:t xml:space="preserve">, </w:t>
      </w:r>
      <w:r w:rsidR="00B428D3" w:rsidRPr="00B428D3">
        <w:t>„</w:t>
      </w:r>
      <w:r w:rsidRPr="00B428D3">
        <w:t>Zóna B</w:t>
      </w:r>
      <w:r w:rsidR="00B428D3" w:rsidRPr="00B428D3">
        <w:t>“</w:t>
      </w:r>
      <w:r w:rsidRPr="00B428D3">
        <w:t xml:space="preserve">, </w:t>
      </w:r>
      <w:r w:rsidR="00B428D3" w:rsidRPr="00B428D3">
        <w:t>„</w:t>
      </w:r>
      <w:r w:rsidRPr="00B428D3">
        <w:t xml:space="preserve">Zóna C“) na bielom podklade v rámiku tmavozelenej farby. Tabule sa umiestnia na drevený stĺp, ktorý bude osadený v kovovej konzole, na zabezpečenie proti poveternostným podmienkam, na dobre viditeľné miesto na hranici chráneného územia spravidla na priesečníku s pozemnou komunikáciou alebo chodníkom, najmä náučným chodníkom a turistickým chodníkom. </w:t>
      </w:r>
      <w:r w:rsidR="00086385" w:rsidRPr="00B428D3">
        <w:rPr>
          <w:szCs w:val="24"/>
        </w:rPr>
        <w:t>Výdav</w:t>
      </w:r>
      <w:r w:rsidR="00086385">
        <w:rPr>
          <w:szCs w:val="24"/>
        </w:rPr>
        <w:t>ky na označenie národného parku sú uvedené v tabuľke č. 10.</w:t>
      </w:r>
    </w:p>
    <w:p w:rsidR="00BB60FE" w:rsidRPr="00B428D3" w:rsidRDefault="00BB60FE" w:rsidP="00B428D3">
      <w:pPr>
        <w:spacing w:after="0"/>
        <w:ind w:firstLine="709"/>
      </w:pPr>
      <w:r w:rsidRPr="00B428D3">
        <w:lastRenderedPageBreak/>
        <w:t xml:space="preserve">Na označenie zóny A v NP Podunajsko je potrebné použiť 15 stĺpov a 15 normalizovaných tabúľ s rozmermi 10 x 10 cm s nápisom čiernej farby uvádzajúcim „Zóna A“ na bielom podklade v rámiku tmavozelenej farby. 15 normalizovaných tabúľ bude umiestnených na stĺpoch označujúcich NP Podunajsko. Obvodové hranice zóny A sa budú označovať v teréne modrým obvodovým značením na hraničných stromoch vo výške 1,3 m po celom obvode kmeňa, tak aby označené stromy boli od seba v takej vzdialenosti, </w:t>
      </w:r>
      <w:r w:rsidRPr="00B428D3">
        <w:rPr>
          <w:szCs w:val="24"/>
        </w:rPr>
        <w:t>aby od každého takto označeného hraničného stromu bol dobre viditeľný aj predchádzajúci a nasledujúci hraničný strom zóny.</w:t>
      </w:r>
    </w:p>
    <w:p w:rsidR="00BB60FE" w:rsidRPr="00B428D3" w:rsidRDefault="00BB60FE" w:rsidP="00B428D3">
      <w:pPr>
        <w:spacing w:after="0"/>
        <w:ind w:firstLine="709"/>
      </w:pPr>
      <w:r w:rsidRPr="00B428D3">
        <w:t xml:space="preserve">Na označenie zóny B v NP Podunajsko je potrebné použiť 49 stĺpov a 49 normalizovaných tabúľ s rozmermi 10 x 10 cm s nápisom čiernej farby uvádzajúcim „Zóna B“ na bielom podklade v rámiku tmavozelenej farby. 49 normalizovaných tabúľ bude umiestnených na stĺpoch označujúcich NP Podunajsko. Obvodové hranice zóny A sa budú označovať v teréne modrým obvodovým značením na hraničných stromoch vo výške 1,3 m po celom obvode kmeňa, tak aby označené stromy boli od seba v takej vzdialenosti, </w:t>
      </w:r>
      <w:r w:rsidRPr="00B428D3">
        <w:rPr>
          <w:szCs w:val="24"/>
        </w:rPr>
        <w:t>aby od každého takto označeného hraničného stromu bol dobre viditeľný aj predchádzajúci a nasledujúci hraničný strom zóny.</w:t>
      </w:r>
    </w:p>
    <w:p w:rsidR="00852223" w:rsidRDefault="00BB60FE" w:rsidP="00F2673E">
      <w:pPr>
        <w:spacing w:after="0"/>
        <w:ind w:firstLine="709"/>
      </w:pPr>
      <w:r w:rsidRPr="00B428D3">
        <w:t xml:space="preserve">Na označenie zóny C v NP Podunajsko je potrebné použiť 36 stĺpov a 36 normalizovaných tabúľ s rozmermi 10 x 10 cm s nápisom čiernej farby uvádzajúcim „Zóna C“ na bielom podklade v rámiku tmavozelenej farby. 36 normalizovaných tabúľ bude umiestnených na stĺpoch označujúcich NP Podunajsko. Obvodové hranice zóny A sa budú označovať v teréne modrým obvodovým značením na hraničných stromoch vo výške 1,3 m po celom obvode kmeňa, tak aby označené stromy boli od seba v takej vzdialenosti, </w:t>
      </w:r>
      <w:r w:rsidRPr="00B428D3">
        <w:rPr>
          <w:szCs w:val="24"/>
        </w:rPr>
        <w:t>aby od každého takto označeného hraničného stromu bol dobre viditeľný aj predchádzajúci a nasledujúci hraničný strom zóny.</w:t>
      </w:r>
    </w:p>
    <w:p w:rsidR="00F2673E" w:rsidRPr="00D65766" w:rsidRDefault="00F2673E" w:rsidP="00F2673E">
      <w:pPr>
        <w:ind w:firstLine="709"/>
        <w:rPr>
          <w:i/>
        </w:rPr>
      </w:pPr>
      <w:r w:rsidRPr="00F2673E">
        <w:t>Na označenie zóny D</w:t>
      </w:r>
      <w:r w:rsidRPr="00D65766">
        <w:rPr>
          <w:b/>
        </w:rPr>
        <w:t xml:space="preserve"> </w:t>
      </w:r>
      <w:r w:rsidRPr="00D65766">
        <w:t xml:space="preserve">v NP </w:t>
      </w:r>
      <w:r>
        <w:t>Podunajsko</w:t>
      </w:r>
      <w:r w:rsidR="006E3F6A">
        <w:t xml:space="preserve"> je potrebné použiť 10 stĺpov a 10</w:t>
      </w:r>
      <w:r w:rsidRPr="00D65766">
        <w:t xml:space="preserve"> normalizovan</w:t>
      </w:r>
      <w:r w:rsidR="006E3F6A">
        <w:t>ých</w:t>
      </w:r>
      <w:r>
        <w:t xml:space="preserve"> </w:t>
      </w:r>
      <w:r w:rsidRPr="00D65766">
        <w:t>tab</w:t>
      </w:r>
      <w:r w:rsidR="006E3F6A">
        <w:t>úľ</w:t>
      </w:r>
      <w:r w:rsidRPr="00D65766">
        <w:t xml:space="preserve"> s rozmermi 10 x 10 cm s nápisom čiernej farby uvádzajúcim „</w:t>
      </w:r>
      <w:r w:rsidRPr="00D65766">
        <w:rPr>
          <w:i/>
        </w:rPr>
        <w:t xml:space="preserve">Zóna D“ </w:t>
      </w:r>
      <w:r w:rsidRPr="00D65766">
        <w:t>na bielom podkla</w:t>
      </w:r>
      <w:r w:rsidR="006E3F6A">
        <w:t>de v rámiku tmavozelenej farby.</w:t>
      </w:r>
    </w:p>
    <w:p w:rsidR="00F2673E" w:rsidRPr="00F2673E" w:rsidRDefault="006E3F6A" w:rsidP="00F2673E">
      <w:pPr>
        <w:spacing w:after="0"/>
        <w:ind w:firstLine="709"/>
      </w:pPr>
      <w:r>
        <w:t>Keďže kovová konzola je trvácnejšieho charakteru, z väčšej časti sa použijú existujúce kovové konzoly. Niektoré plochy umiestnenia si nevyžadujú použitie kovových konzol. Z tohto dôvodu je v Tabuľké plánovaných výdavkov uvedené menšie množstvo týchto položiek.</w:t>
      </w:r>
    </w:p>
    <w:p w:rsidR="00BB60FE" w:rsidRPr="00B428D3" w:rsidRDefault="00BB60FE" w:rsidP="00BB60FE">
      <w:pPr>
        <w:rPr>
          <w:szCs w:val="24"/>
        </w:rPr>
      </w:pPr>
    </w:p>
    <w:p w:rsidR="00BB60FE" w:rsidRPr="00B428D3" w:rsidRDefault="00BB60FE" w:rsidP="00BB60FE">
      <w:pPr>
        <w:pStyle w:val="Popis"/>
        <w:keepNext/>
      </w:pPr>
      <w:r w:rsidRPr="00B428D3">
        <w:rPr>
          <w:color w:val="auto"/>
          <w:sz w:val="24"/>
        </w:rPr>
        <w:t xml:space="preserve">Tab. č. </w:t>
      </w:r>
      <w:r w:rsidR="00086385">
        <w:rPr>
          <w:color w:val="auto"/>
          <w:sz w:val="24"/>
        </w:rPr>
        <w:t>10</w:t>
      </w:r>
      <w:r w:rsidRPr="00B428D3">
        <w:rPr>
          <w:color w:val="auto"/>
          <w:sz w:val="24"/>
        </w:rPr>
        <w:t xml:space="preserve"> </w:t>
      </w:r>
      <w:r w:rsidRPr="00B428D3">
        <w:rPr>
          <w:color w:val="auto"/>
          <w:sz w:val="24"/>
          <w:szCs w:val="24"/>
        </w:rPr>
        <w:t>Výdav</w:t>
      </w:r>
      <w:r w:rsidR="0004348C">
        <w:rPr>
          <w:color w:val="auto"/>
          <w:sz w:val="24"/>
          <w:szCs w:val="24"/>
        </w:rPr>
        <w:t>ky na označenie národného parku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1703"/>
        <w:gridCol w:w="1557"/>
        <w:gridCol w:w="1270"/>
      </w:tblGrid>
      <w:tr w:rsidR="00FD5AC8" w:rsidRPr="00FD5AC8" w:rsidTr="00020316">
        <w:trPr>
          <w:cantSplit/>
          <w:trHeight w:val="708"/>
          <w:jc w:val="center"/>
        </w:trPr>
        <w:tc>
          <w:tcPr>
            <w:tcW w:w="2539" w:type="pct"/>
            <w:vAlign w:val="center"/>
          </w:tcPr>
          <w:p w:rsidR="00BB60FE" w:rsidRPr="00020316" w:rsidRDefault="00BB60FE" w:rsidP="00B16AFB">
            <w:pPr>
              <w:pStyle w:val="Hlavika"/>
              <w:tabs>
                <w:tab w:val="left" w:pos="708"/>
              </w:tabs>
              <w:jc w:val="center"/>
              <w:rPr>
                <w:rFonts w:ascii="Times New Roman" w:hAnsi="Times New Roman"/>
                <w:b/>
                <w:i/>
                <w:sz w:val="22"/>
                <w:szCs w:val="24"/>
              </w:rPr>
            </w:pPr>
            <w:r w:rsidRPr="00020316">
              <w:rPr>
                <w:rFonts w:ascii="Times New Roman" w:hAnsi="Times New Roman"/>
                <w:b/>
                <w:i/>
                <w:sz w:val="22"/>
                <w:szCs w:val="24"/>
              </w:rPr>
              <w:t>Položka</w:t>
            </w:r>
          </w:p>
        </w:tc>
        <w:tc>
          <w:tcPr>
            <w:tcW w:w="925" w:type="pct"/>
            <w:vAlign w:val="center"/>
          </w:tcPr>
          <w:p w:rsidR="00BB60FE" w:rsidRPr="00020316" w:rsidRDefault="00BB60FE" w:rsidP="00B16AFB">
            <w:pPr>
              <w:pStyle w:val="Hlavika"/>
              <w:tabs>
                <w:tab w:val="left" w:pos="708"/>
              </w:tabs>
              <w:jc w:val="center"/>
              <w:rPr>
                <w:rFonts w:ascii="Times New Roman" w:hAnsi="Times New Roman"/>
                <w:b/>
                <w:i/>
                <w:sz w:val="22"/>
                <w:szCs w:val="24"/>
              </w:rPr>
            </w:pPr>
            <w:r w:rsidRPr="00020316">
              <w:rPr>
                <w:rFonts w:ascii="Times New Roman" w:hAnsi="Times New Roman"/>
                <w:b/>
                <w:i/>
                <w:sz w:val="22"/>
                <w:szCs w:val="24"/>
              </w:rPr>
              <w:t>Počet/množstvo</w:t>
            </w:r>
          </w:p>
          <w:p w:rsidR="00BB60FE" w:rsidRPr="00020316" w:rsidRDefault="00BB60FE" w:rsidP="00B16AFB">
            <w:pPr>
              <w:pStyle w:val="Hlavika"/>
              <w:tabs>
                <w:tab w:val="left" w:pos="708"/>
              </w:tabs>
              <w:jc w:val="center"/>
              <w:rPr>
                <w:rFonts w:ascii="Times New Roman" w:hAnsi="Times New Roman"/>
                <w:b/>
                <w:i/>
                <w:sz w:val="22"/>
                <w:szCs w:val="24"/>
              </w:rPr>
            </w:pPr>
            <w:r w:rsidRPr="00020316">
              <w:rPr>
                <w:rFonts w:ascii="Times New Roman" w:hAnsi="Times New Roman"/>
                <w:b/>
                <w:i/>
                <w:sz w:val="22"/>
                <w:szCs w:val="24"/>
              </w:rPr>
              <w:t>(ks)</w:t>
            </w:r>
          </w:p>
        </w:tc>
        <w:tc>
          <w:tcPr>
            <w:tcW w:w="846" w:type="pct"/>
            <w:vAlign w:val="center"/>
            <w:hideMark/>
          </w:tcPr>
          <w:p w:rsidR="00BB60FE" w:rsidRPr="00020316" w:rsidRDefault="00BB60FE" w:rsidP="00FD5AC8">
            <w:pPr>
              <w:pStyle w:val="Hlavika"/>
              <w:tabs>
                <w:tab w:val="left" w:pos="708"/>
              </w:tabs>
              <w:jc w:val="center"/>
              <w:rPr>
                <w:rFonts w:ascii="Times New Roman" w:hAnsi="Times New Roman"/>
                <w:b/>
                <w:i/>
                <w:sz w:val="22"/>
                <w:szCs w:val="24"/>
              </w:rPr>
            </w:pPr>
            <w:r w:rsidRPr="00020316">
              <w:rPr>
                <w:rFonts w:ascii="Times New Roman" w:hAnsi="Times New Roman"/>
                <w:b/>
                <w:i/>
                <w:sz w:val="22"/>
                <w:szCs w:val="24"/>
              </w:rPr>
              <w:t>Jednotková cena (€)</w:t>
            </w:r>
          </w:p>
        </w:tc>
        <w:tc>
          <w:tcPr>
            <w:tcW w:w="691" w:type="pct"/>
            <w:vAlign w:val="center"/>
            <w:hideMark/>
          </w:tcPr>
          <w:p w:rsidR="00BB60FE" w:rsidRPr="00020316" w:rsidRDefault="00BB60FE" w:rsidP="00B16AFB">
            <w:pPr>
              <w:pStyle w:val="Hlavika"/>
              <w:tabs>
                <w:tab w:val="left" w:pos="708"/>
              </w:tabs>
              <w:jc w:val="center"/>
              <w:rPr>
                <w:rFonts w:ascii="Times New Roman" w:hAnsi="Times New Roman"/>
                <w:b/>
                <w:i/>
                <w:sz w:val="22"/>
                <w:szCs w:val="24"/>
              </w:rPr>
            </w:pPr>
            <w:r w:rsidRPr="00020316">
              <w:rPr>
                <w:rFonts w:ascii="Times New Roman" w:hAnsi="Times New Roman"/>
                <w:b/>
                <w:i/>
                <w:sz w:val="22"/>
                <w:szCs w:val="24"/>
              </w:rPr>
              <w:t xml:space="preserve">Rozpočet </w:t>
            </w:r>
          </w:p>
          <w:p w:rsidR="00BB60FE" w:rsidRPr="00020316" w:rsidRDefault="00BB60FE" w:rsidP="00B16AFB">
            <w:pPr>
              <w:pStyle w:val="Hlavika"/>
              <w:tabs>
                <w:tab w:val="left" w:pos="708"/>
              </w:tabs>
              <w:jc w:val="center"/>
              <w:rPr>
                <w:rFonts w:ascii="Times New Roman" w:hAnsi="Times New Roman"/>
                <w:b/>
                <w:i/>
                <w:sz w:val="22"/>
                <w:szCs w:val="24"/>
              </w:rPr>
            </w:pPr>
            <w:r w:rsidRPr="00020316">
              <w:rPr>
                <w:rFonts w:ascii="Times New Roman" w:hAnsi="Times New Roman"/>
                <w:b/>
                <w:i/>
                <w:sz w:val="22"/>
                <w:szCs w:val="24"/>
              </w:rPr>
              <w:t>(€)</w:t>
            </w:r>
          </w:p>
        </w:tc>
      </w:tr>
      <w:tr w:rsidR="00FD5AC8" w:rsidRPr="00B428D3" w:rsidTr="00FD5AC8">
        <w:trPr>
          <w:jc w:val="center"/>
        </w:trPr>
        <w:tc>
          <w:tcPr>
            <w:tcW w:w="2539" w:type="pct"/>
            <w:vAlign w:val="center"/>
          </w:tcPr>
          <w:p w:rsidR="00BB60FE" w:rsidRPr="00B428D3" w:rsidRDefault="00BB60FE" w:rsidP="00B428D3">
            <w:pPr>
              <w:pStyle w:val="Hlavika"/>
              <w:tabs>
                <w:tab w:val="left" w:pos="708"/>
              </w:tabs>
              <w:ind w:right="336"/>
              <w:jc w:val="left"/>
              <w:rPr>
                <w:rFonts w:ascii="Times New Roman" w:hAnsi="Times New Roman"/>
                <w:sz w:val="22"/>
                <w:szCs w:val="24"/>
              </w:rPr>
            </w:pPr>
            <w:r w:rsidRPr="00B428D3">
              <w:rPr>
                <w:rFonts w:ascii="Times New Roman" w:hAnsi="Times New Roman"/>
                <w:sz w:val="22"/>
                <w:szCs w:val="24"/>
              </w:rPr>
              <w:t>Kovová konzola na upevnenie</w:t>
            </w:r>
          </w:p>
        </w:tc>
        <w:tc>
          <w:tcPr>
            <w:tcW w:w="925"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10</w:t>
            </w:r>
          </w:p>
        </w:tc>
        <w:tc>
          <w:tcPr>
            <w:tcW w:w="846"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26</w:t>
            </w:r>
          </w:p>
        </w:tc>
        <w:tc>
          <w:tcPr>
            <w:tcW w:w="691"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260</w:t>
            </w:r>
          </w:p>
        </w:tc>
      </w:tr>
      <w:tr w:rsidR="00FD5AC8" w:rsidRPr="00B428D3" w:rsidTr="00FD5AC8">
        <w:trPr>
          <w:jc w:val="center"/>
        </w:trPr>
        <w:tc>
          <w:tcPr>
            <w:tcW w:w="2539" w:type="pct"/>
            <w:vAlign w:val="center"/>
          </w:tcPr>
          <w:p w:rsidR="00BB60FE" w:rsidRPr="00B428D3" w:rsidRDefault="00BB60FE" w:rsidP="00B428D3">
            <w:pPr>
              <w:pStyle w:val="Hlavika"/>
              <w:tabs>
                <w:tab w:val="left" w:pos="708"/>
              </w:tabs>
              <w:ind w:right="336"/>
              <w:jc w:val="left"/>
              <w:rPr>
                <w:rFonts w:ascii="Times New Roman" w:hAnsi="Times New Roman"/>
                <w:sz w:val="22"/>
                <w:szCs w:val="24"/>
              </w:rPr>
            </w:pPr>
            <w:r w:rsidRPr="00B428D3">
              <w:rPr>
                <w:rFonts w:ascii="Times New Roman" w:hAnsi="Times New Roman"/>
                <w:sz w:val="22"/>
                <w:szCs w:val="24"/>
              </w:rPr>
              <w:t>Drevený stĺp so strieškou</w:t>
            </w:r>
          </w:p>
        </w:tc>
        <w:tc>
          <w:tcPr>
            <w:tcW w:w="925"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200</w:t>
            </w:r>
          </w:p>
        </w:tc>
        <w:tc>
          <w:tcPr>
            <w:tcW w:w="846"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35</w:t>
            </w:r>
          </w:p>
        </w:tc>
        <w:tc>
          <w:tcPr>
            <w:tcW w:w="691"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7000</w:t>
            </w:r>
          </w:p>
        </w:tc>
      </w:tr>
      <w:tr w:rsidR="00FD5AC8" w:rsidRPr="00B428D3" w:rsidTr="00FD5AC8">
        <w:trPr>
          <w:jc w:val="center"/>
        </w:trPr>
        <w:tc>
          <w:tcPr>
            <w:tcW w:w="2539" w:type="pct"/>
            <w:vAlign w:val="center"/>
          </w:tcPr>
          <w:p w:rsidR="00BB60FE" w:rsidRPr="00B428D3" w:rsidRDefault="00BB60FE" w:rsidP="00B428D3">
            <w:pPr>
              <w:pStyle w:val="Hlavika"/>
              <w:tabs>
                <w:tab w:val="left" w:pos="708"/>
              </w:tabs>
              <w:ind w:right="336"/>
              <w:jc w:val="left"/>
              <w:rPr>
                <w:rFonts w:ascii="Times New Roman" w:hAnsi="Times New Roman"/>
                <w:sz w:val="22"/>
                <w:szCs w:val="24"/>
              </w:rPr>
            </w:pPr>
            <w:r w:rsidRPr="00B428D3">
              <w:rPr>
                <w:rFonts w:ascii="Times New Roman" w:hAnsi="Times New Roman"/>
                <w:sz w:val="22"/>
                <w:szCs w:val="24"/>
              </w:rPr>
              <w:t>Normalizované tabule:</w:t>
            </w:r>
            <w:r w:rsidR="00B428D3" w:rsidRPr="00B428D3">
              <w:rPr>
                <w:rFonts w:ascii="Times New Roman" w:hAnsi="Times New Roman"/>
                <w:sz w:val="22"/>
                <w:szCs w:val="24"/>
              </w:rPr>
              <w:t xml:space="preserve"> </w:t>
            </w:r>
            <w:r w:rsidR="006E3F6A">
              <w:rPr>
                <w:rFonts w:ascii="Times New Roman" w:hAnsi="Times New Roman"/>
                <w:sz w:val="22"/>
                <w:szCs w:val="24"/>
              </w:rPr>
              <w:t>Tabuľa 4</w:t>
            </w:r>
            <w:r w:rsidRPr="00B428D3">
              <w:rPr>
                <w:rFonts w:ascii="Times New Roman" w:hAnsi="Times New Roman"/>
                <w:sz w:val="22"/>
                <w:szCs w:val="24"/>
              </w:rPr>
              <w:t xml:space="preserve">0 x 30 cm </w:t>
            </w:r>
          </w:p>
        </w:tc>
        <w:tc>
          <w:tcPr>
            <w:tcW w:w="925"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300</w:t>
            </w:r>
          </w:p>
        </w:tc>
        <w:tc>
          <w:tcPr>
            <w:tcW w:w="846"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7</w:t>
            </w:r>
          </w:p>
        </w:tc>
        <w:tc>
          <w:tcPr>
            <w:tcW w:w="691"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2100</w:t>
            </w:r>
          </w:p>
        </w:tc>
      </w:tr>
      <w:tr w:rsidR="00273735" w:rsidRPr="00B428D3" w:rsidTr="00FD5AC8">
        <w:trPr>
          <w:jc w:val="center"/>
        </w:trPr>
        <w:tc>
          <w:tcPr>
            <w:tcW w:w="2539" w:type="pct"/>
            <w:vAlign w:val="center"/>
          </w:tcPr>
          <w:p w:rsidR="00273735" w:rsidRPr="00B428D3" w:rsidRDefault="00273735" w:rsidP="00B428D3">
            <w:pPr>
              <w:pStyle w:val="Hlavika"/>
              <w:tabs>
                <w:tab w:val="left" w:pos="708"/>
              </w:tabs>
              <w:ind w:right="336"/>
              <w:jc w:val="left"/>
              <w:rPr>
                <w:rFonts w:ascii="Times New Roman" w:hAnsi="Times New Roman"/>
                <w:sz w:val="22"/>
                <w:szCs w:val="24"/>
              </w:rPr>
            </w:pPr>
            <w:r>
              <w:rPr>
                <w:rFonts w:ascii="Times New Roman" w:hAnsi="Times New Roman"/>
                <w:sz w:val="22"/>
                <w:szCs w:val="24"/>
              </w:rPr>
              <w:t>Tabuľa označenia zóny 10 x 10</w:t>
            </w:r>
          </w:p>
        </w:tc>
        <w:tc>
          <w:tcPr>
            <w:tcW w:w="925" w:type="pct"/>
            <w:vAlign w:val="center"/>
          </w:tcPr>
          <w:p w:rsidR="00273735" w:rsidRPr="00B428D3" w:rsidRDefault="00273735" w:rsidP="00B16AFB">
            <w:pPr>
              <w:pStyle w:val="Hlavika"/>
              <w:tabs>
                <w:tab w:val="left" w:pos="708"/>
              </w:tabs>
              <w:ind w:right="336"/>
              <w:jc w:val="center"/>
              <w:rPr>
                <w:rFonts w:ascii="Times New Roman" w:hAnsi="Times New Roman"/>
                <w:sz w:val="22"/>
                <w:szCs w:val="24"/>
              </w:rPr>
            </w:pPr>
            <w:r>
              <w:rPr>
                <w:rFonts w:ascii="Times New Roman" w:hAnsi="Times New Roman"/>
                <w:sz w:val="22"/>
                <w:szCs w:val="24"/>
              </w:rPr>
              <w:t>110</w:t>
            </w:r>
          </w:p>
        </w:tc>
        <w:tc>
          <w:tcPr>
            <w:tcW w:w="846" w:type="pct"/>
            <w:vAlign w:val="center"/>
          </w:tcPr>
          <w:p w:rsidR="00273735" w:rsidRPr="00B428D3" w:rsidRDefault="00273735" w:rsidP="00B16AFB">
            <w:pPr>
              <w:pStyle w:val="Hlavika"/>
              <w:tabs>
                <w:tab w:val="left" w:pos="708"/>
              </w:tabs>
              <w:ind w:right="336"/>
              <w:jc w:val="center"/>
              <w:rPr>
                <w:rFonts w:ascii="Times New Roman" w:hAnsi="Times New Roman"/>
                <w:sz w:val="22"/>
                <w:szCs w:val="24"/>
              </w:rPr>
            </w:pPr>
            <w:r>
              <w:rPr>
                <w:rFonts w:ascii="Times New Roman" w:hAnsi="Times New Roman"/>
                <w:sz w:val="22"/>
                <w:szCs w:val="24"/>
              </w:rPr>
              <w:t>5</w:t>
            </w:r>
          </w:p>
        </w:tc>
        <w:tc>
          <w:tcPr>
            <w:tcW w:w="691" w:type="pct"/>
            <w:vAlign w:val="center"/>
          </w:tcPr>
          <w:p w:rsidR="00273735" w:rsidRPr="00B428D3" w:rsidRDefault="00273735" w:rsidP="00B16AFB">
            <w:pPr>
              <w:pStyle w:val="Hlavika"/>
              <w:tabs>
                <w:tab w:val="left" w:pos="708"/>
              </w:tabs>
              <w:ind w:right="336"/>
              <w:jc w:val="center"/>
              <w:rPr>
                <w:rFonts w:ascii="Times New Roman" w:hAnsi="Times New Roman"/>
                <w:sz w:val="22"/>
                <w:szCs w:val="24"/>
              </w:rPr>
            </w:pPr>
            <w:r>
              <w:rPr>
                <w:rFonts w:ascii="Times New Roman" w:hAnsi="Times New Roman"/>
                <w:sz w:val="22"/>
                <w:szCs w:val="24"/>
              </w:rPr>
              <w:t>550</w:t>
            </w:r>
          </w:p>
        </w:tc>
      </w:tr>
      <w:tr w:rsidR="00BB60FE" w:rsidRPr="00B428D3" w:rsidTr="00020316">
        <w:trPr>
          <w:jc w:val="center"/>
        </w:trPr>
        <w:tc>
          <w:tcPr>
            <w:tcW w:w="5000" w:type="pct"/>
            <w:gridSpan w:val="4"/>
            <w:vAlign w:val="center"/>
          </w:tcPr>
          <w:p w:rsidR="00BB60FE" w:rsidRPr="00B428D3" w:rsidRDefault="00BB60FE" w:rsidP="00B428D3">
            <w:pPr>
              <w:pStyle w:val="Hlavika"/>
              <w:tabs>
                <w:tab w:val="left" w:pos="708"/>
              </w:tabs>
              <w:ind w:right="336"/>
              <w:jc w:val="left"/>
              <w:rPr>
                <w:rFonts w:ascii="Times New Roman" w:hAnsi="Times New Roman"/>
                <w:sz w:val="22"/>
                <w:szCs w:val="24"/>
              </w:rPr>
            </w:pPr>
            <w:r w:rsidRPr="00B428D3">
              <w:rPr>
                <w:rFonts w:ascii="Times New Roman" w:hAnsi="Times New Roman"/>
                <w:sz w:val="22"/>
                <w:szCs w:val="24"/>
              </w:rPr>
              <w:t>Samolepiace fólie dvojdielne:</w:t>
            </w:r>
          </w:p>
        </w:tc>
      </w:tr>
      <w:tr w:rsidR="00FD5AC8" w:rsidRPr="00B428D3" w:rsidTr="00FD5AC8">
        <w:trPr>
          <w:jc w:val="center"/>
        </w:trPr>
        <w:tc>
          <w:tcPr>
            <w:tcW w:w="2539" w:type="pct"/>
            <w:vAlign w:val="center"/>
          </w:tcPr>
          <w:p w:rsidR="00BB60FE" w:rsidRPr="00B428D3" w:rsidRDefault="00BB60FE" w:rsidP="00B428D3">
            <w:pPr>
              <w:pStyle w:val="Hlavika"/>
              <w:tabs>
                <w:tab w:val="left" w:pos="708"/>
              </w:tabs>
              <w:ind w:right="336"/>
              <w:jc w:val="left"/>
              <w:rPr>
                <w:rFonts w:ascii="Times New Roman" w:hAnsi="Times New Roman"/>
                <w:sz w:val="22"/>
                <w:szCs w:val="24"/>
              </w:rPr>
            </w:pPr>
            <w:r w:rsidRPr="00B428D3">
              <w:rPr>
                <w:rFonts w:ascii="Times New Roman" w:hAnsi="Times New Roman"/>
                <w:sz w:val="22"/>
                <w:szCs w:val="24"/>
              </w:rPr>
              <w:t>Štátny znak</w:t>
            </w:r>
          </w:p>
        </w:tc>
        <w:tc>
          <w:tcPr>
            <w:tcW w:w="925"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500</w:t>
            </w:r>
          </w:p>
        </w:tc>
        <w:tc>
          <w:tcPr>
            <w:tcW w:w="846"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1,20</w:t>
            </w:r>
          </w:p>
        </w:tc>
        <w:tc>
          <w:tcPr>
            <w:tcW w:w="691"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600</w:t>
            </w:r>
          </w:p>
        </w:tc>
      </w:tr>
      <w:tr w:rsidR="00FD5AC8" w:rsidRPr="00B428D3" w:rsidTr="00FD5AC8">
        <w:trPr>
          <w:jc w:val="center"/>
        </w:trPr>
        <w:tc>
          <w:tcPr>
            <w:tcW w:w="2539" w:type="pct"/>
            <w:vAlign w:val="center"/>
          </w:tcPr>
          <w:p w:rsidR="00BB60FE" w:rsidRPr="00B428D3" w:rsidRDefault="00B428D3" w:rsidP="00B428D3">
            <w:pPr>
              <w:pStyle w:val="Hlavika"/>
              <w:tabs>
                <w:tab w:val="left" w:pos="708"/>
              </w:tabs>
              <w:ind w:right="336"/>
              <w:jc w:val="left"/>
              <w:rPr>
                <w:rFonts w:ascii="Times New Roman" w:hAnsi="Times New Roman"/>
                <w:sz w:val="22"/>
                <w:szCs w:val="24"/>
              </w:rPr>
            </w:pPr>
            <w:r w:rsidRPr="00B428D3">
              <w:rPr>
                <w:rFonts w:ascii="Times New Roman" w:hAnsi="Times New Roman"/>
                <w:sz w:val="22"/>
                <w:szCs w:val="24"/>
              </w:rPr>
              <w:t>Národný park</w:t>
            </w:r>
          </w:p>
        </w:tc>
        <w:tc>
          <w:tcPr>
            <w:tcW w:w="925"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500</w:t>
            </w:r>
          </w:p>
        </w:tc>
        <w:tc>
          <w:tcPr>
            <w:tcW w:w="846"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0,50</w:t>
            </w:r>
          </w:p>
        </w:tc>
        <w:tc>
          <w:tcPr>
            <w:tcW w:w="691"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250</w:t>
            </w:r>
          </w:p>
        </w:tc>
      </w:tr>
      <w:tr w:rsidR="00FD5AC8" w:rsidRPr="00B428D3" w:rsidTr="00FD5AC8">
        <w:trPr>
          <w:jc w:val="center"/>
        </w:trPr>
        <w:tc>
          <w:tcPr>
            <w:tcW w:w="2539" w:type="pct"/>
          </w:tcPr>
          <w:p w:rsidR="00BB60FE" w:rsidRPr="00B428D3" w:rsidRDefault="00BB60FE" w:rsidP="00B428D3">
            <w:pPr>
              <w:pStyle w:val="Hlavika"/>
              <w:tabs>
                <w:tab w:val="left" w:pos="708"/>
              </w:tabs>
              <w:ind w:right="336"/>
              <w:jc w:val="left"/>
              <w:rPr>
                <w:rFonts w:ascii="Times New Roman" w:hAnsi="Times New Roman"/>
                <w:sz w:val="22"/>
                <w:szCs w:val="24"/>
              </w:rPr>
            </w:pPr>
            <w:r w:rsidRPr="00B428D3">
              <w:rPr>
                <w:rFonts w:ascii="Times New Roman" w:hAnsi="Times New Roman"/>
                <w:sz w:val="22"/>
                <w:szCs w:val="24"/>
              </w:rPr>
              <w:t>Zóna</w:t>
            </w:r>
          </w:p>
        </w:tc>
        <w:tc>
          <w:tcPr>
            <w:tcW w:w="925"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300</w:t>
            </w:r>
          </w:p>
        </w:tc>
        <w:tc>
          <w:tcPr>
            <w:tcW w:w="846"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0,50</w:t>
            </w:r>
          </w:p>
        </w:tc>
        <w:tc>
          <w:tcPr>
            <w:tcW w:w="691"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150</w:t>
            </w:r>
          </w:p>
        </w:tc>
      </w:tr>
      <w:tr w:rsidR="00FD5AC8" w:rsidRPr="00B428D3" w:rsidTr="00FD5AC8">
        <w:trPr>
          <w:jc w:val="center"/>
        </w:trPr>
        <w:tc>
          <w:tcPr>
            <w:tcW w:w="2539" w:type="pct"/>
            <w:vAlign w:val="center"/>
          </w:tcPr>
          <w:p w:rsidR="00BB60FE" w:rsidRPr="00B428D3" w:rsidRDefault="00B428D3" w:rsidP="00B428D3">
            <w:pPr>
              <w:pStyle w:val="Hlavika"/>
              <w:tabs>
                <w:tab w:val="left" w:pos="708"/>
              </w:tabs>
              <w:ind w:right="336"/>
              <w:jc w:val="left"/>
              <w:rPr>
                <w:rFonts w:ascii="Times New Roman" w:hAnsi="Times New Roman"/>
                <w:sz w:val="22"/>
                <w:szCs w:val="24"/>
              </w:rPr>
            </w:pPr>
            <w:r w:rsidRPr="00B428D3">
              <w:rPr>
                <w:rFonts w:ascii="Times New Roman" w:hAnsi="Times New Roman"/>
                <w:sz w:val="22"/>
                <w:szCs w:val="24"/>
              </w:rPr>
              <w:t>R</w:t>
            </w:r>
            <w:r w:rsidR="00BB60FE" w:rsidRPr="00B428D3">
              <w:rPr>
                <w:rFonts w:ascii="Times New Roman" w:hAnsi="Times New Roman"/>
                <w:sz w:val="22"/>
                <w:szCs w:val="24"/>
              </w:rPr>
              <w:t xml:space="preserve">ýchloschnutý betón, zmes (vrece 25 </w:t>
            </w:r>
            <w:r w:rsidRPr="00B428D3">
              <w:rPr>
                <w:rFonts w:ascii="Times New Roman" w:hAnsi="Times New Roman"/>
                <w:sz w:val="22"/>
                <w:szCs w:val="24"/>
              </w:rPr>
              <w:t>k</w:t>
            </w:r>
            <w:r w:rsidR="00BB60FE" w:rsidRPr="00B428D3">
              <w:rPr>
                <w:rFonts w:ascii="Times New Roman" w:hAnsi="Times New Roman"/>
                <w:sz w:val="22"/>
                <w:szCs w:val="24"/>
              </w:rPr>
              <w:t>g)</w:t>
            </w:r>
          </w:p>
        </w:tc>
        <w:tc>
          <w:tcPr>
            <w:tcW w:w="925" w:type="pct"/>
            <w:vAlign w:val="center"/>
          </w:tcPr>
          <w:p w:rsidR="00BB60FE" w:rsidRPr="00B428D3" w:rsidDel="000A7A11"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200</w:t>
            </w:r>
          </w:p>
        </w:tc>
        <w:tc>
          <w:tcPr>
            <w:tcW w:w="846" w:type="pct"/>
            <w:vAlign w:val="center"/>
          </w:tcPr>
          <w:p w:rsidR="00BB60FE" w:rsidRPr="00B428D3"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7</w:t>
            </w:r>
          </w:p>
        </w:tc>
        <w:tc>
          <w:tcPr>
            <w:tcW w:w="691" w:type="pct"/>
            <w:vAlign w:val="center"/>
          </w:tcPr>
          <w:p w:rsidR="00BB60FE" w:rsidRPr="00B428D3" w:rsidDel="000A7A11" w:rsidRDefault="00BB60FE" w:rsidP="00B16AFB">
            <w:pPr>
              <w:pStyle w:val="Hlavika"/>
              <w:tabs>
                <w:tab w:val="left" w:pos="708"/>
              </w:tabs>
              <w:ind w:right="336"/>
              <w:jc w:val="center"/>
              <w:rPr>
                <w:rFonts w:ascii="Times New Roman" w:hAnsi="Times New Roman"/>
                <w:sz w:val="22"/>
                <w:szCs w:val="24"/>
              </w:rPr>
            </w:pPr>
            <w:r w:rsidRPr="00B428D3">
              <w:rPr>
                <w:rFonts w:ascii="Times New Roman" w:hAnsi="Times New Roman"/>
                <w:sz w:val="22"/>
                <w:szCs w:val="24"/>
              </w:rPr>
              <w:t>1400</w:t>
            </w:r>
          </w:p>
        </w:tc>
      </w:tr>
      <w:tr w:rsidR="00FD5AC8" w:rsidRPr="00FD5AC8" w:rsidTr="00020316">
        <w:trPr>
          <w:trHeight w:val="325"/>
          <w:jc w:val="center"/>
        </w:trPr>
        <w:tc>
          <w:tcPr>
            <w:tcW w:w="2539" w:type="pct"/>
            <w:vAlign w:val="center"/>
          </w:tcPr>
          <w:p w:rsidR="00BB60FE" w:rsidRPr="00020316" w:rsidRDefault="00BB60FE" w:rsidP="00B16AFB">
            <w:pPr>
              <w:pStyle w:val="Hlavika"/>
              <w:tabs>
                <w:tab w:val="left" w:pos="708"/>
              </w:tabs>
              <w:ind w:right="336"/>
              <w:jc w:val="center"/>
              <w:rPr>
                <w:rFonts w:ascii="Times New Roman" w:hAnsi="Times New Roman"/>
                <w:i/>
                <w:strike/>
                <w:sz w:val="22"/>
                <w:szCs w:val="24"/>
              </w:rPr>
            </w:pPr>
            <w:r w:rsidRPr="00020316">
              <w:rPr>
                <w:rFonts w:ascii="Times New Roman" w:hAnsi="Times New Roman"/>
                <w:b/>
                <w:i/>
                <w:sz w:val="22"/>
                <w:szCs w:val="24"/>
              </w:rPr>
              <w:t>Spolu</w:t>
            </w:r>
          </w:p>
        </w:tc>
        <w:tc>
          <w:tcPr>
            <w:tcW w:w="925" w:type="pct"/>
            <w:vAlign w:val="center"/>
          </w:tcPr>
          <w:p w:rsidR="00BB60FE" w:rsidRPr="00020316" w:rsidRDefault="00BB60FE" w:rsidP="00B16AFB">
            <w:pPr>
              <w:pStyle w:val="Hlavika"/>
              <w:tabs>
                <w:tab w:val="left" w:pos="708"/>
              </w:tabs>
              <w:ind w:right="336"/>
              <w:jc w:val="center"/>
              <w:rPr>
                <w:rFonts w:ascii="Times New Roman" w:hAnsi="Times New Roman"/>
                <w:i/>
                <w:sz w:val="22"/>
                <w:szCs w:val="24"/>
              </w:rPr>
            </w:pPr>
          </w:p>
        </w:tc>
        <w:tc>
          <w:tcPr>
            <w:tcW w:w="846" w:type="pct"/>
            <w:vAlign w:val="center"/>
          </w:tcPr>
          <w:p w:rsidR="00BB60FE" w:rsidRPr="00020316" w:rsidRDefault="00BB60FE" w:rsidP="00B16AFB">
            <w:pPr>
              <w:pStyle w:val="Hlavika"/>
              <w:tabs>
                <w:tab w:val="left" w:pos="708"/>
              </w:tabs>
              <w:ind w:right="336"/>
              <w:jc w:val="center"/>
              <w:rPr>
                <w:rFonts w:ascii="Times New Roman" w:hAnsi="Times New Roman"/>
                <w:i/>
                <w:strike/>
                <w:sz w:val="22"/>
                <w:szCs w:val="24"/>
              </w:rPr>
            </w:pPr>
          </w:p>
        </w:tc>
        <w:tc>
          <w:tcPr>
            <w:tcW w:w="691" w:type="pct"/>
            <w:vAlign w:val="center"/>
          </w:tcPr>
          <w:p w:rsidR="00BB60FE" w:rsidRPr="00020316" w:rsidRDefault="00273735" w:rsidP="00B16AFB">
            <w:pPr>
              <w:pStyle w:val="Hlavika"/>
              <w:tabs>
                <w:tab w:val="left" w:pos="708"/>
              </w:tabs>
              <w:ind w:right="336"/>
              <w:jc w:val="center"/>
              <w:rPr>
                <w:rFonts w:ascii="Times New Roman" w:hAnsi="Times New Roman"/>
                <w:i/>
                <w:sz w:val="22"/>
                <w:szCs w:val="24"/>
              </w:rPr>
            </w:pPr>
            <w:r>
              <w:rPr>
                <w:rFonts w:ascii="Times New Roman" w:hAnsi="Times New Roman"/>
                <w:i/>
                <w:sz w:val="22"/>
                <w:szCs w:val="24"/>
              </w:rPr>
              <w:t>12 31</w:t>
            </w:r>
            <w:r w:rsidR="00BB60FE" w:rsidRPr="00020316">
              <w:rPr>
                <w:rFonts w:ascii="Times New Roman" w:hAnsi="Times New Roman"/>
                <w:i/>
                <w:sz w:val="22"/>
                <w:szCs w:val="24"/>
              </w:rPr>
              <w:t>0</w:t>
            </w:r>
          </w:p>
        </w:tc>
      </w:tr>
    </w:tbl>
    <w:p w:rsidR="00BB60FE" w:rsidRDefault="00BB60FE" w:rsidP="00020316">
      <w:pPr>
        <w:spacing w:before="240"/>
        <w:ind w:firstLine="567"/>
        <w:rPr>
          <w:b/>
          <w:szCs w:val="24"/>
        </w:rPr>
      </w:pPr>
      <w:r w:rsidRPr="00B428D3">
        <w:rPr>
          <w:szCs w:val="24"/>
        </w:rPr>
        <w:t>Celkové výdavky na označ</w:t>
      </w:r>
      <w:r w:rsidR="00273735">
        <w:rPr>
          <w:szCs w:val="24"/>
        </w:rPr>
        <w:t>enie územia NP predstavujú 12 31</w:t>
      </w:r>
      <w:r w:rsidRPr="00B428D3">
        <w:rPr>
          <w:szCs w:val="24"/>
        </w:rPr>
        <w:t xml:space="preserve">0 </w:t>
      </w:r>
      <w:r w:rsidRPr="00B428D3">
        <w:rPr>
          <w:b/>
          <w:szCs w:val="24"/>
        </w:rPr>
        <w:t>€.</w:t>
      </w:r>
    </w:p>
    <w:p w:rsidR="00852223" w:rsidRPr="00B428D3" w:rsidRDefault="00852223" w:rsidP="00020316">
      <w:pPr>
        <w:spacing w:before="240"/>
        <w:ind w:firstLine="567"/>
      </w:pPr>
    </w:p>
    <w:p w:rsidR="00FA1785" w:rsidRDefault="00FA1785">
      <w:pPr>
        <w:spacing w:after="0"/>
        <w:jc w:val="left"/>
        <w:rPr>
          <w:sz w:val="28"/>
          <w:szCs w:val="28"/>
        </w:rPr>
      </w:pPr>
      <w:r>
        <w:rPr>
          <w:b/>
          <w:bCs/>
          <w:sz w:val="28"/>
          <w:szCs w:val="28"/>
        </w:rPr>
        <w:lastRenderedPageBreak/>
        <w:br w:type="page"/>
      </w:r>
    </w:p>
    <w:p w:rsidR="00FA1785" w:rsidRDefault="00FA1785" w:rsidP="00FA1785">
      <w:pPr>
        <w:pStyle w:val="Nadpis1"/>
        <w:spacing w:before="0" w:beforeAutospacing="0" w:after="0"/>
        <w:jc w:val="both"/>
        <w:rPr>
          <w:rFonts w:eastAsia="Calibri"/>
          <w:b w:val="0"/>
          <w:bCs w:val="0"/>
          <w:kern w:val="0"/>
          <w:sz w:val="28"/>
          <w:szCs w:val="28"/>
          <w:lang w:eastAsia="en-US"/>
        </w:rPr>
      </w:pPr>
      <w:r w:rsidRPr="00B428D3">
        <w:rPr>
          <w:rFonts w:eastAsia="Calibri"/>
          <w:b w:val="0"/>
          <w:bCs w:val="0"/>
          <w:kern w:val="0"/>
          <w:sz w:val="28"/>
          <w:szCs w:val="28"/>
          <w:lang w:eastAsia="en-US"/>
        </w:rPr>
        <w:lastRenderedPageBreak/>
        <w:t xml:space="preserve">6. </w:t>
      </w:r>
      <w:r>
        <w:rPr>
          <w:rFonts w:eastAsia="Calibri"/>
          <w:b w:val="0"/>
          <w:bCs w:val="0"/>
          <w:kern w:val="0"/>
          <w:sz w:val="28"/>
          <w:szCs w:val="28"/>
          <w:lang w:eastAsia="en-US"/>
        </w:rPr>
        <w:t>Z</w:t>
      </w:r>
      <w:r w:rsidR="00656A38">
        <w:rPr>
          <w:rFonts w:eastAsia="Calibri"/>
          <w:b w:val="0"/>
          <w:bCs w:val="0"/>
          <w:kern w:val="0"/>
          <w:sz w:val="28"/>
          <w:szCs w:val="28"/>
          <w:lang w:eastAsia="en-US"/>
        </w:rPr>
        <w:t>OZNAM POUŽITÝCH SKRATIEK</w:t>
      </w:r>
    </w:p>
    <w:p w:rsidR="00104536" w:rsidRPr="00B428D3" w:rsidRDefault="00104536" w:rsidP="00FA1785">
      <w:pPr>
        <w:pStyle w:val="Nadpis1"/>
        <w:spacing w:before="0" w:beforeAutospacing="0" w:after="0"/>
        <w:jc w:val="both"/>
        <w:rPr>
          <w:rFonts w:eastAsia="Calibri"/>
          <w:b w:val="0"/>
          <w:bCs w:val="0"/>
          <w:kern w:val="0"/>
          <w:sz w:val="28"/>
          <w:szCs w:val="28"/>
          <w:lang w:eastAsia="en-US"/>
        </w:rPr>
      </w:pPr>
    </w:p>
    <w:p w:rsidR="00656A38" w:rsidRPr="00E7486A" w:rsidRDefault="00656A38" w:rsidP="00656A38">
      <w:pPr>
        <w:jc w:val="left"/>
        <w:rPr>
          <w:szCs w:val="24"/>
        </w:rPr>
      </w:pPr>
      <w:r w:rsidRPr="00E7486A">
        <w:rPr>
          <w:szCs w:val="24"/>
        </w:rPr>
        <w:t>NP – národný park</w:t>
      </w:r>
    </w:p>
    <w:p w:rsidR="00656A38" w:rsidRPr="00E7486A" w:rsidRDefault="00656A38" w:rsidP="00656A38">
      <w:pPr>
        <w:jc w:val="left"/>
        <w:rPr>
          <w:szCs w:val="24"/>
        </w:rPr>
      </w:pPr>
      <w:r w:rsidRPr="00E7486A">
        <w:rPr>
          <w:szCs w:val="24"/>
        </w:rPr>
        <w:t>PR – prírodná rezervácia</w:t>
      </w:r>
    </w:p>
    <w:p w:rsidR="00656A38" w:rsidRPr="00E7486A" w:rsidRDefault="00656A38" w:rsidP="00656A38">
      <w:pPr>
        <w:jc w:val="left"/>
        <w:rPr>
          <w:szCs w:val="24"/>
        </w:rPr>
      </w:pPr>
      <w:r w:rsidRPr="00E7486A">
        <w:rPr>
          <w:szCs w:val="24"/>
        </w:rPr>
        <w:t>NPR – národná prírodná rezervácia</w:t>
      </w:r>
    </w:p>
    <w:p w:rsidR="00656A38" w:rsidRPr="00E7486A" w:rsidRDefault="00656A38" w:rsidP="00656A38">
      <w:pPr>
        <w:jc w:val="left"/>
        <w:rPr>
          <w:szCs w:val="24"/>
        </w:rPr>
      </w:pPr>
      <w:r w:rsidRPr="00E7486A">
        <w:rPr>
          <w:szCs w:val="24"/>
        </w:rPr>
        <w:t>NPP – národná prírodná pamiatka</w:t>
      </w:r>
    </w:p>
    <w:p w:rsidR="00656A38" w:rsidRPr="00E7486A" w:rsidRDefault="00656A38" w:rsidP="00656A38">
      <w:pPr>
        <w:jc w:val="left"/>
        <w:rPr>
          <w:szCs w:val="24"/>
        </w:rPr>
      </w:pPr>
      <w:r w:rsidRPr="00E7486A">
        <w:rPr>
          <w:szCs w:val="24"/>
        </w:rPr>
        <w:t>CHVÚ – chránené vtáčie územie</w:t>
      </w:r>
    </w:p>
    <w:p w:rsidR="00656A38" w:rsidRPr="00E7486A" w:rsidRDefault="00656A38" w:rsidP="00656A38">
      <w:pPr>
        <w:jc w:val="left"/>
        <w:rPr>
          <w:szCs w:val="24"/>
        </w:rPr>
      </w:pPr>
      <w:r w:rsidRPr="00E7486A">
        <w:rPr>
          <w:szCs w:val="24"/>
        </w:rPr>
        <w:t>CHA – chránený arál</w:t>
      </w:r>
    </w:p>
    <w:p w:rsidR="00656A38" w:rsidRPr="00E7486A" w:rsidRDefault="00656A38" w:rsidP="00656A38">
      <w:pPr>
        <w:jc w:val="left"/>
        <w:rPr>
          <w:szCs w:val="24"/>
        </w:rPr>
      </w:pPr>
      <w:r w:rsidRPr="00E7486A">
        <w:rPr>
          <w:szCs w:val="24"/>
        </w:rPr>
        <w:t>ÚEV – územie európskeho významu</w:t>
      </w:r>
    </w:p>
    <w:p w:rsidR="00656A38" w:rsidRPr="00E7486A" w:rsidRDefault="00656A38" w:rsidP="00656A38">
      <w:pPr>
        <w:jc w:val="left"/>
        <w:rPr>
          <w:rFonts w:eastAsia="Times New Roman"/>
          <w:szCs w:val="24"/>
          <w:shd w:val="clear" w:color="auto" w:fill="FFFFFF"/>
          <w:lang w:eastAsia="sk-SK"/>
        </w:rPr>
      </w:pPr>
      <w:r w:rsidRPr="00E7486A">
        <w:rPr>
          <w:szCs w:val="24"/>
        </w:rPr>
        <w:t xml:space="preserve">IUCN - </w:t>
      </w:r>
      <w:r w:rsidRPr="00E7486A">
        <w:rPr>
          <w:szCs w:val="24"/>
          <w:shd w:val="clear" w:color="auto" w:fill="FFFFFF"/>
        </w:rPr>
        <w:t>The </w:t>
      </w:r>
      <w:r w:rsidRPr="00E7486A">
        <w:rPr>
          <w:rStyle w:val="Zvraznenie"/>
          <w:bCs/>
          <w:i w:val="0"/>
          <w:iCs w:val="0"/>
          <w:szCs w:val="24"/>
          <w:shd w:val="clear" w:color="auto" w:fill="FFFFFF"/>
        </w:rPr>
        <w:t>International Union for Conservation of Nature</w:t>
      </w:r>
      <w:r w:rsidRPr="00E7486A">
        <w:rPr>
          <w:rFonts w:eastAsia="Times New Roman"/>
          <w:szCs w:val="24"/>
          <w:lang w:eastAsia="sk-SK"/>
        </w:rPr>
        <w:t xml:space="preserve"> </w:t>
      </w:r>
      <w:r w:rsidRPr="00E7486A">
        <w:rPr>
          <w:rFonts w:eastAsia="Times New Roman"/>
          <w:szCs w:val="24"/>
          <w:shd w:val="clear" w:color="auto" w:fill="FFFFFF"/>
          <w:lang w:eastAsia="sk-SK"/>
        </w:rPr>
        <w:t>(Medzinárodná únia na ochranu prírody a prírodných zdrojov)</w:t>
      </w:r>
    </w:p>
    <w:p w:rsidR="00656A38" w:rsidRPr="00E7486A" w:rsidRDefault="00656A38" w:rsidP="00656A38">
      <w:pPr>
        <w:jc w:val="left"/>
        <w:rPr>
          <w:szCs w:val="24"/>
        </w:rPr>
      </w:pPr>
      <w:r w:rsidRPr="00E7486A">
        <w:rPr>
          <w:szCs w:val="24"/>
        </w:rPr>
        <w:t>OP – ochranné pásmo</w:t>
      </w:r>
    </w:p>
    <w:p w:rsidR="00656A38" w:rsidRPr="00E7486A" w:rsidRDefault="00656A38" w:rsidP="00656A38">
      <w:pPr>
        <w:jc w:val="left"/>
        <w:rPr>
          <w:szCs w:val="24"/>
        </w:rPr>
      </w:pPr>
      <w:r w:rsidRPr="00E7486A">
        <w:rPr>
          <w:szCs w:val="24"/>
        </w:rPr>
        <w:t>LC – lesný celok</w:t>
      </w:r>
    </w:p>
    <w:p w:rsidR="00656A38" w:rsidRPr="00E7486A" w:rsidRDefault="00656A38" w:rsidP="00656A38">
      <w:pPr>
        <w:jc w:val="left"/>
        <w:rPr>
          <w:szCs w:val="24"/>
        </w:rPr>
      </w:pPr>
      <w:r w:rsidRPr="00E7486A">
        <w:rPr>
          <w:szCs w:val="24"/>
        </w:rPr>
        <w:t>PSoL – Program starostlivosti o les</w:t>
      </w:r>
    </w:p>
    <w:p w:rsidR="00656A38" w:rsidRPr="00E7486A" w:rsidRDefault="00656A38" w:rsidP="00656A38">
      <w:pPr>
        <w:jc w:val="left"/>
        <w:rPr>
          <w:szCs w:val="24"/>
        </w:rPr>
      </w:pPr>
      <w:r w:rsidRPr="00E7486A">
        <w:rPr>
          <w:szCs w:val="24"/>
        </w:rPr>
        <w:t>EFP – ekologicko-funkčné priestory</w:t>
      </w:r>
    </w:p>
    <w:p w:rsidR="00656A38" w:rsidRPr="00E7486A" w:rsidRDefault="00656A38" w:rsidP="00656A38">
      <w:pPr>
        <w:jc w:val="left"/>
        <w:rPr>
          <w:szCs w:val="24"/>
        </w:rPr>
      </w:pPr>
      <w:r w:rsidRPr="00E7486A">
        <w:rPr>
          <w:szCs w:val="24"/>
        </w:rPr>
        <w:t>MŽP SR – Ministerstvo životného prostredia Slovenskej republiky</w:t>
      </w:r>
    </w:p>
    <w:p w:rsidR="00656A38" w:rsidRPr="00E7486A" w:rsidRDefault="00656A38" w:rsidP="00656A38">
      <w:pPr>
        <w:jc w:val="left"/>
        <w:rPr>
          <w:szCs w:val="24"/>
        </w:rPr>
      </w:pPr>
      <w:r w:rsidRPr="00E7486A">
        <w:rPr>
          <w:szCs w:val="24"/>
        </w:rPr>
        <w:t>KÚŽP – krajský úrad životného prostredia</w:t>
      </w:r>
    </w:p>
    <w:p w:rsidR="00656A38" w:rsidRPr="00E7486A" w:rsidRDefault="00656A38" w:rsidP="00656A38">
      <w:pPr>
        <w:jc w:val="left"/>
        <w:rPr>
          <w:szCs w:val="24"/>
        </w:rPr>
      </w:pPr>
      <w:r w:rsidRPr="00E7486A">
        <w:rPr>
          <w:szCs w:val="24"/>
        </w:rPr>
        <w:t>OÚ – okresný úrad</w:t>
      </w:r>
    </w:p>
    <w:p w:rsidR="00656A38" w:rsidRPr="00E7486A" w:rsidRDefault="00656A38" w:rsidP="00656A38">
      <w:pPr>
        <w:jc w:val="left"/>
        <w:rPr>
          <w:szCs w:val="24"/>
        </w:rPr>
      </w:pPr>
      <w:r w:rsidRPr="00E7486A">
        <w:rPr>
          <w:szCs w:val="24"/>
        </w:rPr>
        <w:t>k.ú. – katastrálne územie</w:t>
      </w:r>
    </w:p>
    <w:p w:rsidR="00656A38" w:rsidRPr="00E7486A" w:rsidRDefault="00656A38" w:rsidP="00656A38">
      <w:pPr>
        <w:jc w:val="left"/>
        <w:rPr>
          <w:szCs w:val="24"/>
        </w:rPr>
      </w:pPr>
      <w:r w:rsidRPr="00E7486A">
        <w:rPr>
          <w:szCs w:val="24"/>
        </w:rPr>
        <w:t>ŠOP SR – Štátna ochrana prírody slovenskej republiky</w:t>
      </w:r>
    </w:p>
    <w:p w:rsidR="00656A38" w:rsidRDefault="00656A38" w:rsidP="00656A38">
      <w:pPr>
        <w:jc w:val="left"/>
      </w:pPr>
      <w:r w:rsidRPr="00E7486A">
        <w:rPr>
          <w:szCs w:val="24"/>
        </w:rPr>
        <w:t>SRZ – Slovenský rybársky zväz</w:t>
      </w:r>
    </w:p>
    <w:p w:rsidR="00656A38" w:rsidRDefault="00656A38">
      <w:pPr>
        <w:spacing w:after="0"/>
        <w:jc w:val="left"/>
        <w:rPr>
          <w:sz w:val="28"/>
          <w:szCs w:val="28"/>
        </w:rPr>
      </w:pPr>
      <w:r>
        <w:rPr>
          <w:sz w:val="28"/>
          <w:szCs w:val="28"/>
        </w:rPr>
        <w:br w:type="page"/>
      </w:r>
    </w:p>
    <w:p w:rsidR="00BB60FE" w:rsidRPr="00B428D3" w:rsidRDefault="00FA1785" w:rsidP="00BB60FE">
      <w:pPr>
        <w:pStyle w:val="Nadpis1"/>
        <w:spacing w:before="0" w:beforeAutospacing="0" w:after="0"/>
        <w:jc w:val="both"/>
        <w:rPr>
          <w:rFonts w:eastAsia="Calibri"/>
          <w:b w:val="0"/>
          <w:bCs w:val="0"/>
          <w:kern w:val="0"/>
          <w:sz w:val="28"/>
          <w:szCs w:val="28"/>
          <w:lang w:eastAsia="en-US"/>
        </w:rPr>
      </w:pPr>
      <w:r>
        <w:rPr>
          <w:rFonts w:eastAsia="Calibri"/>
          <w:b w:val="0"/>
          <w:bCs w:val="0"/>
          <w:kern w:val="0"/>
          <w:sz w:val="28"/>
          <w:szCs w:val="28"/>
          <w:lang w:eastAsia="en-US"/>
        </w:rPr>
        <w:lastRenderedPageBreak/>
        <w:t>7</w:t>
      </w:r>
      <w:r w:rsidR="00BB60FE" w:rsidRPr="00B428D3">
        <w:rPr>
          <w:rFonts w:eastAsia="Calibri"/>
          <w:b w:val="0"/>
          <w:bCs w:val="0"/>
          <w:kern w:val="0"/>
          <w:sz w:val="28"/>
          <w:szCs w:val="28"/>
          <w:lang w:eastAsia="en-US"/>
        </w:rPr>
        <w:t>. PREHĽAD ODBORNEJ LITERATÚRY A POUŽITÝCH ODBORNÝCH PODKLADOV</w:t>
      </w:r>
      <w:bookmarkEnd w:id="22"/>
    </w:p>
    <w:p w:rsidR="00392324" w:rsidRPr="00392324" w:rsidRDefault="00392324" w:rsidP="00392324">
      <w:pPr>
        <w:pStyle w:val="Zkladntext"/>
        <w:jc w:val="both"/>
        <w:rPr>
          <w:b w:val="0"/>
          <w:sz w:val="22"/>
          <w:szCs w:val="22"/>
        </w:rPr>
      </w:pPr>
    </w:p>
    <w:p w:rsidR="00392324" w:rsidRPr="00392324" w:rsidRDefault="00392324" w:rsidP="00392324">
      <w:pPr>
        <w:spacing w:after="0"/>
        <w:rPr>
          <w:sz w:val="22"/>
        </w:rPr>
      </w:pPr>
    </w:p>
    <w:p w:rsidR="008D1C4C" w:rsidRPr="008D1C4C" w:rsidRDefault="008D1C4C" w:rsidP="008D1C4C">
      <w:pPr>
        <w:spacing w:after="0"/>
        <w:rPr>
          <w:sz w:val="22"/>
        </w:rPr>
      </w:pPr>
      <w:r w:rsidRPr="008D1C4C">
        <w:rPr>
          <w:sz w:val="22"/>
        </w:rPr>
        <w:t>Elexová E., Némethová D. 2003: The effect of abiotic environmental variables on the Danube macrozoobenthic communities, Limnologica 33, p. 340 – 354.</w:t>
      </w:r>
    </w:p>
    <w:p w:rsidR="008D1C4C" w:rsidRPr="008D1C4C" w:rsidRDefault="008D1C4C" w:rsidP="008D1C4C">
      <w:pPr>
        <w:spacing w:after="0"/>
        <w:rPr>
          <w:sz w:val="22"/>
        </w:rPr>
      </w:pPr>
    </w:p>
    <w:p w:rsidR="008747C6" w:rsidRPr="008D1C4C" w:rsidRDefault="008747C6" w:rsidP="008D1C4C">
      <w:pPr>
        <w:spacing w:after="0"/>
        <w:rPr>
          <w:sz w:val="22"/>
        </w:rPr>
      </w:pPr>
      <w:r w:rsidRPr="008D1C4C">
        <w:rPr>
          <w:sz w:val="22"/>
        </w:rPr>
        <w:t>Fedorčák J., Pekárik L., Halačka K., Šmiga Ľ., Manko P., Hajdú J., Vetešník L., Koščo J. 2018: Microhabitat preferences of triploid Cobitis fish and diploid progenitors in two streams in Slovakia (Danube River Basin), Limnologica (69), p. 59 – 66.</w:t>
      </w:r>
    </w:p>
    <w:p w:rsidR="008D1C4C" w:rsidRPr="008D1C4C" w:rsidRDefault="008D1C4C" w:rsidP="008D1C4C">
      <w:pPr>
        <w:spacing w:after="0"/>
        <w:rPr>
          <w:sz w:val="22"/>
        </w:rPr>
      </w:pPr>
    </w:p>
    <w:p w:rsidR="008D1C4C" w:rsidRPr="008D1C4C" w:rsidRDefault="008D1C4C" w:rsidP="008D1C4C">
      <w:pPr>
        <w:spacing w:after="0"/>
        <w:rPr>
          <w:sz w:val="22"/>
        </w:rPr>
      </w:pPr>
      <w:r w:rsidRPr="008D1C4C">
        <w:rPr>
          <w:sz w:val="22"/>
        </w:rPr>
        <w:t>Illyová M., Beračko P., Vranovský M., Matečný I. 2017: Long-term changes in copepods assemblages in the area of the Danube floodplain (Slovak–Hungarian stretch), Limnologica 65, p. 22 – 33.</w:t>
      </w:r>
    </w:p>
    <w:p w:rsidR="008747C6" w:rsidRPr="008D1C4C" w:rsidRDefault="008747C6" w:rsidP="008D1C4C">
      <w:pPr>
        <w:spacing w:after="0"/>
        <w:rPr>
          <w:color w:val="000000"/>
          <w:sz w:val="22"/>
          <w:shd w:val="clear" w:color="auto" w:fill="FFFFFF"/>
        </w:rPr>
      </w:pPr>
    </w:p>
    <w:p w:rsidR="00392324" w:rsidRPr="008D1C4C" w:rsidRDefault="00392324" w:rsidP="008D1C4C">
      <w:pPr>
        <w:spacing w:after="0"/>
        <w:rPr>
          <w:color w:val="000000"/>
          <w:sz w:val="22"/>
          <w:shd w:val="clear" w:color="auto" w:fill="FFFFFF"/>
        </w:rPr>
      </w:pPr>
      <w:r w:rsidRPr="008D1C4C">
        <w:rPr>
          <w:color w:val="000000"/>
          <w:sz w:val="22"/>
          <w:shd w:val="clear" w:color="auto" w:fill="FFFFFF"/>
        </w:rPr>
        <w:t>Klindová A., Kušík T., 2000: Hodnotenie ekosozologicky významných lokalít CHKO Dunajské luhy. In: Ochrana prírody v Bratislavskom regióne – 2000. Zborník materiálov k problematike ochrany prírody na území hlavného mesta SR Bratislava, v regiónoch Záhoria, Malých Karpát a Podunajska. BROZ, Bratislava, pp. 166-176.</w:t>
      </w:r>
    </w:p>
    <w:p w:rsidR="00392324" w:rsidRPr="008D1C4C" w:rsidRDefault="00392324" w:rsidP="008D1C4C">
      <w:pPr>
        <w:spacing w:after="0"/>
        <w:rPr>
          <w:color w:val="000000"/>
          <w:sz w:val="22"/>
          <w:shd w:val="clear" w:color="auto" w:fill="FFFFFF"/>
        </w:rPr>
      </w:pPr>
    </w:p>
    <w:p w:rsidR="00392324" w:rsidRPr="008D1C4C" w:rsidRDefault="00392324" w:rsidP="008D1C4C">
      <w:pPr>
        <w:tabs>
          <w:tab w:val="left" w:pos="1260"/>
        </w:tabs>
        <w:spacing w:after="0"/>
        <w:rPr>
          <w:sz w:val="22"/>
        </w:rPr>
      </w:pPr>
      <w:r w:rsidRPr="008D1C4C">
        <w:rPr>
          <w:sz w:val="22"/>
        </w:rPr>
        <w:t>Kol</w:t>
      </w:r>
      <w:r w:rsidRPr="008D1C4C">
        <w:rPr>
          <w:smallCaps/>
          <w:sz w:val="22"/>
        </w:rPr>
        <w:t>.,</w:t>
      </w:r>
      <w:r w:rsidRPr="008D1C4C">
        <w:rPr>
          <w:sz w:val="22"/>
        </w:rPr>
        <w:t xml:space="preserve"> 2002: Atlas krajiny Slovenskej republiky. 1. vyd. Bratislava: Ministerstvo životného prostredia SR; Banská Bystrica: Slovenská agentúra životného prostredia, 2002, 344 s.</w:t>
      </w:r>
    </w:p>
    <w:p w:rsidR="008747C6" w:rsidRPr="008D1C4C" w:rsidRDefault="008747C6" w:rsidP="008D1C4C">
      <w:pPr>
        <w:tabs>
          <w:tab w:val="left" w:pos="1260"/>
        </w:tabs>
        <w:spacing w:after="0"/>
        <w:rPr>
          <w:sz w:val="22"/>
        </w:rPr>
      </w:pPr>
    </w:p>
    <w:p w:rsidR="008747C6" w:rsidRPr="008D1C4C" w:rsidRDefault="00E92F2F" w:rsidP="008D1C4C">
      <w:pPr>
        <w:tabs>
          <w:tab w:val="left" w:pos="1260"/>
        </w:tabs>
        <w:spacing w:after="0"/>
        <w:rPr>
          <w:sz w:val="22"/>
        </w:rPr>
      </w:pPr>
      <w:r w:rsidRPr="008D1C4C">
        <w:rPr>
          <w:sz w:val="22"/>
        </w:rPr>
        <w:t xml:space="preserve">Kováč M., Baráth I., Klement F., Grigorovich A. S., Halásová E., Hudáčková N., Joniak P., Sabol M., Slamková M., Sliva Ľ., Vojtko R. 2006: </w:t>
      </w:r>
      <w:r w:rsidR="008747C6" w:rsidRPr="008D1C4C">
        <w:rPr>
          <w:sz w:val="22"/>
        </w:rPr>
        <w:t>Late Miocene to Early Pliocene sedimentary environments and climatic changes in the Alpine–Carpathian–Pannonian junction area: A case study from the Danube Basin northern margin (Slovakia)</w:t>
      </w:r>
      <w:r w:rsidRPr="008D1C4C">
        <w:rPr>
          <w:sz w:val="22"/>
        </w:rPr>
        <w:t>, Palaeoecology 238, p. 32 – 52.</w:t>
      </w:r>
    </w:p>
    <w:p w:rsidR="008747C6" w:rsidRPr="008D1C4C" w:rsidRDefault="008747C6" w:rsidP="008D1C4C">
      <w:pPr>
        <w:tabs>
          <w:tab w:val="left" w:pos="1260"/>
        </w:tabs>
        <w:spacing w:after="0"/>
        <w:rPr>
          <w:sz w:val="22"/>
        </w:rPr>
      </w:pPr>
    </w:p>
    <w:p w:rsidR="008747C6" w:rsidRPr="008D1C4C" w:rsidRDefault="008747C6" w:rsidP="008D1C4C">
      <w:pPr>
        <w:tabs>
          <w:tab w:val="left" w:pos="1260"/>
        </w:tabs>
        <w:spacing w:after="0"/>
        <w:rPr>
          <w:sz w:val="22"/>
        </w:rPr>
      </w:pPr>
      <w:r w:rsidRPr="008D1C4C">
        <w:rPr>
          <w:sz w:val="22"/>
        </w:rPr>
        <w:t>Lehotský M., Novotný J., Szmańda J. B., Grešková A. 2010: A suburban inter-dike river reach of a large river: Modern morphological and sedimentary changes (the Bratislava reach of the Danube River, Slovakia), Geomorphology (117), p. 298 – 308.</w:t>
      </w:r>
    </w:p>
    <w:p w:rsidR="00392324" w:rsidRPr="008D1C4C" w:rsidRDefault="00392324" w:rsidP="008D1C4C">
      <w:pPr>
        <w:tabs>
          <w:tab w:val="left" w:pos="1260"/>
        </w:tabs>
        <w:spacing w:after="0"/>
        <w:rPr>
          <w:sz w:val="22"/>
        </w:rPr>
      </w:pPr>
    </w:p>
    <w:p w:rsidR="00392324" w:rsidRPr="008D1C4C" w:rsidRDefault="00392324" w:rsidP="008D1C4C">
      <w:pPr>
        <w:spacing w:after="0"/>
        <w:rPr>
          <w:sz w:val="22"/>
        </w:rPr>
      </w:pPr>
      <w:r w:rsidRPr="008D1C4C">
        <w:rPr>
          <w:sz w:val="22"/>
        </w:rPr>
        <w:t>MAJZLAN, O. [ed.] 2007, Príroda ostrova Kopáč. Fytoterapia OZ, Bratislava, 287 pp.</w:t>
      </w:r>
    </w:p>
    <w:p w:rsidR="008D1C4C" w:rsidRPr="008D1C4C" w:rsidRDefault="008D1C4C" w:rsidP="008D1C4C">
      <w:pPr>
        <w:spacing w:after="0"/>
        <w:rPr>
          <w:sz w:val="22"/>
        </w:rPr>
      </w:pPr>
    </w:p>
    <w:p w:rsidR="008D1C4C" w:rsidRPr="008D1C4C" w:rsidRDefault="008D1C4C" w:rsidP="008D1C4C">
      <w:pPr>
        <w:spacing w:after="0"/>
        <w:rPr>
          <w:sz w:val="22"/>
        </w:rPr>
      </w:pPr>
      <w:r w:rsidRPr="008D1C4C">
        <w:rPr>
          <w:sz w:val="22"/>
        </w:rPr>
        <w:t>Oťahelová H., Valachovič M., Hrivnák R. 2007: The impact of environmental factors on the distribution pattern of aquatic plants along the Danube River corridor (Slovakia), Limnologica 37, p. 290 – 302.</w:t>
      </w:r>
    </w:p>
    <w:p w:rsidR="00392324" w:rsidRPr="008D1C4C" w:rsidRDefault="00392324" w:rsidP="008D1C4C">
      <w:pPr>
        <w:spacing w:after="0"/>
        <w:rPr>
          <w:sz w:val="22"/>
        </w:rPr>
      </w:pPr>
    </w:p>
    <w:p w:rsidR="00392324" w:rsidRPr="008D1C4C" w:rsidRDefault="00392324" w:rsidP="008D1C4C">
      <w:pPr>
        <w:pStyle w:val="Normlnywebov"/>
        <w:shd w:val="clear" w:color="auto" w:fill="FFFFFF"/>
        <w:spacing w:before="0" w:beforeAutospacing="0" w:after="0" w:afterAutospacing="0"/>
        <w:jc w:val="both"/>
        <w:rPr>
          <w:color w:val="000000"/>
          <w:sz w:val="22"/>
          <w:szCs w:val="22"/>
        </w:rPr>
      </w:pPr>
      <w:r w:rsidRPr="008D1C4C">
        <w:rPr>
          <w:color w:val="000000"/>
          <w:sz w:val="22"/>
          <w:szCs w:val="22"/>
        </w:rPr>
        <w:t>Pišút P., 2004: Z histórie prírodnej rezervácie Gajc. From the history of Nature Reserve Gajc. Biskupické Noviny, 4(2): 5.</w:t>
      </w:r>
    </w:p>
    <w:p w:rsidR="00392324" w:rsidRPr="008D1C4C" w:rsidRDefault="00392324" w:rsidP="008D1C4C">
      <w:pPr>
        <w:spacing w:after="0"/>
        <w:rPr>
          <w:sz w:val="22"/>
        </w:rPr>
      </w:pPr>
    </w:p>
    <w:p w:rsidR="00392324" w:rsidRPr="008D1C4C" w:rsidRDefault="00392324" w:rsidP="008D1C4C">
      <w:pPr>
        <w:spacing w:after="0"/>
        <w:rPr>
          <w:sz w:val="22"/>
        </w:rPr>
      </w:pPr>
      <w:r w:rsidRPr="008D1C4C">
        <w:rPr>
          <w:sz w:val="22"/>
        </w:rPr>
        <w:t xml:space="preserve">PIŠÚT, P., TIMÁR, G., 2007: História územia ostrova Kopáč, pp. 7-30. In: Majzlan, O. [ed.] 2007, Príroda ostrova Kopáč. Fytoterapia OZ, Bratislava, 287 pp.  </w:t>
      </w:r>
    </w:p>
    <w:p w:rsidR="00392324" w:rsidRPr="008D1C4C" w:rsidRDefault="00392324" w:rsidP="008D1C4C">
      <w:pPr>
        <w:spacing w:after="0"/>
        <w:rPr>
          <w:sz w:val="22"/>
        </w:rPr>
      </w:pPr>
    </w:p>
    <w:p w:rsidR="00392324" w:rsidRPr="008D1C4C" w:rsidRDefault="00392324" w:rsidP="008D1C4C">
      <w:pPr>
        <w:widowControl w:val="0"/>
        <w:tabs>
          <w:tab w:val="left" w:pos="1260"/>
        </w:tabs>
        <w:spacing w:after="0"/>
        <w:rPr>
          <w:rFonts w:eastAsia="Arial Unicode MS"/>
          <w:sz w:val="22"/>
        </w:rPr>
      </w:pPr>
      <w:r w:rsidRPr="008D1C4C">
        <w:rPr>
          <w:rFonts w:eastAsia="Arial Unicode MS"/>
          <w:sz w:val="22"/>
        </w:rPr>
        <w:t>Polák P., Saxa A., 2005: Priaznivý stav biotopov a druhov európskeho významu. ŠOP SR, Banská Bystrica, 736 s.</w:t>
      </w:r>
    </w:p>
    <w:p w:rsidR="00392324" w:rsidRPr="008D1C4C" w:rsidRDefault="00392324" w:rsidP="008D1C4C">
      <w:pPr>
        <w:widowControl w:val="0"/>
        <w:tabs>
          <w:tab w:val="left" w:pos="1260"/>
        </w:tabs>
        <w:spacing w:after="0"/>
        <w:rPr>
          <w:rFonts w:eastAsia="Arial Unicode MS"/>
          <w:sz w:val="22"/>
        </w:rPr>
      </w:pPr>
    </w:p>
    <w:p w:rsidR="00392324" w:rsidRPr="008D1C4C" w:rsidRDefault="00392324" w:rsidP="008D1C4C">
      <w:pPr>
        <w:tabs>
          <w:tab w:val="left" w:pos="1260"/>
        </w:tabs>
        <w:spacing w:after="0"/>
        <w:rPr>
          <w:sz w:val="22"/>
        </w:rPr>
      </w:pPr>
      <w:r w:rsidRPr="008D1C4C">
        <w:rPr>
          <w:sz w:val="22"/>
        </w:rPr>
        <w:t>Projekte kompenzačných opatrení, diaľnica D4 Bratislava, Jarovce – Ivanka sever, HBH Project spol. s r. o., 2014</w:t>
      </w:r>
    </w:p>
    <w:p w:rsidR="00392324" w:rsidRPr="008D1C4C" w:rsidRDefault="00392324" w:rsidP="008D1C4C">
      <w:pPr>
        <w:tabs>
          <w:tab w:val="left" w:pos="1260"/>
        </w:tabs>
        <w:spacing w:after="0"/>
        <w:rPr>
          <w:sz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Reháčková T., Pauditšová E., 2003: Biotopy ramennej sústavy Dunaja. Zborník z konferencie Kolokvium krajinárskych katedier: IV. ekologické dni. SEKOS, Banská Štiavnica, p. 238-242.</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tabs>
          <w:tab w:val="left" w:pos="1260"/>
        </w:tabs>
        <w:spacing w:after="0"/>
        <w:rPr>
          <w:sz w:val="22"/>
        </w:rPr>
      </w:pPr>
      <w:r w:rsidRPr="008D1C4C">
        <w:rPr>
          <w:sz w:val="22"/>
        </w:rPr>
        <w:t>Revitalizácia kanála Rusovce – Čunovo, Vodotika a. s., apríl 2008</w:t>
      </w:r>
    </w:p>
    <w:p w:rsidR="008747C6" w:rsidRPr="008D1C4C" w:rsidRDefault="008747C6" w:rsidP="008D1C4C">
      <w:pPr>
        <w:tabs>
          <w:tab w:val="left" w:pos="1260"/>
        </w:tabs>
        <w:spacing w:after="0"/>
        <w:rPr>
          <w:sz w:val="22"/>
        </w:rPr>
      </w:pPr>
    </w:p>
    <w:p w:rsidR="008747C6" w:rsidRPr="008D1C4C" w:rsidRDefault="008747C6" w:rsidP="008D1C4C">
      <w:pPr>
        <w:tabs>
          <w:tab w:val="left" w:pos="1260"/>
        </w:tabs>
        <w:spacing w:after="0"/>
        <w:rPr>
          <w:sz w:val="22"/>
        </w:rPr>
      </w:pPr>
      <w:r w:rsidRPr="008D1C4C">
        <w:rPr>
          <w:sz w:val="22"/>
        </w:rPr>
        <w:t>Rosgen, D.L., 1994. A classification of natural rivers. Catena 22, 169–199.</w:t>
      </w:r>
    </w:p>
    <w:p w:rsidR="00E92F2F" w:rsidRPr="008D1C4C" w:rsidRDefault="00E92F2F" w:rsidP="008D1C4C">
      <w:pPr>
        <w:tabs>
          <w:tab w:val="left" w:pos="1260"/>
        </w:tabs>
        <w:spacing w:after="0"/>
        <w:rPr>
          <w:sz w:val="22"/>
        </w:rPr>
      </w:pPr>
    </w:p>
    <w:p w:rsidR="00E92F2F" w:rsidRPr="008D1C4C" w:rsidRDefault="00E92F2F" w:rsidP="008D1C4C">
      <w:pPr>
        <w:tabs>
          <w:tab w:val="left" w:pos="1260"/>
        </w:tabs>
        <w:spacing w:after="0"/>
        <w:rPr>
          <w:sz w:val="22"/>
        </w:rPr>
      </w:pPr>
      <w:r w:rsidRPr="008D1C4C">
        <w:rPr>
          <w:sz w:val="22"/>
        </w:rPr>
        <w:t>Števove B., Kováč V. 2016: Ontogenetic variations in the diet of two invasive gobies, Neogobius melanostomus (Pallas, 1814) and Ponticola kessleri (Günther, 1861), from the middle Danube (Slovakia) with notice on their potential impact on benthic invertebrate communities, Science of the Total Environment</w:t>
      </w:r>
      <w:r w:rsidR="008D1C4C" w:rsidRPr="008D1C4C">
        <w:rPr>
          <w:sz w:val="22"/>
        </w:rPr>
        <w:t>, p. 510 – 519.</w:t>
      </w:r>
    </w:p>
    <w:p w:rsidR="00E92F2F" w:rsidRPr="008D1C4C" w:rsidRDefault="00E92F2F" w:rsidP="008D1C4C">
      <w:pPr>
        <w:tabs>
          <w:tab w:val="left" w:pos="1260"/>
        </w:tabs>
        <w:spacing w:after="0"/>
        <w:rPr>
          <w:sz w:val="22"/>
        </w:rPr>
      </w:pPr>
    </w:p>
    <w:p w:rsidR="00E92F2F" w:rsidRPr="008D1C4C" w:rsidRDefault="00E92F2F" w:rsidP="008D1C4C">
      <w:pPr>
        <w:tabs>
          <w:tab w:val="left" w:pos="1260"/>
        </w:tabs>
        <w:spacing w:after="0"/>
        <w:rPr>
          <w:sz w:val="22"/>
        </w:rPr>
      </w:pPr>
      <w:r w:rsidRPr="008D1C4C">
        <w:rPr>
          <w:sz w:val="22"/>
        </w:rPr>
        <w:t xml:space="preserve">Vlček T., Kováčová M., Šarinová K., Rybár S., Hudáčková N., Ruman A., Jamrich M., Franců J. 2022: Multiproxy constraints on Central Paratethys Sea and Lake Pannon paleoclimate and paleoenvironment transitions during the Middle-Late Miocene (Danube Basin, Slovakia), </w:t>
      </w:r>
      <w:hyperlink r:id="rId14" w:history="1">
        <w:r w:rsidRPr="008D1C4C">
          <w:rPr>
            <w:rStyle w:val="anchor-text"/>
            <w:sz w:val="22"/>
            <w:shd w:val="clear" w:color="auto" w:fill="FFFFFF"/>
          </w:rPr>
          <w:t>Palaeogeography, Palaeoclimatology, Palaeoecology</w:t>
        </w:r>
      </w:hyperlink>
      <w:r w:rsidRPr="008D1C4C">
        <w:rPr>
          <w:sz w:val="22"/>
        </w:rPr>
        <w:t xml:space="preserve"> 600, 20 pp.</w:t>
      </w:r>
    </w:p>
    <w:p w:rsidR="00392324" w:rsidRPr="008D1C4C" w:rsidRDefault="00392324" w:rsidP="008D1C4C">
      <w:pPr>
        <w:spacing w:after="0"/>
        <w:rPr>
          <w:sz w:val="22"/>
          <w:shd w:val="clear" w:color="auto" w:fill="FFFFFF"/>
        </w:rPr>
      </w:pPr>
    </w:p>
    <w:p w:rsidR="00392324" w:rsidRPr="008D1C4C" w:rsidRDefault="00392324" w:rsidP="008D1C4C">
      <w:pPr>
        <w:spacing w:after="0"/>
        <w:rPr>
          <w:sz w:val="22"/>
          <w:shd w:val="clear" w:color="auto" w:fill="FFFFFF"/>
        </w:rPr>
      </w:pPr>
    </w:p>
    <w:p w:rsidR="00392324" w:rsidRPr="008D1C4C" w:rsidRDefault="00392324" w:rsidP="008D1C4C">
      <w:pPr>
        <w:spacing w:after="0"/>
        <w:rPr>
          <w:sz w:val="22"/>
        </w:rPr>
      </w:pPr>
      <w:r w:rsidRPr="008D1C4C">
        <w:rPr>
          <w:sz w:val="22"/>
        </w:rPr>
        <w:t>Rastlinstvo</w:t>
      </w:r>
    </w:p>
    <w:p w:rsidR="00392324" w:rsidRPr="008D1C4C" w:rsidRDefault="00392324" w:rsidP="008D1C4C">
      <w:pPr>
        <w:spacing w:after="0"/>
        <w:rPr>
          <w:sz w:val="22"/>
        </w:rPr>
      </w:pPr>
    </w:p>
    <w:p w:rsidR="00392324" w:rsidRPr="008D1C4C" w:rsidRDefault="00392324" w:rsidP="008D1C4C">
      <w:pPr>
        <w:tabs>
          <w:tab w:val="left" w:pos="1260"/>
        </w:tabs>
        <w:spacing w:after="0"/>
        <w:rPr>
          <w:smallCaps/>
          <w:sz w:val="22"/>
        </w:rPr>
      </w:pPr>
      <w:r w:rsidRPr="008D1C4C">
        <w:rPr>
          <w:sz w:val="22"/>
        </w:rPr>
        <w:t xml:space="preserve">Dítě D. a kol. 2009: Aktualizácia programu záchrany pokruta jesenného – </w:t>
      </w:r>
      <w:r w:rsidRPr="008D1C4C">
        <w:rPr>
          <w:i/>
          <w:sz w:val="22"/>
        </w:rPr>
        <w:t xml:space="preserve">Spiranthes spiralis </w:t>
      </w:r>
      <w:r w:rsidRPr="008D1C4C">
        <w:rPr>
          <w:sz w:val="22"/>
        </w:rPr>
        <w:t xml:space="preserve">(L.) Chevall., Liptovský Mikuláš </w:t>
      </w:r>
    </w:p>
    <w:p w:rsidR="00392324" w:rsidRPr="008D1C4C" w:rsidRDefault="00392324" w:rsidP="008D1C4C">
      <w:pPr>
        <w:spacing w:after="0"/>
        <w:rPr>
          <w:sz w:val="22"/>
          <w:shd w:val="clear" w:color="auto" w:fill="FFFFFF"/>
        </w:rPr>
      </w:pPr>
    </w:p>
    <w:p w:rsidR="00392324" w:rsidRPr="008D1C4C" w:rsidRDefault="00392324" w:rsidP="008D1C4C">
      <w:pPr>
        <w:tabs>
          <w:tab w:val="left" w:pos="1260"/>
        </w:tabs>
        <w:spacing w:after="0"/>
        <w:rPr>
          <w:bCs/>
          <w:iCs/>
          <w:sz w:val="22"/>
        </w:rPr>
      </w:pPr>
      <w:r w:rsidRPr="008D1C4C">
        <w:rPr>
          <w:sz w:val="22"/>
        </w:rPr>
        <w:t xml:space="preserve">Drobný M., 2010: </w:t>
      </w:r>
      <w:r w:rsidRPr="008D1C4C">
        <w:rPr>
          <w:bCs/>
          <w:iCs/>
          <w:sz w:val="22"/>
        </w:rPr>
        <w:t>Rezavka aloovitá</w:t>
      </w:r>
      <w:r w:rsidRPr="008D1C4C">
        <w:rPr>
          <w:bCs/>
          <w:i/>
          <w:iCs/>
          <w:sz w:val="22"/>
        </w:rPr>
        <w:t xml:space="preserve"> (Stratiotes aloides L.) </w:t>
      </w:r>
      <w:r w:rsidRPr="008D1C4C">
        <w:rPr>
          <w:bCs/>
          <w:iCs/>
          <w:sz w:val="22"/>
        </w:rPr>
        <w:t>na území Bratislavy, Poster SOČ, Bratislava</w:t>
      </w:r>
    </w:p>
    <w:p w:rsidR="00392324" w:rsidRPr="008D1C4C" w:rsidRDefault="00392324" w:rsidP="008D1C4C">
      <w:pPr>
        <w:tabs>
          <w:tab w:val="left" w:pos="1260"/>
        </w:tabs>
        <w:spacing w:after="0"/>
        <w:rPr>
          <w:i/>
          <w:iCs/>
          <w:sz w:val="22"/>
        </w:rPr>
      </w:pPr>
    </w:p>
    <w:p w:rsidR="00392324" w:rsidRPr="008D1C4C" w:rsidRDefault="00392324" w:rsidP="008D1C4C">
      <w:pPr>
        <w:tabs>
          <w:tab w:val="left" w:pos="1260"/>
        </w:tabs>
        <w:spacing w:after="0"/>
        <w:rPr>
          <w:rFonts w:eastAsia="csr9"/>
          <w:sz w:val="22"/>
        </w:rPr>
      </w:pPr>
      <w:r w:rsidRPr="008D1C4C">
        <w:rPr>
          <w:sz w:val="22"/>
        </w:rPr>
        <w:t xml:space="preserve">Eliáš </w:t>
      </w:r>
      <w:r w:rsidRPr="008D1C4C">
        <w:rPr>
          <w:rFonts w:eastAsia="csr10"/>
          <w:sz w:val="22"/>
        </w:rPr>
        <w:t xml:space="preserve">jun. P., </w:t>
      </w:r>
      <w:r w:rsidRPr="008D1C4C">
        <w:rPr>
          <w:sz w:val="22"/>
        </w:rPr>
        <w:t>Dítě D.</w:t>
      </w:r>
      <w:r w:rsidRPr="008D1C4C">
        <w:rPr>
          <w:rFonts w:eastAsia="csr10"/>
          <w:sz w:val="22"/>
        </w:rPr>
        <w:t xml:space="preserve">, </w:t>
      </w:r>
      <w:r w:rsidRPr="008D1C4C">
        <w:rPr>
          <w:sz w:val="22"/>
        </w:rPr>
        <w:t>Kliment</w:t>
      </w:r>
      <w:r w:rsidRPr="008D1C4C">
        <w:rPr>
          <w:rFonts w:eastAsia="csr8"/>
          <w:sz w:val="22"/>
        </w:rPr>
        <w:t xml:space="preserve"> J.</w:t>
      </w:r>
      <w:r w:rsidRPr="008D1C4C">
        <w:rPr>
          <w:rFonts w:eastAsia="csr10"/>
          <w:sz w:val="22"/>
        </w:rPr>
        <w:t xml:space="preserve">, </w:t>
      </w:r>
      <w:r w:rsidRPr="008D1C4C">
        <w:rPr>
          <w:sz w:val="22"/>
        </w:rPr>
        <w:t>Hrivnák R.</w:t>
      </w:r>
      <w:r w:rsidRPr="008D1C4C">
        <w:rPr>
          <w:rFonts w:eastAsia="csr8"/>
          <w:sz w:val="22"/>
        </w:rPr>
        <w:t xml:space="preserve"> </w:t>
      </w:r>
      <w:r w:rsidRPr="008D1C4C">
        <w:rPr>
          <w:rFonts w:eastAsia="csr10"/>
          <w:sz w:val="22"/>
        </w:rPr>
        <w:t xml:space="preserve">&amp; </w:t>
      </w:r>
      <w:r w:rsidRPr="008D1C4C">
        <w:rPr>
          <w:sz w:val="22"/>
        </w:rPr>
        <w:t>Feráková V., 2015: Red list of ferns and flowering plants of Slovakia, 5th edition.</w:t>
      </w:r>
      <w:r w:rsidRPr="008D1C4C">
        <w:rPr>
          <w:rFonts w:eastAsia="csr9"/>
          <w:sz w:val="22"/>
        </w:rPr>
        <w:t xml:space="preserve"> Biologia 70/2: 218—228 Section Botany</w:t>
      </w:r>
    </w:p>
    <w:p w:rsidR="00392324" w:rsidRPr="008D1C4C" w:rsidRDefault="00392324" w:rsidP="008D1C4C">
      <w:pPr>
        <w:tabs>
          <w:tab w:val="left" w:pos="1260"/>
        </w:tabs>
        <w:spacing w:after="0"/>
        <w:rPr>
          <w:rFonts w:eastAsia="csr9"/>
          <w:sz w:val="22"/>
        </w:rPr>
      </w:pPr>
    </w:p>
    <w:p w:rsidR="00392324" w:rsidRPr="008D1C4C" w:rsidRDefault="00392324" w:rsidP="008D1C4C">
      <w:pPr>
        <w:tabs>
          <w:tab w:val="left" w:pos="1260"/>
        </w:tabs>
        <w:spacing w:after="0"/>
        <w:rPr>
          <w:sz w:val="22"/>
        </w:rPr>
      </w:pPr>
      <w:r w:rsidRPr="008D1C4C">
        <w:rPr>
          <w:sz w:val="22"/>
        </w:rPr>
        <w:lastRenderedPageBreak/>
        <w:t>Futák, J</w:t>
      </w:r>
      <w:r w:rsidRPr="008D1C4C">
        <w:rPr>
          <w:smallCaps/>
          <w:sz w:val="22"/>
        </w:rPr>
        <w:t xml:space="preserve">., </w:t>
      </w:r>
      <w:r w:rsidRPr="008D1C4C">
        <w:rPr>
          <w:sz w:val="22"/>
        </w:rPr>
        <w:t>1980: Fytogeografické členenie. In: Mazúr, E. et al., Atlas SSR, SAV a SUGK Bratislava, p. 88</w:t>
      </w:r>
    </w:p>
    <w:p w:rsidR="00392324" w:rsidRPr="008D1C4C" w:rsidRDefault="00392324" w:rsidP="008D1C4C">
      <w:pPr>
        <w:tabs>
          <w:tab w:val="left" w:pos="1260"/>
        </w:tabs>
        <w:spacing w:after="0"/>
        <w:rPr>
          <w:smallCaps/>
          <w:sz w:val="22"/>
        </w:rPr>
      </w:pPr>
    </w:p>
    <w:p w:rsidR="00392324" w:rsidRPr="008D1C4C" w:rsidRDefault="00392324" w:rsidP="008D1C4C">
      <w:pPr>
        <w:tabs>
          <w:tab w:val="left" w:pos="1260"/>
        </w:tabs>
        <w:spacing w:after="0"/>
        <w:rPr>
          <w:sz w:val="22"/>
        </w:rPr>
      </w:pPr>
      <w:r w:rsidRPr="008D1C4C">
        <w:rPr>
          <w:sz w:val="22"/>
        </w:rPr>
        <w:t xml:space="preserve">Kothajová H., 2014: Vyhodnotenie účinnosti opatrení vyplývajúcich zo schváleného programu záchrany </w:t>
      </w:r>
      <w:r w:rsidRPr="008D1C4C">
        <w:rPr>
          <w:i/>
          <w:sz w:val="22"/>
        </w:rPr>
        <w:t>Spiranthes spiralis</w:t>
      </w:r>
      <w:r w:rsidRPr="008D1C4C">
        <w:rPr>
          <w:sz w:val="22"/>
        </w:rPr>
        <w:t xml:space="preserve"> pre lokality PR Ostrovné lúčky a Rusovce-Drienkový les</w:t>
      </w:r>
    </w:p>
    <w:p w:rsidR="00392324" w:rsidRPr="008D1C4C" w:rsidRDefault="00392324" w:rsidP="008D1C4C">
      <w:pPr>
        <w:tabs>
          <w:tab w:val="left" w:pos="1260"/>
        </w:tabs>
        <w:spacing w:after="0"/>
        <w:rPr>
          <w:sz w:val="22"/>
        </w:rPr>
      </w:pPr>
    </w:p>
    <w:p w:rsidR="00392324" w:rsidRPr="008D1C4C" w:rsidRDefault="00392324" w:rsidP="008D1C4C">
      <w:pPr>
        <w:pStyle w:val="Zkladntext2"/>
        <w:tabs>
          <w:tab w:val="left" w:pos="1260"/>
        </w:tabs>
        <w:spacing w:after="0" w:line="240" w:lineRule="auto"/>
        <w:rPr>
          <w:rFonts w:ascii="Times New Roman" w:hAnsi="Times New Roman"/>
          <w:sz w:val="22"/>
          <w:szCs w:val="22"/>
        </w:rPr>
      </w:pPr>
      <w:r w:rsidRPr="008D1C4C">
        <w:rPr>
          <w:rFonts w:ascii="Times New Roman" w:hAnsi="Times New Roman"/>
          <w:sz w:val="22"/>
          <w:szCs w:val="22"/>
        </w:rPr>
        <w:t xml:space="preserve">Králik T. 2011:  </w:t>
      </w:r>
      <w:r w:rsidRPr="008D1C4C">
        <w:rPr>
          <w:rFonts w:ascii="Times New Roman" w:hAnsi="Times New Roman"/>
          <w:i/>
          <w:sz w:val="22"/>
          <w:szCs w:val="22"/>
        </w:rPr>
        <w:t xml:space="preserve">Spiranthes spiralis </w:t>
      </w:r>
      <w:r w:rsidRPr="008D1C4C">
        <w:rPr>
          <w:rFonts w:ascii="Times New Roman" w:hAnsi="Times New Roman"/>
          <w:sz w:val="22"/>
          <w:szCs w:val="22"/>
        </w:rPr>
        <w:t>(pokrut jesenný) na Ostrovných lúčkach, reminiscencie, perspektív, Chránené územia Slovenska 82, Banská Bystrica, 18-21 p.</w:t>
      </w:r>
    </w:p>
    <w:p w:rsidR="00392324" w:rsidRPr="008D1C4C" w:rsidRDefault="00392324" w:rsidP="008D1C4C">
      <w:pPr>
        <w:pStyle w:val="Zkladntext2"/>
        <w:tabs>
          <w:tab w:val="left" w:pos="1260"/>
        </w:tabs>
        <w:spacing w:after="0" w:line="240" w:lineRule="auto"/>
        <w:rPr>
          <w:rFonts w:ascii="Times New Roman" w:hAnsi="Times New Roman"/>
          <w:sz w:val="22"/>
          <w:szCs w:val="22"/>
        </w:rPr>
      </w:pPr>
    </w:p>
    <w:p w:rsidR="00392324" w:rsidRPr="008D1C4C" w:rsidRDefault="00392324" w:rsidP="008D1C4C">
      <w:pPr>
        <w:tabs>
          <w:tab w:val="left" w:pos="1260"/>
        </w:tabs>
        <w:spacing w:after="0"/>
        <w:rPr>
          <w:sz w:val="22"/>
        </w:rPr>
      </w:pPr>
      <w:r w:rsidRPr="008D1C4C">
        <w:rPr>
          <w:sz w:val="22"/>
        </w:rPr>
        <w:t xml:space="preserve">Kubalová S., 2000: K aktuálnemu výskytu pečeňovky </w:t>
      </w:r>
      <w:r w:rsidRPr="008D1C4C">
        <w:rPr>
          <w:i/>
          <w:sz w:val="22"/>
        </w:rPr>
        <w:t xml:space="preserve">Riccia fluitans </w:t>
      </w:r>
      <w:r w:rsidRPr="008D1C4C">
        <w:rPr>
          <w:sz w:val="22"/>
        </w:rPr>
        <w:t>L. emend. Lorb. na Podunajskej nížine, Bulletin Slovenskej botanickej spoločnosti, Bratislava, 22: 47-50 ss.</w:t>
      </w:r>
    </w:p>
    <w:p w:rsidR="00392324" w:rsidRPr="008D1C4C" w:rsidRDefault="00392324" w:rsidP="008D1C4C">
      <w:pPr>
        <w:tabs>
          <w:tab w:val="left" w:pos="1260"/>
        </w:tabs>
        <w:spacing w:after="0"/>
        <w:rPr>
          <w:sz w:val="22"/>
        </w:rPr>
      </w:pPr>
    </w:p>
    <w:p w:rsidR="00392324" w:rsidRPr="008D1C4C" w:rsidRDefault="00392324" w:rsidP="008D1C4C">
      <w:pPr>
        <w:tabs>
          <w:tab w:val="left" w:pos="1260"/>
        </w:tabs>
        <w:spacing w:after="0"/>
        <w:rPr>
          <w:sz w:val="22"/>
        </w:rPr>
      </w:pPr>
      <w:r w:rsidRPr="008D1C4C">
        <w:rPr>
          <w:sz w:val="22"/>
        </w:rPr>
        <w:t>Kubalová S., 2005: Sukcesia vegetácie riečnej krajiny na príklade dunajského ramena ovplyvneného VD Gabčíkovo (JZ Slovensko). In: MĚKOTOVÁ, J. - ŠTĚRBA, O. Říční krajina 3. Sborník příspěvků z konference. Univerzita Palackého, Olomouc, 188-191 p.</w:t>
      </w:r>
    </w:p>
    <w:p w:rsidR="00392324" w:rsidRPr="008D1C4C" w:rsidRDefault="00392324" w:rsidP="008D1C4C">
      <w:pPr>
        <w:tabs>
          <w:tab w:val="left" w:pos="1260"/>
        </w:tabs>
        <w:spacing w:after="0"/>
        <w:rPr>
          <w:sz w:val="22"/>
        </w:rPr>
      </w:pPr>
    </w:p>
    <w:p w:rsidR="00392324" w:rsidRPr="008D1C4C" w:rsidRDefault="00392324" w:rsidP="008D1C4C">
      <w:pPr>
        <w:tabs>
          <w:tab w:val="left" w:pos="1260"/>
        </w:tabs>
        <w:spacing w:after="0"/>
        <w:rPr>
          <w:sz w:val="22"/>
        </w:rPr>
      </w:pPr>
      <w:r w:rsidRPr="008D1C4C">
        <w:rPr>
          <w:sz w:val="22"/>
        </w:rPr>
        <w:t>Kubalová S., 2006: Monitoring the vegetation of aquatic habitats influenced by the Gabčíkovo project, In: Mucha, I., Lisický, M.J. (eds.), Slovak-Hungarian Environmental Monitoring on the Danube, Danube Monitoring Scientific Conference, 25.-26. May 2006, Mosonmagyaróvár, Hungary, Ground Water Consulting, Ltd., Bratislava, p. 143-149 pp.</w:t>
      </w:r>
    </w:p>
    <w:p w:rsidR="00392324" w:rsidRPr="008D1C4C" w:rsidRDefault="00392324" w:rsidP="008D1C4C">
      <w:pPr>
        <w:spacing w:after="0"/>
        <w:rPr>
          <w:sz w:val="22"/>
        </w:rPr>
      </w:pPr>
    </w:p>
    <w:p w:rsidR="00392324" w:rsidRPr="008D1C4C" w:rsidRDefault="00392324" w:rsidP="008D1C4C">
      <w:pPr>
        <w:spacing w:after="0"/>
        <w:rPr>
          <w:sz w:val="22"/>
        </w:rPr>
      </w:pPr>
      <w:r w:rsidRPr="008D1C4C">
        <w:rPr>
          <w:sz w:val="22"/>
        </w:rPr>
        <w:t>Kubalová, S. 2007. Flóra a vegetácia ostrova Kopáč. pp. 31-40. In: Majzlan, O. (ed.): Príroda ostrova Kopáč. Fytoterapia OZ pri Pedagogickej fakulte UK, Bratislava, 287 pp</w:t>
      </w:r>
    </w:p>
    <w:p w:rsidR="00392324" w:rsidRPr="008D1C4C" w:rsidRDefault="00392324" w:rsidP="008D1C4C">
      <w:pPr>
        <w:spacing w:after="0"/>
        <w:rPr>
          <w:sz w:val="22"/>
          <w:shd w:val="clear" w:color="auto" w:fill="FFFFFF"/>
        </w:rPr>
      </w:pPr>
    </w:p>
    <w:p w:rsidR="00392324" w:rsidRPr="008D1C4C" w:rsidRDefault="00392324" w:rsidP="008D1C4C">
      <w:pPr>
        <w:spacing w:after="0"/>
        <w:rPr>
          <w:sz w:val="22"/>
          <w:shd w:val="clear" w:color="auto" w:fill="FFFFFF"/>
        </w:rPr>
      </w:pPr>
      <w:r w:rsidRPr="008D1C4C">
        <w:rPr>
          <w:sz w:val="22"/>
          <w:shd w:val="clear" w:color="auto" w:fill="FFFFFF"/>
        </w:rPr>
        <w:t>Májeková M., Vykouková I., 2010: Spoločenstvá tvrdých lužných lesov juhovýchodnej časti územia Bratislavy. Bulletin Slovenskej botanickej spoločnosti pri SAV, 32(2): 239-251.</w:t>
      </w:r>
    </w:p>
    <w:p w:rsidR="00392324" w:rsidRPr="008D1C4C" w:rsidRDefault="00392324" w:rsidP="008D1C4C">
      <w:pPr>
        <w:spacing w:after="0"/>
        <w:rPr>
          <w:sz w:val="22"/>
          <w:shd w:val="clear" w:color="auto" w:fill="FFFFFF"/>
        </w:rPr>
      </w:pPr>
    </w:p>
    <w:p w:rsidR="00392324" w:rsidRPr="008D1C4C" w:rsidRDefault="00392324" w:rsidP="008D1C4C">
      <w:pPr>
        <w:tabs>
          <w:tab w:val="left" w:pos="1260"/>
        </w:tabs>
        <w:spacing w:after="0"/>
        <w:rPr>
          <w:sz w:val="22"/>
        </w:rPr>
      </w:pPr>
      <w:r w:rsidRPr="008D1C4C">
        <w:rPr>
          <w:sz w:val="22"/>
        </w:rPr>
        <w:t>Oťaheľová H., Valachovič M., 2006: Diversity of macrophytes in aquatic habitats of the  Danube River (Bratislava region, Slovakia), Thaiszia - J. Bot., Košice, 16: 27-40 p.</w:t>
      </w:r>
    </w:p>
    <w:p w:rsidR="00392324" w:rsidRPr="008D1C4C" w:rsidRDefault="00392324" w:rsidP="008D1C4C">
      <w:pPr>
        <w:tabs>
          <w:tab w:val="left" w:pos="1260"/>
        </w:tabs>
        <w:spacing w:after="0"/>
        <w:rPr>
          <w:sz w:val="22"/>
        </w:rPr>
      </w:pPr>
    </w:p>
    <w:p w:rsidR="00392324" w:rsidRPr="008D1C4C" w:rsidRDefault="00392324" w:rsidP="008D1C4C">
      <w:pPr>
        <w:tabs>
          <w:tab w:val="left" w:pos="1260"/>
        </w:tabs>
        <w:spacing w:after="0"/>
        <w:rPr>
          <w:bCs/>
          <w:sz w:val="22"/>
        </w:rPr>
      </w:pPr>
      <w:r w:rsidRPr="008D1C4C">
        <w:rPr>
          <w:sz w:val="22"/>
        </w:rPr>
        <w:t xml:space="preserve">Podstrelená M., 2014: </w:t>
      </w:r>
      <w:r w:rsidRPr="008D1C4C">
        <w:rPr>
          <w:bCs/>
          <w:sz w:val="22"/>
        </w:rPr>
        <w:t>Charakteristika vodnej a močiarnej vegetácie v oblasti Bratislava-Čunovo, bakalárska práca (msc. depon. in PríF UK Bratislava).</w:t>
      </w:r>
    </w:p>
    <w:p w:rsidR="00392324" w:rsidRPr="008D1C4C" w:rsidRDefault="00392324" w:rsidP="008D1C4C">
      <w:pPr>
        <w:tabs>
          <w:tab w:val="left" w:pos="1260"/>
        </w:tabs>
        <w:spacing w:after="0"/>
        <w:rPr>
          <w:bCs/>
          <w:sz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Reháčková T., Ružičková J., 2007: Fragmenty lesov na území Bratislavy. p. 41-115. In: Reháčková T., Lehotská B., Nevřelová M., Pauditšová E., Ružičková J.: Fragmenty lesov v zastavanom území Bratislavy. Cicero, Bratislava, 173 pp.</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spacing w:after="0"/>
        <w:rPr>
          <w:sz w:val="22"/>
          <w:shd w:val="clear" w:color="auto" w:fill="FFFFFF"/>
        </w:rPr>
      </w:pPr>
      <w:r w:rsidRPr="008D1C4C">
        <w:rPr>
          <w:sz w:val="22"/>
          <w:shd w:val="clear" w:color="auto" w:fill="FFFFFF"/>
        </w:rPr>
        <w:t>Ružičková J., Vongrej D., Reháčková T., Puškárová K., Štrupl L., Kijovský A., 2000: Spoločenské hodnotenie drevín lokality Soví les a okolie v priestore plánovanej stavby "Ochrana Bratislavy proti veľkým vodám, I. etapa, 2. časť", msc. dep. Bratislava, 10 pp. + 11 pp. príloh.</w:t>
      </w:r>
    </w:p>
    <w:p w:rsidR="00392324" w:rsidRPr="008D1C4C" w:rsidRDefault="00392324" w:rsidP="008D1C4C">
      <w:pPr>
        <w:spacing w:after="0"/>
        <w:rPr>
          <w:sz w:val="22"/>
          <w:shd w:val="clear" w:color="auto" w:fill="FFFFFF"/>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Ružičková J., Reháčková, T., 2004: Hodnotenie drevín lokality Viedenská cesta – ochranný múr, Bratislava, 8 pp. + prílohy.</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Ružičková, J., 2005: Hodnotenie drevín nábrežia Dunaja v úseku medzi Starým a Novým mostom v Bratislave, technická správa. Bratislava, 18 pp. + prílohy.</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Ružičková J., 2007a: Hodnotenie drevín nábrežia Dunaja v úseku medzi Propelerom a Novým mostom v Bratislave, technická správa. Bratislava, 14 pp. + prílohy.</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lastRenderedPageBreak/>
        <w:t>Ružičková J., 2007b: Hodnotenie drevín v úseku Devínska cesta – Slovanské nábrežie v Bratislave – mestská časť Devín. Protipovodňová ochrana – aktivita č. 4, technická správa. Bratislava, 15 pp. + prílohy.</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Ružičková J., 2008: Hodnotenie drevín na lokalite "Zaústenie Vydrice do Dunaja" v Karlovej Vsi, mestskej časti Bratislavy, technická psráva, Bratislava, 14 pp.</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Zkladntext2"/>
        <w:tabs>
          <w:tab w:val="left" w:pos="360"/>
          <w:tab w:val="left" w:pos="1260"/>
        </w:tabs>
        <w:spacing w:after="0" w:line="240" w:lineRule="auto"/>
        <w:rPr>
          <w:rFonts w:ascii="Times New Roman" w:hAnsi="Times New Roman"/>
          <w:sz w:val="22"/>
          <w:szCs w:val="22"/>
        </w:rPr>
      </w:pPr>
      <w:r w:rsidRPr="008D1C4C">
        <w:rPr>
          <w:rFonts w:ascii="Times New Roman" w:hAnsi="Times New Roman"/>
          <w:sz w:val="22"/>
          <w:szCs w:val="22"/>
        </w:rPr>
        <w:t xml:space="preserve">Ružičková J. </w:t>
      </w:r>
      <w:smartTag w:uri="urn:schemas-microsoft-com:office:smarttags" w:element="metricconverter">
        <w:smartTagPr>
          <w:attr w:name="ProductID" w:val="2014 in"/>
        </w:smartTagPr>
        <w:r w:rsidRPr="008D1C4C">
          <w:rPr>
            <w:rFonts w:ascii="Times New Roman" w:hAnsi="Times New Roman"/>
            <w:sz w:val="22"/>
            <w:szCs w:val="22"/>
          </w:rPr>
          <w:t>2014 in</w:t>
        </w:r>
      </w:smartTag>
      <w:r w:rsidRPr="008D1C4C">
        <w:rPr>
          <w:rFonts w:ascii="Times New Roman" w:hAnsi="Times New Roman"/>
          <w:sz w:val="22"/>
          <w:szCs w:val="22"/>
        </w:rPr>
        <w:t xml:space="preserve"> Eliáš,  P. </w:t>
      </w:r>
      <w:r w:rsidRPr="008D1C4C">
        <w:rPr>
          <w:rFonts w:ascii="Symbol" w:eastAsia="Symbol" w:hAnsi="Symbol" w:cs="Symbol"/>
          <w:sz w:val="22"/>
          <w:szCs w:val="22"/>
        </w:rPr>
        <w:t></w:t>
      </w:r>
      <w:r w:rsidRPr="008D1C4C">
        <w:rPr>
          <w:rFonts w:ascii="Times New Roman" w:hAnsi="Times New Roman"/>
          <w:sz w:val="22"/>
          <w:szCs w:val="22"/>
        </w:rPr>
        <w:t>ed.</w:t>
      </w:r>
      <w:r w:rsidRPr="008D1C4C">
        <w:rPr>
          <w:rFonts w:ascii="Symbol" w:eastAsia="Symbol" w:hAnsi="Symbol" w:cs="Symbol"/>
          <w:sz w:val="22"/>
          <w:szCs w:val="22"/>
        </w:rPr>
        <w:t></w:t>
      </w:r>
      <w:r w:rsidRPr="008D1C4C">
        <w:rPr>
          <w:rFonts w:ascii="Times New Roman" w:hAnsi="Times New Roman"/>
          <w:sz w:val="22"/>
          <w:szCs w:val="22"/>
        </w:rPr>
        <w:t>.: Zaujímavejšie floristické nálezy. Bulletin Slovenskej botanickej spoločnosti pri SAV. - Roč. 36, č. 2 (2014), p. 244-263</w:t>
      </w:r>
    </w:p>
    <w:p w:rsidR="00392324" w:rsidRPr="008D1C4C" w:rsidRDefault="00392324" w:rsidP="008D1C4C">
      <w:pPr>
        <w:pStyle w:val="Zkladntext2"/>
        <w:tabs>
          <w:tab w:val="left" w:pos="360"/>
          <w:tab w:val="left" w:pos="1260"/>
        </w:tabs>
        <w:spacing w:after="0" w:line="240" w:lineRule="auto"/>
        <w:rPr>
          <w:rFonts w:ascii="Times New Roman" w:hAnsi="Times New Roman"/>
          <w:sz w:val="22"/>
          <w:szCs w:val="22"/>
        </w:rPr>
      </w:pPr>
    </w:p>
    <w:p w:rsidR="00392324" w:rsidRPr="008D1C4C" w:rsidRDefault="00392324" w:rsidP="008D1C4C">
      <w:pPr>
        <w:pStyle w:val="Zkladntext2"/>
        <w:tabs>
          <w:tab w:val="left" w:pos="360"/>
          <w:tab w:val="left" w:pos="1260"/>
        </w:tabs>
        <w:spacing w:after="0" w:line="240" w:lineRule="auto"/>
        <w:rPr>
          <w:rFonts w:ascii="Times New Roman" w:hAnsi="Times New Roman"/>
          <w:sz w:val="22"/>
          <w:szCs w:val="22"/>
        </w:rPr>
      </w:pPr>
      <w:r w:rsidRPr="008D1C4C">
        <w:rPr>
          <w:rFonts w:ascii="Times New Roman" w:hAnsi="Times New Roman"/>
          <w:sz w:val="22"/>
          <w:szCs w:val="22"/>
        </w:rPr>
        <w:t xml:space="preserve">Ružičková J., 2014: SKUEV0269 Ostrovné lúčky – nelesná vegetácia. Msc. Dep in Daphne – Inštitút aplikovanej ekológie, Bratislava, 19 s. </w:t>
      </w:r>
    </w:p>
    <w:p w:rsidR="00392324" w:rsidRPr="008D1C4C" w:rsidRDefault="00392324" w:rsidP="008D1C4C">
      <w:pPr>
        <w:tabs>
          <w:tab w:val="left" w:pos="1260"/>
        </w:tabs>
        <w:spacing w:after="0"/>
        <w:rPr>
          <w:sz w:val="22"/>
        </w:rPr>
      </w:pPr>
    </w:p>
    <w:p w:rsidR="00392324" w:rsidRPr="008D1C4C" w:rsidRDefault="00392324" w:rsidP="008D1C4C">
      <w:pPr>
        <w:pStyle w:val="Zkladntext2"/>
        <w:tabs>
          <w:tab w:val="left" w:pos="1260"/>
        </w:tabs>
        <w:spacing w:after="0" w:line="240" w:lineRule="auto"/>
        <w:rPr>
          <w:rFonts w:ascii="Times New Roman" w:hAnsi="Times New Roman"/>
          <w:sz w:val="22"/>
          <w:szCs w:val="22"/>
        </w:rPr>
      </w:pPr>
      <w:r w:rsidRPr="008D1C4C">
        <w:rPr>
          <w:rFonts w:ascii="Times New Roman" w:hAnsi="Times New Roman"/>
          <w:bCs/>
          <w:sz w:val="22"/>
          <w:szCs w:val="22"/>
        </w:rPr>
        <w:t>Stanová V., Valachovič M.,</w:t>
      </w:r>
      <w:r w:rsidRPr="008D1C4C">
        <w:rPr>
          <w:rFonts w:ascii="Times New Roman" w:hAnsi="Times New Roman"/>
          <w:sz w:val="22"/>
          <w:szCs w:val="22"/>
        </w:rPr>
        <w:t xml:space="preserve"> (eds.) 2002: Katalóg biotopov Slovenska, Daphne – Inštitút  aplikovanej ekológie, Bratislava, 225 pp.</w:t>
      </w:r>
    </w:p>
    <w:p w:rsidR="00392324" w:rsidRPr="008D1C4C" w:rsidRDefault="00392324" w:rsidP="008D1C4C">
      <w:pPr>
        <w:pStyle w:val="Zkladntext2"/>
        <w:tabs>
          <w:tab w:val="left" w:pos="1260"/>
        </w:tabs>
        <w:spacing w:after="0" w:line="240" w:lineRule="auto"/>
        <w:rPr>
          <w:rFonts w:ascii="Times New Roman" w:hAnsi="Times New Roman"/>
          <w:sz w:val="22"/>
          <w:szCs w:val="22"/>
        </w:rPr>
      </w:pPr>
    </w:p>
    <w:p w:rsidR="00392324" w:rsidRPr="008D1C4C" w:rsidRDefault="00392324" w:rsidP="008D1C4C">
      <w:pPr>
        <w:pStyle w:val="Zkladntext2"/>
        <w:tabs>
          <w:tab w:val="left" w:pos="1260"/>
        </w:tabs>
        <w:spacing w:after="0" w:line="240" w:lineRule="auto"/>
        <w:rPr>
          <w:rFonts w:ascii="Times New Roman" w:hAnsi="Times New Roman"/>
          <w:sz w:val="22"/>
          <w:szCs w:val="22"/>
        </w:rPr>
      </w:pPr>
      <w:r w:rsidRPr="008D1C4C">
        <w:rPr>
          <w:rFonts w:ascii="Times New Roman" w:hAnsi="Times New Roman"/>
          <w:sz w:val="22"/>
          <w:szCs w:val="22"/>
        </w:rPr>
        <w:t>Šmelková D., 2009: Diverzita lesostepnej vegetácie vo vybraných lokalitách na území Bratislavy, Katedra ekosozológie a fyziotaktiky, Prírodovedecká fakulta Univerzity Komenského, Bratislava, 73 pp.</w:t>
      </w:r>
    </w:p>
    <w:p w:rsidR="00392324" w:rsidRPr="008D1C4C" w:rsidRDefault="00392324" w:rsidP="008D1C4C">
      <w:pPr>
        <w:spacing w:after="0"/>
        <w:rPr>
          <w:sz w:val="22"/>
          <w:lang w:eastAsia="sk-SK"/>
        </w:rPr>
      </w:pPr>
    </w:p>
    <w:p w:rsidR="00392324" w:rsidRPr="008D1C4C" w:rsidRDefault="00392324" w:rsidP="008D1C4C">
      <w:pPr>
        <w:spacing w:after="0"/>
        <w:rPr>
          <w:sz w:val="22"/>
          <w:shd w:val="clear" w:color="auto" w:fill="FFFFFF"/>
        </w:rPr>
      </w:pPr>
      <w:r w:rsidRPr="008D1C4C">
        <w:rPr>
          <w:sz w:val="22"/>
          <w:shd w:val="clear" w:color="auto" w:fill="FFFFFF"/>
        </w:rPr>
        <w:t>Šmelková D., 2009: Diverzita lesostepnej vegetácie vo vybraných lokalitách na území Bratislavy. In: Študentská vedecká konferencia. Zborník recenzovaných príspevkov. Vydavateľstvo Univerzity Komenského, Bratislava, pp. 1421-1426.</w:t>
      </w:r>
    </w:p>
    <w:p w:rsidR="00392324" w:rsidRPr="008D1C4C" w:rsidRDefault="00392324" w:rsidP="008D1C4C">
      <w:pPr>
        <w:spacing w:after="0"/>
        <w:rPr>
          <w:sz w:val="22"/>
          <w:shd w:val="clear" w:color="auto" w:fill="FFFFFF"/>
        </w:rPr>
      </w:pPr>
    </w:p>
    <w:p w:rsidR="00392324" w:rsidRPr="008D1C4C" w:rsidRDefault="00392324" w:rsidP="008D1C4C">
      <w:pPr>
        <w:spacing w:after="0"/>
        <w:rPr>
          <w:sz w:val="22"/>
          <w:shd w:val="clear" w:color="auto" w:fill="FFFFFF"/>
        </w:rPr>
      </w:pPr>
      <w:r w:rsidRPr="008D1C4C">
        <w:rPr>
          <w:sz w:val="22"/>
          <w:shd w:val="clear" w:color="auto" w:fill="FFFFFF"/>
        </w:rPr>
        <w:t>Šomšák L., Šimonovič V., Kollár J., Lakatosová E., 2002: Správa ku fytocenologickej mape územia Dunaja v úseku Dobrohošť – Sap (1 : 25 000). Konzultačná skupina Podzemná Voda, s.r.o., Bratislava, 37 p.</w:t>
      </w:r>
    </w:p>
    <w:p w:rsidR="00392324" w:rsidRPr="008D1C4C" w:rsidRDefault="00392324" w:rsidP="008D1C4C">
      <w:pPr>
        <w:spacing w:after="0"/>
        <w:rPr>
          <w:sz w:val="22"/>
          <w:shd w:val="clear" w:color="auto" w:fill="FFFFFF"/>
        </w:rPr>
      </w:pPr>
    </w:p>
    <w:p w:rsidR="00392324" w:rsidRPr="008D1C4C" w:rsidRDefault="00392324" w:rsidP="008D1C4C">
      <w:pPr>
        <w:tabs>
          <w:tab w:val="left" w:pos="1260"/>
        </w:tabs>
        <w:spacing w:after="0"/>
        <w:rPr>
          <w:bCs/>
          <w:sz w:val="22"/>
          <w:lang w:eastAsia="sk-SK"/>
        </w:rPr>
      </w:pPr>
      <w:r w:rsidRPr="008D1C4C">
        <w:rPr>
          <w:bCs/>
          <w:sz w:val="22"/>
        </w:rPr>
        <w:t xml:space="preserve">Tomeková S., 2015: </w:t>
      </w:r>
      <w:r w:rsidRPr="008D1C4C">
        <w:rPr>
          <w:bCs/>
          <w:sz w:val="22"/>
          <w:lang w:eastAsia="sk-SK"/>
        </w:rPr>
        <w:t>Vegetácia pôvodných a človekom vytvorených akvatických biotopov ovplyvnených VD Gabčíkovo (oblasť Bratislava-Rusovce), diplomová práca (msc. depon. in PríF UK Bratislava).</w:t>
      </w:r>
    </w:p>
    <w:p w:rsidR="00392324" w:rsidRPr="008D1C4C" w:rsidRDefault="00392324" w:rsidP="008D1C4C">
      <w:pPr>
        <w:tabs>
          <w:tab w:val="left" w:pos="1260"/>
        </w:tabs>
        <w:spacing w:after="0"/>
        <w:rPr>
          <w:bCs/>
          <w:sz w:val="22"/>
          <w:lang w:eastAsia="sk-SK"/>
        </w:rPr>
      </w:pPr>
    </w:p>
    <w:p w:rsidR="00392324" w:rsidRPr="008D1C4C" w:rsidRDefault="00392324" w:rsidP="008D1C4C">
      <w:pPr>
        <w:spacing w:after="0"/>
        <w:rPr>
          <w:sz w:val="22"/>
          <w:shd w:val="clear" w:color="auto" w:fill="FFFFFF"/>
        </w:rPr>
      </w:pPr>
      <w:r w:rsidRPr="008D1C4C">
        <w:rPr>
          <w:sz w:val="22"/>
          <w:shd w:val="clear" w:color="auto" w:fill="FFFFFF"/>
        </w:rPr>
        <w:t>Uherčíková E., 2001: Invázne druhy rastlín v lužných lesoch na Dunaji. Životné prostredie, 35(2): 78-82.</w:t>
      </w:r>
    </w:p>
    <w:p w:rsidR="00392324" w:rsidRPr="008D1C4C" w:rsidRDefault="00392324" w:rsidP="008D1C4C">
      <w:pPr>
        <w:spacing w:after="0"/>
        <w:rPr>
          <w:sz w:val="22"/>
          <w:shd w:val="clear" w:color="auto" w:fill="FFFFFF"/>
        </w:rPr>
      </w:pPr>
    </w:p>
    <w:p w:rsidR="00392324" w:rsidRPr="008D1C4C" w:rsidRDefault="00392324" w:rsidP="008D1C4C">
      <w:pPr>
        <w:tabs>
          <w:tab w:val="left" w:pos="1260"/>
        </w:tabs>
        <w:spacing w:after="0"/>
        <w:rPr>
          <w:sz w:val="22"/>
        </w:rPr>
      </w:pPr>
      <w:r w:rsidRPr="008D1C4C">
        <w:rPr>
          <w:sz w:val="22"/>
        </w:rPr>
        <w:t>Uherčíková E</w:t>
      </w:r>
      <w:r w:rsidRPr="008D1C4C">
        <w:rPr>
          <w:smallCaps/>
          <w:sz w:val="22"/>
        </w:rPr>
        <w:t xml:space="preserve">., 2008:  </w:t>
      </w:r>
      <w:r w:rsidRPr="008D1C4C">
        <w:rPr>
          <w:sz w:val="22"/>
        </w:rPr>
        <w:t>Monitoring lesných fytocenóz na TMP v inundácii Dunaja, Správa za rok 2008, Bratislava, Msc., 34 pp.</w:t>
      </w:r>
    </w:p>
    <w:p w:rsidR="00392324" w:rsidRPr="008D1C4C" w:rsidRDefault="00392324" w:rsidP="008D1C4C">
      <w:pPr>
        <w:tabs>
          <w:tab w:val="left" w:pos="1260"/>
        </w:tabs>
        <w:spacing w:after="0"/>
        <w:rPr>
          <w:sz w:val="22"/>
        </w:rPr>
      </w:pPr>
    </w:p>
    <w:p w:rsidR="00392324" w:rsidRPr="008D1C4C" w:rsidRDefault="00392324" w:rsidP="008D1C4C">
      <w:pPr>
        <w:tabs>
          <w:tab w:val="left" w:pos="1260"/>
        </w:tabs>
        <w:spacing w:after="0"/>
        <w:rPr>
          <w:sz w:val="22"/>
        </w:rPr>
      </w:pPr>
      <w:r w:rsidRPr="008D1C4C">
        <w:rPr>
          <w:sz w:val="22"/>
        </w:rPr>
        <w:t>Uherčíková E.,</w:t>
      </w:r>
      <w:r w:rsidRPr="008D1C4C">
        <w:rPr>
          <w:smallCaps/>
          <w:sz w:val="22"/>
        </w:rPr>
        <w:t xml:space="preserve"> 2012</w:t>
      </w:r>
      <w:r w:rsidRPr="008D1C4C">
        <w:rPr>
          <w:sz w:val="22"/>
        </w:rPr>
        <w:t>: Monitoring lesných fytocenóz na TMP v inundácii Dunaja, Správa za rok 2012, Bratislava, Msc. 14 pp.</w:t>
      </w:r>
    </w:p>
    <w:p w:rsidR="00392324" w:rsidRPr="008D1C4C" w:rsidRDefault="00392324" w:rsidP="008D1C4C">
      <w:pPr>
        <w:tabs>
          <w:tab w:val="left" w:pos="1260"/>
        </w:tabs>
        <w:spacing w:after="0"/>
        <w:rPr>
          <w:sz w:val="22"/>
        </w:rPr>
      </w:pPr>
    </w:p>
    <w:p w:rsidR="00392324" w:rsidRPr="008D1C4C" w:rsidRDefault="00392324" w:rsidP="008D1C4C">
      <w:pPr>
        <w:tabs>
          <w:tab w:val="left" w:pos="1260"/>
        </w:tabs>
        <w:spacing w:after="0"/>
        <w:rPr>
          <w:sz w:val="22"/>
        </w:rPr>
      </w:pPr>
      <w:r w:rsidRPr="008D1C4C">
        <w:rPr>
          <w:sz w:val="22"/>
        </w:rPr>
        <w:t>Uherčíková E., Hodálová I., Mereďa P., 2014: Hodnotiaca správa inventarizácie flóry na monitorovacích plochách ovplyvnených prevádzkou VD Gabčíkovo, Prírodovedecká fakulta Univerzity Komenského, Bratislava, 2014; Msc., 13 pp.</w:t>
      </w:r>
    </w:p>
    <w:p w:rsidR="00392324" w:rsidRPr="008D1C4C" w:rsidRDefault="00392324" w:rsidP="008D1C4C">
      <w:pPr>
        <w:pStyle w:val="Zkladntext2"/>
        <w:tabs>
          <w:tab w:val="left" w:pos="1260"/>
        </w:tabs>
        <w:spacing w:after="0" w:line="240" w:lineRule="auto"/>
        <w:rPr>
          <w:rFonts w:ascii="Times New Roman" w:hAnsi="Times New Roman"/>
          <w:sz w:val="22"/>
          <w:szCs w:val="22"/>
        </w:rPr>
      </w:pPr>
      <w:r w:rsidRPr="008D1C4C">
        <w:rPr>
          <w:rFonts w:ascii="Times New Roman" w:hAnsi="Times New Roman"/>
          <w:sz w:val="22"/>
          <w:szCs w:val="22"/>
        </w:rPr>
        <w:t>Uhereková-Šmelková D., Ružičková J. 2012: Monitoring travinnobylinnej vegetácie na vybraných lesostepných lokalitách alúvia Dunaja, Acta Environmentalica Universitatis Comeniane, Bratislava, Vol.20,2 2012) 78-92 p.</w:t>
      </w:r>
    </w:p>
    <w:p w:rsidR="00392324" w:rsidRPr="008D1C4C" w:rsidRDefault="00392324" w:rsidP="008D1C4C">
      <w:pPr>
        <w:pStyle w:val="Zkladntext2"/>
        <w:tabs>
          <w:tab w:val="left" w:pos="1260"/>
        </w:tabs>
        <w:spacing w:after="0" w:line="240" w:lineRule="auto"/>
        <w:rPr>
          <w:rFonts w:ascii="Times New Roman" w:hAnsi="Times New Roman"/>
          <w:sz w:val="22"/>
          <w:szCs w:val="22"/>
        </w:rPr>
      </w:pPr>
    </w:p>
    <w:p w:rsidR="00392324" w:rsidRPr="008D1C4C" w:rsidRDefault="00392324" w:rsidP="008D1C4C">
      <w:pPr>
        <w:tabs>
          <w:tab w:val="left" w:pos="1260"/>
        </w:tabs>
        <w:spacing w:after="0"/>
        <w:rPr>
          <w:i/>
          <w:sz w:val="22"/>
        </w:rPr>
      </w:pPr>
      <w:r w:rsidRPr="008D1C4C">
        <w:rPr>
          <w:sz w:val="22"/>
        </w:rPr>
        <w:t xml:space="preserve">Zubaľová I., 2014: Vyhodnotenie účinnosti opatrení vyplývajúcich zo schváleného programu záchrany </w:t>
      </w:r>
      <w:r w:rsidRPr="008D1C4C">
        <w:rPr>
          <w:i/>
          <w:sz w:val="22"/>
        </w:rPr>
        <w:t>Spiranthes spiralis</w:t>
      </w:r>
    </w:p>
    <w:p w:rsidR="00392324" w:rsidRPr="008D1C4C" w:rsidRDefault="00392324" w:rsidP="008D1C4C">
      <w:pPr>
        <w:tabs>
          <w:tab w:val="left" w:pos="1260"/>
        </w:tabs>
        <w:spacing w:after="0"/>
        <w:rPr>
          <w:sz w:val="22"/>
        </w:rPr>
      </w:pPr>
    </w:p>
    <w:p w:rsidR="00392324" w:rsidRPr="008D1C4C" w:rsidRDefault="00392324" w:rsidP="008D1C4C">
      <w:pPr>
        <w:spacing w:after="0"/>
        <w:rPr>
          <w:sz w:val="22"/>
        </w:rPr>
      </w:pPr>
    </w:p>
    <w:p w:rsidR="00392324" w:rsidRPr="008D1C4C" w:rsidRDefault="00392324" w:rsidP="008D1C4C">
      <w:pPr>
        <w:spacing w:after="0"/>
        <w:rPr>
          <w:sz w:val="22"/>
          <w:lang w:eastAsia="sk-SK"/>
        </w:rPr>
      </w:pPr>
      <w:r w:rsidRPr="008D1C4C">
        <w:rPr>
          <w:sz w:val="22"/>
          <w:lang w:eastAsia="sk-SK"/>
        </w:rPr>
        <w:t>Živočíšstvo</w:t>
      </w:r>
    </w:p>
    <w:p w:rsidR="00392324" w:rsidRPr="008D1C4C" w:rsidRDefault="00392324" w:rsidP="008D1C4C">
      <w:pPr>
        <w:spacing w:after="0"/>
        <w:rPr>
          <w:sz w:val="22"/>
          <w:lang w:eastAsia="sk-SK"/>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Bohuš M., Lengyel J., Rác P., 2009a: </w:t>
      </w:r>
      <w:hyperlink r:id="rId15" w:tgtFrame="_blank" w:history="1">
        <w:r w:rsidRPr="008D1C4C">
          <w:rPr>
            <w:rStyle w:val="Hypertextovprepojenie"/>
            <w:color w:val="auto"/>
            <w:sz w:val="22"/>
            <w:szCs w:val="22"/>
            <w:u w:val="none"/>
          </w:rPr>
          <w:t>The White-tailed Eagle (</w:t>
        </w:r>
        <w:r w:rsidRPr="008D1C4C">
          <w:rPr>
            <w:rStyle w:val="Zvraznenie"/>
            <w:sz w:val="22"/>
            <w:szCs w:val="22"/>
          </w:rPr>
          <w:t>Haliaeetus albicilla</w:t>
        </w:r>
        <w:r w:rsidRPr="008D1C4C">
          <w:rPr>
            <w:rStyle w:val="Hypertextovprepojenie"/>
            <w:color w:val="auto"/>
            <w:sz w:val="22"/>
            <w:szCs w:val="22"/>
            <w:u w:val="none"/>
          </w:rPr>
          <w:t>) in Slovakia</w:t>
        </w:r>
      </w:hyperlink>
      <w:r w:rsidRPr="008D1C4C">
        <w:rPr>
          <w:sz w:val="22"/>
          <w:szCs w:val="22"/>
        </w:rPr>
        <w:t>. Denisia 27: 79-83.</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Bohuš M., Lengyel J., Váczi M., 2002: Správa o prvom sčítaní zimujúcich orliakov morských (</w:t>
      </w:r>
      <w:r w:rsidRPr="008D1C4C">
        <w:rPr>
          <w:rStyle w:val="Zvraznenie"/>
          <w:sz w:val="22"/>
          <w:szCs w:val="22"/>
        </w:rPr>
        <w:t>Haliaeetus albicilla </w:t>
      </w:r>
      <w:r w:rsidRPr="008D1C4C">
        <w:rPr>
          <w:sz w:val="22"/>
          <w:szCs w:val="22"/>
        </w:rPr>
        <w:t>/L./) v úseku Dunaja Devín – Štúrovo/Esztergom. Chránené územia Slovenska, 53: 14.</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Bohuš M., Lengyel J., Váczi M., 2003: Druhé sčítanie orliakov morských v úseku Dunaja: Devín – Štúrovo/Ostrihom. Chránené územia Slovenska, 58: 25-26.</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Bohuš M., Lengyel J., Váczi M., 2005: Správa o treťom a štvrtom sčítaní zimujúcich orliakov morských v úseku Dunaja Devín – Štúrovo/Esztergom. Chránené územia Slovenska, 66: 24.</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Bohuš M., Lengyel J., Váczi M., 2007: Sčítanie zimujúcich orliakov morských na Dunaji – prvých 5 ročníkov uzavretých. Dravce a sovy, 3(1): 22-23.</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Bohuš M., Lengyel J., Váczi M., 2008: Správa zo šiesteho sčítania zimujúcich orliakov morských na Dunaji. Dravce a sovy, 4(1): 23.</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Bohuš M., Rác P., Lengyel J., Váczi M., 2009b: Správa zo siedmeho sčítania zimujúcich orliakov morských na Dunaji. Dravce a sovy, 5(1): 22.</w:t>
      </w:r>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spacing w:after="0"/>
        <w:rPr>
          <w:sz w:val="22"/>
          <w:shd w:val="clear" w:color="auto" w:fill="FFFFFF"/>
        </w:rPr>
      </w:pPr>
      <w:r w:rsidRPr="008D1C4C">
        <w:rPr>
          <w:sz w:val="22"/>
          <w:shd w:val="clear" w:color="auto" w:fill="FFFFFF"/>
        </w:rPr>
        <w:t>Bohuš M., 2011c: </w:t>
      </w:r>
      <w:hyperlink r:id="rId16" w:tgtFrame="_blank" w:history="1">
        <w:r w:rsidRPr="008D1C4C">
          <w:rPr>
            <w:rStyle w:val="Hypertextovprepojenie"/>
            <w:color w:val="auto"/>
            <w:sz w:val="22"/>
            <w:u w:val="none"/>
            <w:shd w:val="clear" w:color="auto" w:fill="FFFFFF"/>
          </w:rPr>
          <w:t>Sčítanie zimujúcich orliakov morských na slovenskom úseku Dunaja v zimách 2008/2009 až 2010/2011</w:t>
        </w:r>
      </w:hyperlink>
      <w:r w:rsidRPr="008D1C4C">
        <w:rPr>
          <w:sz w:val="22"/>
          <w:shd w:val="clear" w:color="auto" w:fill="FFFFFF"/>
        </w:rPr>
        <w:t>. Tichodroma, 23: 53-56.</w:t>
      </w:r>
    </w:p>
    <w:p w:rsidR="00392324" w:rsidRPr="008D1C4C" w:rsidRDefault="00392324" w:rsidP="008D1C4C">
      <w:pPr>
        <w:spacing w:after="0"/>
        <w:rPr>
          <w:sz w:val="22"/>
          <w:shd w:val="clear" w:color="auto" w:fill="FFFFFF"/>
        </w:rPr>
      </w:pPr>
    </w:p>
    <w:p w:rsidR="00392324" w:rsidRPr="008D1C4C" w:rsidRDefault="00392324" w:rsidP="008D1C4C">
      <w:pPr>
        <w:spacing w:after="0"/>
        <w:rPr>
          <w:sz w:val="22"/>
          <w:shd w:val="clear" w:color="auto" w:fill="FFFFFF"/>
        </w:rPr>
      </w:pPr>
      <w:r w:rsidRPr="008D1C4C">
        <w:rPr>
          <w:sz w:val="22"/>
          <w:shd w:val="clear" w:color="auto" w:fill="FFFFFF"/>
        </w:rPr>
        <w:t>Darolová A., Slabeyová K., Gúgh J., Ridzoň J., Dobšovič J., 2007: Sedemnásť rokov zimného sčítania vodného vtáctva na Dunaji – výsledky z rokov 1991-2007. Tichodroma, 19: 115-126.</w:t>
      </w:r>
    </w:p>
    <w:p w:rsidR="00392324" w:rsidRPr="008D1C4C" w:rsidRDefault="00392324" w:rsidP="008D1C4C">
      <w:pPr>
        <w:spacing w:after="0"/>
        <w:rPr>
          <w:sz w:val="22"/>
          <w:shd w:val="clear" w:color="auto" w:fill="FFFFFF"/>
        </w:rPr>
      </w:pPr>
    </w:p>
    <w:p w:rsidR="00392324" w:rsidRPr="008D1C4C" w:rsidRDefault="00392324" w:rsidP="008D1C4C">
      <w:pPr>
        <w:spacing w:after="0"/>
        <w:rPr>
          <w:sz w:val="22"/>
          <w:shd w:val="clear" w:color="auto" w:fill="FFFFFF"/>
        </w:rPr>
      </w:pPr>
      <w:r w:rsidRPr="008D1C4C">
        <w:rPr>
          <w:sz w:val="22"/>
          <w:shd w:val="clear" w:color="auto" w:fill="FFFFFF"/>
        </w:rPr>
        <w:t>Ilek J., 2005: Hniezdna ornitocenóza porastu asociácie Salici-Populetum vo fáze rozpadu v inundačnom území Dunaja. Tichodroma, 17: 45-49.</w:t>
      </w:r>
    </w:p>
    <w:p w:rsidR="00392324" w:rsidRPr="008D1C4C" w:rsidRDefault="00392324" w:rsidP="008D1C4C">
      <w:pPr>
        <w:spacing w:after="0"/>
        <w:rPr>
          <w:sz w:val="22"/>
          <w:shd w:val="clear" w:color="auto" w:fill="FFFFFF"/>
        </w:rPr>
      </w:pPr>
    </w:p>
    <w:p w:rsidR="00392324" w:rsidRPr="008D1C4C" w:rsidRDefault="00392324" w:rsidP="008D1C4C">
      <w:pPr>
        <w:tabs>
          <w:tab w:val="left" w:pos="1260"/>
        </w:tabs>
        <w:spacing w:after="0"/>
        <w:rPr>
          <w:sz w:val="22"/>
        </w:rPr>
      </w:pPr>
      <w:r w:rsidRPr="008D1C4C">
        <w:rPr>
          <w:sz w:val="22"/>
        </w:rPr>
        <w:t>Kúdela, M. 2002: Nálezy niektorých vzácnych druhov vážok (</w:t>
      </w:r>
      <w:r w:rsidRPr="008D1C4C">
        <w:rPr>
          <w:i/>
          <w:sz w:val="22"/>
        </w:rPr>
        <w:t>Odonata</w:t>
      </w:r>
      <w:r w:rsidRPr="008D1C4C">
        <w:rPr>
          <w:sz w:val="22"/>
        </w:rPr>
        <w:t>) na Podunajskej nížine.</w:t>
      </w:r>
      <w:r w:rsidRPr="008D1C4C">
        <w:rPr>
          <w:sz w:val="22"/>
        </w:rPr>
        <w:tab/>
        <w:t>Entomofauna carpathica 14: 40.</w:t>
      </w:r>
    </w:p>
    <w:p w:rsidR="00392324" w:rsidRPr="008D1C4C" w:rsidRDefault="00392324" w:rsidP="008D1C4C">
      <w:pPr>
        <w:tabs>
          <w:tab w:val="left" w:pos="1260"/>
        </w:tabs>
        <w:spacing w:after="0"/>
        <w:rPr>
          <w:sz w:val="22"/>
        </w:rPr>
      </w:pPr>
    </w:p>
    <w:p w:rsidR="00392324" w:rsidRPr="008D1C4C" w:rsidRDefault="00392324" w:rsidP="008D1C4C">
      <w:pPr>
        <w:spacing w:after="0"/>
        <w:rPr>
          <w:sz w:val="22"/>
          <w:shd w:val="clear" w:color="auto" w:fill="FFFFFF"/>
        </w:rPr>
      </w:pPr>
      <w:r w:rsidRPr="008D1C4C">
        <w:rPr>
          <w:sz w:val="22"/>
          <w:shd w:val="clear" w:color="auto" w:fill="FFFFFF"/>
        </w:rPr>
        <w:t>Kúdela M., Lengyel J., Rác P., 2010: </w:t>
      </w:r>
      <w:hyperlink r:id="rId17" w:history="1">
        <w:r w:rsidRPr="008D1C4C">
          <w:rPr>
            <w:rStyle w:val="Hypertextovprepojenie"/>
            <w:color w:val="auto"/>
            <w:sz w:val="22"/>
            <w:u w:val="none"/>
            <w:shd w:val="clear" w:color="auto" w:fill="FFFFFF"/>
          </w:rPr>
          <w:t>Močiansky ostrov v rokoch 2009-2010</w:t>
        </w:r>
      </w:hyperlink>
      <w:r w:rsidRPr="008D1C4C">
        <w:rPr>
          <w:sz w:val="22"/>
          <w:shd w:val="clear" w:color="auto" w:fill="FFFFFF"/>
        </w:rPr>
        <w:t>. Vtáky, 5(3): 12.</w:t>
      </w:r>
    </w:p>
    <w:p w:rsidR="00392324" w:rsidRPr="008D1C4C" w:rsidRDefault="00392324" w:rsidP="008D1C4C">
      <w:pPr>
        <w:tabs>
          <w:tab w:val="left" w:pos="1260"/>
        </w:tabs>
        <w:spacing w:after="0"/>
        <w:rPr>
          <w:sz w:val="22"/>
        </w:rPr>
      </w:pPr>
    </w:p>
    <w:p w:rsidR="00392324" w:rsidRPr="008D1C4C" w:rsidRDefault="00392324" w:rsidP="008D1C4C">
      <w:pPr>
        <w:tabs>
          <w:tab w:val="left" w:pos="1260"/>
        </w:tabs>
        <w:spacing w:after="0"/>
        <w:rPr>
          <w:sz w:val="22"/>
        </w:rPr>
      </w:pPr>
      <w:r w:rsidRPr="008D1C4C">
        <w:rPr>
          <w:sz w:val="22"/>
        </w:rPr>
        <w:t>Kulfan, M. 2004: Butterflies (Lepidoptera) on a territory with Asparago-Crataegetum vegetation in South Slovakia. Entomofauna carpathica 16: 42-46.</w:t>
      </w:r>
    </w:p>
    <w:p w:rsidR="00392324" w:rsidRPr="008D1C4C" w:rsidRDefault="00392324" w:rsidP="008D1C4C">
      <w:pPr>
        <w:spacing w:after="0"/>
        <w:rPr>
          <w:sz w:val="22"/>
          <w:shd w:val="clear" w:color="auto" w:fill="FFFFFF"/>
        </w:rPr>
      </w:pPr>
    </w:p>
    <w:p w:rsidR="00392324" w:rsidRPr="008D1C4C" w:rsidRDefault="00392324" w:rsidP="008D1C4C">
      <w:pPr>
        <w:spacing w:after="0"/>
        <w:rPr>
          <w:sz w:val="22"/>
          <w:shd w:val="clear" w:color="auto" w:fill="FFFFFF"/>
        </w:rPr>
      </w:pPr>
      <w:r w:rsidRPr="008D1C4C">
        <w:rPr>
          <w:sz w:val="22"/>
          <w:shd w:val="clear" w:color="auto" w:fill="FFFFFF"/>
        </w:rPr>
        <w:t>Lengyel J., 2008: Ornitocenózy biotopov ovplyvnených vodným dielom Gabčíkovo a ich ekosozologická evaluácia. Dizertačná práca, Univerzita Konštantína Filozofa v Nitre, Fakulta prírodných vied, Ústav krajinnej ekológie SAV v Bratislave.</w:t>
      </w:r>
    </w:p>
    <w:p w:rsidR="00392324" w:rsidRPr="008D1C4C" w:rsidRDefault="00392324" w:rsidP="008D1C4C">
      <w:pPr>
        <w:spacing w:after="0"/>
        <w:rPr>
          <w:sz w:val="22"/>
          <w:shd w:val="clear" w:color="auto" w:fill="FFFFFF"/>
        </w:rPr>
      </w:pPr>
    </w:p>
    <w:p w:rsidR="00392324" w:rsidRPr="008D1C4C" w:rsidRDefault="00392324" w:rsidP="008D1C4C">
      <w:pPr>
        <w:spacing w:after="0"/>
        <w:rPr>
          <w:sz w:val="22"/>
        </w:rPr>
      </w:pPr>
      <w:r w:rsidRPr="008D1C4C">
        <w:rPr>
          <w:sz w:val="22"/>
        </w:rPr>
        <w:lastRenderedPageBreak/>
        <w:t>Slabeyová K., Ridzoň J., Svetlík J., Kvetko R., 2009a: Zimovanie a migrácia vodného vtáctva na Hrušovskej zdrži a priľahlých lokalitách v rokoch 2004-2009, zhodnotenie ekosozologického významu lokality. Tichodroma, 21: 57-71. Dostupné na: </w:t>
      </w:r>
      <w:hyperlink r:id="rId18" w:history="1">
        <w:r w:rsidRPr="008D1C4C">
          <w:rPr>
            <w:rStyle w:val="Hypertextovprepojenie"/>
            <w:color w:val="auto"/>
            <w:sz w:val="22"/>
            <w:u w:val="none"/>
          </w:rPr>
          <w:t>http://vtaky.sk/media/file/vysledky2005_06.pdf</w:t>
        </w:r>
      </w:hyperlink>
    </w:p>
    <w:p w:rsidR="00392324" w:rsidRPr="008D1C4C" w:rsidRDefault="00392324" w:rsidP="008D1C4C">
      <w:pPr>
        <w:spacing w:after="0"/>
        <w:rPr>
          <w:sz w:val="22"/>
          <w:shd w:val="clear" w:color="auto" w:fill="FFFFFF"/>
        </w:rPr>
      </w:pPr>
    </w:p>
    <w:p w:rsidR="00392324" w:rsidRPr="008D1C4C" w:rsidRDefault="00392324" w:rsidP="008D1C4C">
      <w:pPr>
        <w:spacing w:after="0"/>
        <w:rPr>
          <w:sz w:val="22"/>
          <w:shd w:val="clear" w:color="auto" w:fill="FFFFFF"/>
        </w:rPr>
      </w:pPr>
      <w:r w:rsidRPr="008D1C4C">
        <w:rPr>
          <w:sz w:val="22"/>
          <w:shd w:val="clear" w:color="auto" w:fill="FFFFFF"/>
        </w:rPr>
        <w:t>Slabeyová K., Ridzoň J., Topercer J., Darolová A., Karaska D., 2009b: </w:t>
      </w:r>
      <w:hyperlink r:id="rId19" w:tgtFrame="_blank" w:history="1">
        <w:r w:rsidRPr="008D1C4C">
          <w:rPr>
            <w:rStyle w:val="Hypertextovprepojenie"/>
            <w:color w:val="auto"/>
            <w:sz w:val="22"/>
            <w:u w:val="none"/>
            <w:shd w:val="clear" w:color="auto" w:fill="FFFFFF"/>
          </w:rPr>
          <w:t>Správa zo zimného sčítania vodného vtáctva na Slovensku 2005/06</w:t>
        </w:r>
      </w:hyperlink>
      <w:r w:rsidRPr="008D1C4C">
        <w:rPr>
          <w:sz w:val="22"/>
          <w:shd w:val="clear" w:color="auto" w:fill="FFFFFF"/>
        </w:rPr>
        <w:t>. Slovenská ornitologická spoločnosť/BirdLife Slovensko, Bratislava. Dostupné na: </w:t>
      </w:r>
      <w:hyperlink r:id="rId20" w:history="1">
        <w:r w:rsidRPr="008D1C4C">
          <w:rPr>
            <w:rStyle w:val="Hypertextovprepojenie"/>
            <w:color w:val="auto"/>
            <w:sz w:val="22"/>
            <w:u w:val="none"/>
            <w:shd w:val="clear" w:color="auto" w:fill="FFFFFF"/>
          </w:rPr>
          <w:t>http://vtaky.sk/media/file/vysledky2005_06.pdf</w:t>
        </w:r>
      </w:hyperlink>
    </w:p>
    <w:p w:rsidR="00392324" w:rsidRPr="008D1C4C" w:rsidRDefault="00392324" w:rsidP="008D1C4C">
      <w:pPr>
        <w:pStyle w:val="styl1"/>
        <w:shd w:val="clear" w:color="auto" w:fill="FFFFFF"/>
        <w:spacing w:before="0" w:beforeAutospacing="0" w:after="0" w:afterAutospacing="0"/>
        <w:jc w:val="both"/>
        <w:rPr>
          <w:sz w:val="22"/>
          <w:szCs w:val="22"/>
        </w:rPr>
      </w:pPr>
    </w:p>
    <w:p w:rsidR="00392324" w:rsidRPr="008D1C4C" w:rsidRDefault="00392324" w:rsidP="008D1C4C">
      <w:pPr>
        <w:pStyle w:val="styl1"/>
        <w:shd w:val="clear" w:color="auto" w:fill="FFFFFF"/>
        <w:spacing w:before="0" w:beforeAutospacing="0" w:after="0" w:afterAutospacing="0"/>
        <w:jc w:val="both"/>
        <w:rPr>
          <w:sz w:val="22"/>
          <w:szCs w:val="22"/>
        </w:rPr>
      </w:pPr>
      <w:r w:rsidRPr="008D1C4C">
        <w:rPr>
          <w:sz w:val="22"/>
          <w:szCs w:val="22"/>
        </w:rPr>
        <w:t>Slabeyová K., Ridzoň J., Karaska D., Topercer J., Darolová A., 2011: </w:t>
      </w:r>
      <w:hyperlink r:id="rId21" w:tgtFrame="_blank" w:history="1">
        <w:r w:rsidRPr="008D1C4C">
          <w:rPr>
            <w:rStyle w:val="Hypertextovprepojenie"/>
            <w:color w:val="auto"/>
            <w:sz w:val="22"/>
            <w:szCs w:val="22"/>
            <w:u w:val="none"/>
          </w:rPr>
          <w:t>Správa zo zimného sčítania vodného vtáctva na Slovensku 2009/10</w:t>
        </w:r>
      </w:hyperlink>
      <w:r w:rsidRPr="008D1C4C">
        <w:rPr>
          <w:sz w:val="22"/>
          <w:szCs w:val="22"/>
        </w:rPr>
        <w:t>. Slovenská ornitologická spoločnosť/BirdLife Slovensko, Bratislava. Dostupné na: http://vtaky.sk/media/file/Sprava_ZSV_2009_10.pdf</w:t>
      </w:r>
    </w:p>
    <w:p w:rsidR="00392324" w:rsidRPr="008D1C4C" w:rsidRDefault="00392324" w:rsidP="008D1C4C">
      <w:pPr>
        <w:spacing w:after="0"/>
        <w:rPr>
          <w:sz w:val="22"/>
        </w:rPr>
      </w:pPr>
    </w:p>
    <w:p w:rsidR="00392324" w:rsidRPr="008D1C4C" w:rsidRDefault="00392324" w:rsidP="008D1C4C">
      <w:pPr>
        <w:spacing w:after="0"/>
        <w:rPr>
          <w:sz w:val="22"/>
          <w:lang w:eastAsia="sk-SK"/>
        </w:rPr>
      </w:pPr>
    </w:p>
    <w:p w:rsidR="00392324" w:rsidRPr="008D1C4C" w:rsidRDefault="00392324" w:rsidP="008D1C4C">
      <w:pPr>
        <w:pStyle w:val="styl1"/>
        <w:spacing w:before="0" w:beforeAutospacing="0" w:after="0" w:afterAutospacing="0"/>
        <w:jc w:val="both"/>
        <w:rPr>
          <w:sz w:val="22"/>
          <w:szCs w:val="22"/>
        </w:rPr>
      </w:pPr>
      <w:bookmarkStart w:id="23" w:name="_GoBack"/>
      <w:bookmarkEnd w:id="23"/>
      <w:r w:rsidRPr="008D1C4C">
        <w:rPr>
          <w:sz w:val="22"/>
          <w:szCs w:val="22"/>
        </w:rPr>
        <w:t>Voda a Dunaj</w:t>
      </w:r>
    </w:p>
    <w:p w:rsidR="00392324" w:rsidRPr="008D1C4C" w:rsidRDefault="00392324" w:rsidP="008D1C4C">
      <w:pPr>
        <w:pStyle w:val="styl1"/>
        <w:spacing w:before="0" w:beforeAutospacing="0" w:after="0" w:afterAutospacing="0"/>
        <w:jc w:val="both"/>
        <w:rPr>
          <w:sz w:val="22"/>
          <w:szCs w:val="22"/>
        </w:rPr>
      </w:pPr>
    </w:p>
    <w:p w:rsidR="00392324" w:rsidRPr="008D1C4C" w:rsidRDefault="00392324" w:rsidP="008D1C4C">
      <w:pPr>
        <w:pStyle w:val="styl1"/>
        <w:spacing w:before="0" w:beforeAutospacing="0" w:after="0" w:afterAutospacing="0"/>
        <w:jc w:val="both"/>
        <w:rPr>
          <w:sz w:val="22"/>
          <w:szCs w:val="22"/>
        </w:rPr>
      </w:pPr>
      <w:r w:rsidRPr="008D1C4C">
        <w:rPr>
          <w:sz w:val="22"/>
          <w:szCs w:val="22"/>
        </w:rPr>
        <w:t>Bohuš M., J. Ružičková, B. Lehotská: Dunaj, jeho ekosystémy a ľudská činnosť, PRIF UK BA, 2011.</w:t>
      </w:r>
    </w:p>
    <w:p w:rsidR="00392324" w:rsidRPr="008D1C4C" w:rsidRDefault="00392324" w:rsidP="008D1C4C">
      <w:pPr>
        <w:pStyle w:val="styl1"/>
        <w:spacing w:before="0" w:beforeAutospacing="0" w:after="0" w:afterAutospacing="0"/>
        <w:jc w:val="both"/>
        <w:rPr>
          <w:sz w:val="22"/>
          <w:szCs w:val="22"/>
        </w:rPr>
      </w:pPr>
    </w:p>
    <w:p w:rsidR="00392324" w:rsidRPr="008D1C4C" w:rsidRDefault="006C1AF0" w:rsidP="008D1C4C">
      <w:pPr>
        <w:spacing w:after="0"/>
        <w:rPr>
          <w:sz w:val="22"/>
          <w:shd w:val="clear" w:color="auto" w:fill="FFFFFF"/>
        </w:rPr>
      </w:pPr>
      <w:hyperlink r:id="rId22" w:tgtFrame="_blank" w:history="1">
        <w:r w:rsidR="00392324" w:rsidRPr="008D1C4C">
          <w:rPr>
            <w:rStyle w:val="Hypertextovprepojenie"/>
            <w:color w:val="auto"/>
            <w:sz w:val="22"/>
            <w:u w:val="none"/>
            <w:shd w:val="clear" w:color="auto" w:fill="FFFFFF"/>
          </w:rPr>
          <w:t>Declaration of Vienna – Agreement on future co-operation and joint activities of DANUBEPARKS – Danube River Network of Protected Areas</w:t>
        </w:r>
      </w:hyperlink>
      <w:r w:rsidR="00392324" w:rsidRPr="008D1C4C">
        <w:rPr>
          <w:sz w:val="22"/>
          <w:shd w:val="clear" w:color="auto" w:fill="FFFFFF"/>
        </w:rPr>
        <w:t>, Vienna (Austria), 2009.</w:t>
      </w:r>
    </w:p>
    <w:p w:rsidR="00392324" w:rsidRPr="008D1C4C" w:rsidRDefault="00392324" w:rsidP="008D1C4C">
      <w:pPr>
        <w:spacing w:after="0"/>
        <w:rPr>
          <w:sz w:val="22"/>
          <w:shd w:val="clear" w:color="auto" w:fill="FFFFFF"/>
        </w:rPr>
      </w:pPr>
    </w:p>
    <w:p w:rsidR="00392324" w:rsidRPr="008D1C4C" w:rsidRDefault="00392324" w:rsidP="008D1C4C">
      <w:pPr>
        <w:spacing w:after="0"/>
        <w:rPr>
          <w:sz w:val="22"/>
          <w:shd w:val="clear" w:color="auto" w:fill="FFFFFF"/>
        </w:rPr>
      </w:pPr>
      <w:r w:rsidRPr="008D1C4C">
        <w:rPr>
          <w:sz w:val="22"/>
          <w:shd w:val="clear" w:color="auto" w:fill="FFFFFF"/>
        </w:rPr>
        <w:t>Holčík V., 2010: Sústava vodných diel Gabčíkovo – Nagymaros po sedmnácti rokoch. Časopis Stavebnictví, Sústava vodných diel Gabčíkovo – Nagymaros po sedmnácti rokoch, 04/10.</w:t>
      </w:r>
    </w:p>
    <w:p w:rsidR="00392324" w:rsidRPr="008D1C4C" w:rsidRDefault="00392324" w:rsidP="008D1C4C">
      <w:pPr>
        <w:spacing w:after="0"/>
        <w:rPr>
          <w:sz w:val="22"/>
          <w:lang w:eastAsia="sk-SK"/>
        </w:rPr>
      </w:pPr>
    </w:p>
    <w:p w:rsidR="00392324" w:rsidRPr="008D1C4C" w:rsidRDefault="00392324" w:rsidP="008D1C4C">
      <w:pPr>
        <w:spacing w:after="0"/>
        <w:rPr>
          <w:sz w:val="22"/>
        </w:rPr>
      </w:pPr>
      <w:r w:rsidRPr="008D1C4C">
        <w:rPr>
          <w:sz w:val="22"/>
        </w:rPr>
        <w:t>LISICKÝ, M., J., MUCHA, I., (eds.), 2003: Optimalizácia vodného režimu ramennej sústavy v úseku Dunaja Dobrohošť – Sap z hľadiska prírodného prostredia, Prírodovedecká fakulta Univ. Komenského v Bratislave, Monografia, 205 s.</w:t>
      </w:r>
    </w:p>
    <w:p w:rsidR="00392324" w:rsidRPr="008D1C4C" w:rsidRDefault="00392324" w:rsidP="008D1C4C">
      <w:pPr>
        <w:spacing w:after="0"/>
        <w:rPr>
          <w:sz w:val="22"/>
        </w:rPr>
      </w:pPr>
    </w:p>
    <w:p w:rsidR="00392324" w:rsidRPr="008D1C4C" w:rsidRDefault="00392324" w:rsidP="008D1C4C">
      <w:pPr>
        <w:spacing w:after="0"/>
        <w:rPr>
          <w:sz w:val="22"/>
          <w:shd w:val="clear" w:color="auto" w:fill="FFFFFF"/>
        </w:rPr>
      </w:pPr>
      <w:r w:rsidRPr="008D1C4C">
        <w:rPr>
          <w:sz w:val="22"/>
          <w:shd w:val="clear" w:color="auto" w:fill="FFFFFF"/>
        </w:rPr>
        <w:t>Lisický M. J., Mucha I. (eds.), 2003: Optimalizácia vodného režimu ramennej sústavy v úseku Dunaja Dobrohošť – Sap z hľadiska prírodného prostredia, Prírodovedecká fakulta UK v Bratislave, Bratislava, September 2003, 205 pp.</w:t>
      </w:r>
    </w:p>
    <w:p w:rsidR="00392324" w:rsidRPr="008D1C4C" w:rsidRDefault="00392324" w:rsidP="008D1C4C">
      <w:pPr>
        <w:spacing w:after="0"/>
        <w:rPr>
          <w:sz w:val="22"/>
          <w:shd w:val="clear" w:color="auto" w:fill="FFFFFF"/>
        </w:rPr>
      </w:pPr>
    </w:p>
    <w:p w:rsidR="00392324" w:rsidRPr="00392324" w:rsidRDefault="00392324" w:rsidP="00392324">
      <w:pPr>
        <w:spacing w:after="0"/>
        <w:rPr>
          <w:sz w:val="22"/>
          <w:shd w:val="clear" w:color="auto" w:fill="FFFFFF"/>
        </w:rPr>
      </w:pPr>
      <w:r w:rsidRPr="00392324">
        <w:rPr>
          <w:sz w:val="22"/>
          <w:shd w:val="clear" w:color="auto" w:fill="FFFFFF"/>
        </w:rPr>
        <w:t>Mitková P., Pekárová P., Miklánek P., Pekár, J., 2005: Analysis of flood propagation changes in the Kienstock–Bratislava reach of the Danube River. Hydrological Sciences Journal des Sciences Hydrologiques, 50(4): 655-668.</w:t>
      </w:r>
    </w:p>
    <w:p w:rsidR="00392324" w:rsidRPr="00392324" w:rsidRDefault="00392324" w:rsidP="00392324">
      <w:pPr>
        <w:spacing w:after="0"/>
        <w:rPr>
          <w:sz w:val="22"/>
        </w:rPr>
      </w:pPr>
    </w:p>
    <w:p w:rsidR="00392324" w:rsidRPr="00392324" w:rsidRDefault="00392324" w:rsidP="00392324">
      <w:pPr>
        <w:pStyle w:val="styl1"/>
        <w:spacing w:before="0" w:beforeAutospacing="0" w:after="0" w:afterAutospacing="0"/>
        <w:jc w:val="both"/>
        <w:rPr>
          <w:sz w:val="22"/>
          <w:szCs w:val="22"/>
        </w:rPr>
      </w:pPr>
      <w:r w:rsidRPr="00392324">
        <w:rPr>
          <w:sz w:val="22"/>
          <w:szCs w:val="22"/>
        </w:rPr>
        <w:t>Mucha I., Kocinger D., Hlavatý Z., Rodák D., Banský Ľ., Lakatošová E., Kučárová K., 2004: Vodné dielo Gabčíkovo a prírodné prostredie, Slovenské literárne centrum, Bratislava 313pp.</w:t>
      </w:r>
    </w:p>
    <w:p w:rsidR="00392324" w:rsidRPr="00392324" w:rsidRDefault="00392324" w:rsidP="00392324">
      <w:pPr>
        <w:spacing w:after="0"/>
        <w:rPr>
          <w:sz w:val="22"/>
          <w:shd w:val="clear" w:color="auto" w:fill="FFFFFF"/>
        </w:rPr>
      </w:pPr>
    </w:p>
    <w:p w:rsidR="00392324" w:rsidRPr="00392324" w:rsidRDefault="00392324" w:rsidP="00392324">
      <w:pPr>
        <w:spacing w:after="0"/>
        <w:rPr>
          <w:sz w:val="22"/>
          <w:shd w:val="clear" w:color="auto" w:fill="FFFFFF"/>
        </w:rPr>
      </w:pPr>
      <w:r w:rsidRPr="00392324">
        <w:rPr>
          <w:sz w:val="22"/>
          <w:shd w:val="clear" w:color="auto" w:fill="FFFFFF"/>
        </w:rPr>
        <w:t>Pekárová P., Miklánek P., Škoda P., Svoboda A., 2010: Analýza výskytu povodní na Dunaji a Váhu. Povodne 2010: Príčiny, priebeh a skúsenosti – Príspevky z konferencie s medzinárodnou účasťou, 3. – 5. november 2010, hotel Baník, Štrbské pleso, ISBN: 978–80–89062–71–3, Výskumný ústav vodného hospodárstva, Bratislava, 10 pp.</w:t>
      </w:r>
    </w:p>
    <w:p w:rsidR="00392324" w:rsidRPr="00392324" w:rsidRDefault="00392324" w:rsidP="00392324">
      <w:pPr>
        <w:spacing w:after="0"/>
        <w:rPr>
          <w:sz w:val="22"/>
          <w:shd w:val="clear" w:color="auto" w:fill="FFFFFF"/>
        </w:rPr>
      </w:pPr>
    </w:p>
    <w:p w:rsidR="00392324" w:rsidRPr="00392324" w:rsidRDefault="00392324" w:rsidP="00392324">
      <w:pPr>
        <w:spacing w:after="0"/>
        <w:rPr>
          <w:sz w:val="22"/>
          <w:shd w:val="clear" w:color="auto" w:fill="FFFFFF"/>
        </w:rPr>
      </w:pPr>
      <w:r w:rsidRPr="00392324">
        <w:rPr>
          <w:sz w:val="22"/>
          <w:shd w:val="clear" w:color="auto" w:fill="FFFFFF"/>
        </w:rPr>
        <w:t>Pekárová P., Škoda P., Majerčáková O., Miklánek P. 2011: Významné povodne na území Slovenska v minulosti. Acta Hydrologica Slovaca, 12(1): 65-73.</w:t>
      </w:r>
    </w:p>
    <w:p w:rsidR="00392324" w:rsidRPr="00392324" w:rsidRDefault="00392324" w:rsidP="00392324">
      <w:pPr>
        <w:spacing w:after="0"/>
        <w:rPr>
          <w:sz w:val="22"/>
        </w:rPr>
      </w:pPr>
    </w:p>
    <w:p w:rsidR="00392324" w:rsidRPr="00392324" w:rsidRDefault="00392324" w:rsidP="00392324">
      <w:pPr>
        <w:pStyle w:val="styl11"/>
        <w:shd w:val="clear" w:color="auto" w:fill="FFFFFF"/>
        <w:spacing w:before="0" w:beforeAutospacing="0" w:after="0" w:afterAutospacing="0"/>
        <w:jc w:val="both"/>
        <w:rPr>
          <w:sz w:val="22"/>
          <w:szCs w:val="22"/>
        </w:rPr>
      </w:pPr>
      <w:r w:rsidRPr="00392324">
        <w:rPr>
          <w:sz w:val="22"/>
          <w:szCs w:val="22"/>
        </w:rPr>
        <w:lastRenderedPageBreak/>
        <w:t xml:space="preserve">Pišút P., 2006: Changes in the Danube riverbed from Bratislava to Komárno in the period prior to its regulation for medium water (1886-1896). p. 186-190. In: Mucha I., Lisický M. J. (eds.): Slovak-Hungarian Environmental Monitoring on the Danube. Ground Water Consulting, Bratislava. </w:t>
      </w:r>
    </w:p>
    <w:p w:rsidR="00392324" w:rsidRPr="00392324" w:rsidRDefault="00392324" w:rsidP="00392324">
      <w:pPr>
        <w:spacing w:after="0"/>
        <w:rPr>
          <w:sz w:val="22"/>
        </w:rPr>
      </w:pPr>
      <w:r w:rsidRPr="00392324">
        <w:rPr>
          <w:sz w:val="22"/>
        </w:rPr>
        <w:t>Pišút P., Kubalová S., Hajnalová M., Slamková M., 2004: Study of the Danube River Palaeochannel, Slovakia (preliminary results). Geomorhologia Slovaca, 1: 12-21.</w:t>
      </w:r>
    </w:p>
    <w:p w:rsidR="00392324" w:rsidRPr="00392324" w:rsidRDefault="00392324" w:rsidP="00392324">
      <w:pPr>
        <w:spacing w:after="0"/>
        <w:rPr>
          <w:sz w:val="22"/>
        </w:rPr>
      </w:pPr>
    </w:p>
    <w:p w:rsidR="00924457" w:rsidRPr="00392324" w:rsidRDefault="00392324" w:rsidP="00392324">
      <w:pPr>
        <w:spacing w:after="0"/>
        <w:rPr>
          <w:sz w:val="22"/>
          <w:shd w:val="clear" w:color="auto" w:fill="FFFFFF"/>
        </w:rPr>
      </w:pPr>
      <w:r w:rsidRPr="00392324">
        <w:rPr>
          <w:sz w:val="22"/>
          <w:shd w:val="clear" w:color="auto" w:fill="FFFFFF"/>
        </w:rPr>
        <w:t>Rohr Ch., 2005: The Danube Floods and Their Human Response and Perception (14th to 17th C). History of Meteorology, 2: 71-86.</w:t>
      </w:r>
    </w:p>
    <w:sectPr w:rsidR="00924457" w:rsidRPr="00392324" w:rsidSect="00E46C6B">
      <w:footerReference w:type="default" r:id="rId23"/>
      <w:pgSz w:w="11906" w:h="16838" w:code="9"/>
      <w:pgMar w:top="1418"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F0" w:rsidRDefault="006C1AF0" w:rsidP="003D6552">
      <w:pPr>
        <w:spacing w:after="0"/>
      </w:pPr>
      <w:r>
        <w:separator/>
      </w:r>
    </w:p>
  </w:endnote>
  <w:endnote w:type="continuationSeparator" w:id="0">
    <w:p w:rsidR="006C1AF0" w:rsidRDefault="006C1AF0" w:rsidP="003D6552">
      <w:pPr>
        <w:spacing w:after="0"/>
      </w:pPr>
      <w:r>
        <w:continuationSeparator/>
      </w:r>
    </w:p>
  </w:endnote>
  <w:endnote w:type="continuationNotice" w:id="1">
    <w:p w:rsidR="006C1AF0" w:rsidRDefault="006C1A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Roman">
    <w:altName w:val="Times New Roman"/>
    <w:charset w:val="00"/>
    <w:family w:val="roman"/>
    <w:pitch w:val="variable"/>
  </w:font>
  <w:font w:name="Liberation Serif">
    <w:altName w:val="Times New Roman"/>
    <w:charset w:val="00"/>
    <w:family w:val="swiss"/>
    <w:pitch w:val="variable"/>
  </w:font>
  <w:font w:name="Mangal">
    <w:panose1 w:val="00000400000000000000"/>
    <w:charset w:val="01"/>
    <w:family w:val="roman"/>
    <w:notTrueType/>
    <w:pitch w:val="variable"/>
    <w:sig w:usb0="00002000" w:usb1="00000000" w:usb2="00000000" w:usb3="00000000" w:csb0="00000000" w:csb1="00000000"/>
  </w:font>
  <w:font w:name="font422">
    <w:altName w:val="Times New Roman"/>
    <w:charset w:val="EE"/>
    <w:family w:val="auto"/>
    <w:pitch w:val="variable"/>
  </w:font>
  <w:font w:name="libri;Times New Roman">
    <w:panose1 w:val="00000000000000000000"/>
    <w:charset w:val="00"/>
    <w:family w:val="roman"/>
    <w:notTrueType/>
    <w:pitch w:val="default"/>
  </w:font>
  <w:font w:name="Times New Roman,Bold">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sr9">
    <w:altName w:val="MS Mincho"/>
    <w:panose1 w:val="00000000000000000000"/>
    <w:charset w:val="80"/>
    <w:family w:val="auto"/>
    <w:notTrueType/>
    <w:pitch w:val="default"/>
    <w:sig w:usb0="00000001" w:usb1="08070000" w:usb2="00000010" w:usb3="00000000" w:csb0="00020000" w:csb1="00000000"/>
  </w:font>
  <w:font w:name="csr10">
    <w:altName w:val="MS Mincho"/>
    <w:panose1 w:val="00000000000000000000"/>
    <w:charset w:val="80"/>
    <w:family w:val="auto"/>
    <w:notTrueType/>
    <w:pitch w:val="default"/>
    <w:sig w:usb0="00000001" w:usb1="08070000" w:usb2="00000010" w:usb3="00000000" w:csb0="00020000" w:csb1="00000000"/>
  </w:font>
  <w:font w:name="csr8">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AF0" w:rsidRDefault="006C1AF0">
    <w:pPr>
      <w:pStyle w:val="Pta"/>
      <w:jc w:val="right"/>
    </w:pPr>
    <w:r>
      <w:fldChar w:fldCharType="begin"/>
    </w:r>
    <w:r>
      <w:instrText>PAGE   \* MERGEFORMAT</w:instrText>
    </w:r>
    <w:r>
      <w:fldChar w:fldCharType="separate"/>
    </w:r>
    <w:r w:rsidR="000A2010">
      <w:rPr>
        <w:noProof/>
      </w:rPr>
      <w:t>10</w:t>
    </w:r>
    <w:r>
      <w:rPr>
        <w:noProof/>
      </w:rPr>
      <w:fldChar w:fldCharType="end"/>
    </w:r>
  </w:p>
  <w:p w:rsidR="006C1AF0" w:rsidRDefault="006C1AF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AF0" w:rsidRDefault="006C1AF0">
    <w:pPr>
      <w:pStyle w:val="Pta"/>
      <w:jc w:val="right"/>
    </w:pPr>
    <w:r>
      <w:fldChar w:fldCharType="begin"/>
    </w:r>
    <w:r>
      <w:instrText>PAGE   \* MERGEFORMAT</w:instrText>
    </w:r>
    <w:r>
      <w:fldChar w:fldCharType="separate"/>
    </w:r>
    <w:r w:rsidR="000A2010">
      <w:rPr>
        <w:noProof/>
      </w:rPr>
      <w:t>50</w:t>
    </w:r>
    <w:r>
      <w:rPr>
        <w:noProof/>
      </w:rPr>
      <w:fldChar w:fldCharType="end"/>
    </w:r>
  </w:p>
  <w:p w:rsidR="006C1AF0" w:rsidRDefault="006C1A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F0" w:rsidRDefault="006C1AF0" w:rsidP="003D6552">
      <w:pPr>
        <w:spacing w:after="0"/>
      </w:pPr>
      <w:r>
        <w:separator/>
      </w:r>
    </w:p>
  </w:footnote>
  <w:footnote w:type="continuationSeparator" w:id="0">
    <w:p w:rsidR="006C1AF0" w:rsidRDefault="006C1AF0" w:rsidP="003D6552">
      <w:pPr>
        <w:spacing w:after="0"/>
      </w:pPr>
      <w:r>
        <w:continuationSeparator/>
      </w:r>
    </w:p>
  </w:footnote>
  <w:footnote w:type="continuationNotice" w:id="1">
    <w:p w:rsidR="006C1AF0" w:rsidRDefault="006C1AF0">
      <w:pPr>
        <w:spacing w:after="0"/>
      </w:pPr>
    </w:p>
  </w:footnote>
  <w:footnote w:id="2">
    <w:p w:rsidR="006C1AF0" w:rsidRPr="00DA64EE" w:rsidRDefault="006C1AF0" w:rsidP="00BB60FE">
      <w:pPr>
        <w:pStyle w:val="Textpoznmkypodiarou"/>
      </w:pPr>
      <w:r>
        <w:rPr>
          <w:rStyle w:val="Odkaznapoznmkupodiarou"/>
        </w:rPr>
        <w:footnoteRef/>
      </w:r>
      <w:r>
        <w:t xml:space="preserve"> </w:t>
      </w:r>
      <w:r w:rsidRPr="00EE74A1">
        <w:rPr>
          <w:snapToGrid w:val="0"/>
        </w:rPr>
        <w:t>§ 71 ods. 1 písm. c) a ods. 3 zákona č. 50/1976 Zb. o územnom plánovaní a stavebnom poriadku (stavebný zákon) v znení neskorších predpisov.</w:t>
      </w:r>
    </w:p>
  </w:footnote>
  <w:footnote w:id="3">
    <w:p w:rsidR="006C1AF0" w:rsidRPr="000341D3" w:rsidRDefault="006C1AF0" w:rsidP="00BB60FE">
      <w:pPr>
        <w:pStyle w:val="Textpoznmkypodiarou"/>
      </w:pPr>
      <w:r>
        <w:rPr>
          <w:rStyle w:val="Odkaznapoznmkupodiarou"/>
        </w:rPr>
        <w:footnoteRef/>
      </w:r>
      <w:r>
        <w:t xml:space="preserve"> </w:t>
      </w:r>
      <w:r w:rsidRPr="00D6685F">
        <w:rPr>
          <w:snapToGrid w:val="0"/>
        </w:rPr>
        <w:t>§ 2 písm. b) a c) zákona  č. 143/1998 Z.z. o civilnom letectve</w:t>
      </w:r>
      <w:r>
        <w:rPr>
          <w:snapToGrid w:val="0"/>
        </w:rPr>
        <w:t xml:space="preserve"> </w:t>
      </w:r>
      <w:r w:rsidRPr="00D6685F">
        <w:rPr>
          <w:snapToGrid w:val="0"/>
        </w:rPr>
        <w:t>(letecký zákon) a o zmene a doplnení niektorých zákonov.</w:t>
      </w:r>
    </w:p>
  </w:footnote>
  <w:footnote w:id="4">
    <w:p w:rsidR="006C1AF0" w:rsidRPr="009946DF" w:rsidRDefault="006C1AF0" w:rsidP="00BB60FE">
      <w:pPr>
        <w:pStyle w:val="Textpoznmkypodiarou"/>
      </w:pPr>
      <w:r>
        <w:rPr>
          <w:rStyle w:val="Odkaznapoznmkupodiarou"/>
        </w:rPr>
        <w:footnoteRef/>
      </w:r>
      <w:r>
        <w:t xml:space="preserve"> </w:t>
      </w:r>
      <w:r w:rsidRPr="006A1D41">
        <w:t>Napríklad zákon č. 23/1962 Zb. v znení neskorších predpisov, zákon č. 337/1998 Z. z. o veterinárnej starostlivosti a o zmene a doplnení niektorých ďalších zákonov v znení neskorších predpisov, zákon č. 139/2002 Z. 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AF0" w:rsidRDefault="006C1AF0" w:rsidP="004A5276">
    <w:pPr>
      <w:pStyle w:val="Hlavika"/>
      <w:jc w:val="right"/>
      <w:rPr>
        <w:i/>
      </w:rPr>
    </w:pPr>
    <w:r>
      <w:rPr>
        <w:i/>
      </w:rPr>
      <w:t>Projekt ochrany Národného parku Podunajsko</w:t>
    </w:r>
  </w:p>
  <w:p w:rsidR="006C1AF0" w:rsidRPr="00A36BC4" w:rsidRDefault="006C1AF0" w:rsidP="004A5276">
    <w:pPr>
      <w:pStyle w:val="Hlavika"/>
      <w:jc w:val="right"/>
      <w:rPr>
        <w:i/>
      </w:rPr>
    </w:pPr>
  </w:p>
  <w:p w:rsidR="006C1AF0" w:rsidRDefault="006C1A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4"/>
    <w:lvl w:ilvl="0">
      <w:start w:val="1"/>
      <w:numFmt w:val="decimal"/>
      <w:lvlText w:val="1.%1"/>
      <w:lvlJc w:val="left"/>
      <w:pPr>
        <w:tabs>
          <w:tab w:val="num" w:pos="0"/>
        </w:tabs>
        <w:ind w:left="720" w:hanging="360"/>
      </w:pPr>
      <w:rPr>
        <w:rFonts w:ascii="Times New Roman" w:hAnsi="Times New Roman"/>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18"/>
    <w:multiLevelType w:val="multilevel"/>
    <w:tmpl w:val="00000018"/>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A60823"/>
    <w:multiLevelType w:val="hybridMultilevel"/>
    <w:tmpl w:val="D13A19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573EEE"/>
    <w:multiLevelType w:val="hybridMultilevel"/>
    <w:tmpl w:val="BDFCF6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0F32CE"/>
    <w:multiLevelType w:val="multilevel"/>
    <w:tmpl w:val="AD1823E8"/>
    <w:lvl w:ilvl="0">
      <w:start w:val="1"/>
      <w:numFmt w:val="decimal"/>
      <w:lvlText w:val="1.%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01795"/>
    <w:multiLevelType w:val="hybridMultilevel"/>
    <w:tmpl w:val="B172D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015A16"/>
    <w:multiLevelType w:val="hybridMultilevel"/>
    <w:tmpl w:val="9C4802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F071F9"/>
    <w:multiLevelType w:val="hybridMultilevel"/>
    <w:tmpl w:val="6A1068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912C66"/>
    <w:multiLevelType w:val="hybridMultilevel"/>
    <w:tmpl w:val="62ACF920"/>
    <w:lvl w:ilvl="0" w:tplc="041B0017">
      <w:start w:val="1"/>
      <w:numFmt w:val="lowerLetter"/>
      <w:lvlText w:val="%1)"/>
      <w:lvlJc w:val="left"/>
      <w:pPr>
        <w:ind w:left="360" w:hanging="360"/>
      </w:pPr>
      <w:rPr>
        <w:rFonts w:hint="default"/>
        <w:b w:val="0"/>
        <w:u w:val="none"/>
      </w:rPr>
    </w:lvl>
    <w:lvl w:ilvl="1" w:tplc="041B0001">
      <w:start w:val="1"/>
      <w:numFmt w:val="bullet"/>
      <w:lvlText w:val=""/>
      <w:lvlJc w:val="left"/>
      <w:pPr>
        <w:ind w:left="1080" w:hanging="360"/>
      </w:pPr>
      <w:rPr>
        <w:rFonts w:ascii="Symbol" w:hAnsi="Symbol"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01">
      <w:start w:val="1"/>
      <w:numFmt w:val="bullet"/>
      <w:lvlText w:val=""/>
      <w:lvlJc w:val="left"/>
      <w:pPr>
        <w:ind w:left="3240" w:hanging="360"/>
      </w:pPr>
      <w:rPr>
        <w:rFonts w:ascii="Symbol" w:hAnsi="Symbol" w:hint="default"/>
      </w:r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EE535E"/>
    <w:multiLevelType w:val="hybridMultilevel"/>
    <w:tmpl w:val="1346A12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283950FD"/>
    <w:multiLevelType w:val="hybridMultilevel"/>
    <w:tmpl w:val="5F802D16"/>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D82DF0"/>
    <w:multiLevelType w:val="hybridMultilevel"/>
    <w:tmpl w:val="3788D688"/>
    <w:lvl w:ilvl="0" w:tplc="C296B07C">
      <w:start w:val="1"/>
      <w:numFmt w:val="lowerLetter"/>
      <w:lvlText w:val="%1)"/>
      <w:lvlJc w:val="left"/>
      <w:pPr>
        <w:tabs>
          <w:tab w:val="num" w:pos="360"/>
        </w:tabs>
        <w:ind w:left="360" w:hanging="360"/>
      </w:pPr>
      <w:rPr>
        <w:rFonts w:hint="default"/>
        <w:b/>
        <w:color w:val="auto"/>
      </w:rPr>
    </w:lvl>
    <w:lvl w:ilvl="1" w:tplc="7A64B020">
      <w:start w:val="1"/>
      <w:numFmt w:val="decimal"/>
      <w:lvlText w:val="%2."/>
      <w:lvlJc w:val="left"/>
      <w:pPr>
        <w:tabs>
          <w:tab w:val="num" w:pos="510"/>
        </w:tabs>
        <w:ind w:left="680" w:hanging="340"/>
      </w:pPr>
      <w:rPr>
        <w:rFonts w:hint="default"/>
        <w:color w:val="auto"/>
      </w:rPr>
    </w:lvl>
    <w:lvl w:ilvl="2" w:tplc="041B0001">
      <w:start w:val="1"/>
      <w:numFmt w:val="bullet"/>
      <w:lvlText w:val=""/>
      <w:lvlJc w:val="left"/>
      <w:pPr>
        <w:tabs>
          <w:tab w:val="num" w:pos="2160"/>
        </w:tabs>
        <w:ind w:left="2160" w:hanging="180"/>
      </w:pPr>
      <w:rPr>
        <w:rFonts w:ascii="Symbol" w:hAnsi="Symbol"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C021428"/>
    <w:multiLevelType w:val="hybridMultilevel"/>
    <w:tmpl w:val="020AB7F4"/>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E622E6"/>
    <w:multiLevelType w:val="hybridMultilevel"/>
    <w:tmpl w:val="F264689C"/>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165934"/>
    <w:multiLevelType w:val="hybridMultilevel"/>
    <w:tmpl w:val="9EEC2E48"/>
    <w:lvl w:ilvl="0" w:tplc="007C01BC">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26E65D1"/>
    <w:multiLevelType w:val="multilevel"/>
    <w:tmpl w:val="AD1823E8"/>
    <w:lvl w:ilvl="0">
      <w:start w:val="1"/>
      <w:numFmt w:val="decimal"/>
      <w:lvlText w:val="1.%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AE79BD"/>
    <w:multiLevelType w:val="hybridMultilevel"/>
    <w:tmpl w:val="8F80B6A6"/>
    <w:lvl w:ilvl="0" w:tplc="9244B72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5746813"/>
    <w:multiLevelType w:val="multilevel"/>
    <w:tmpl w:val="BA9C9186"/>
    <w:lvl w:ilvl="0">
      <w:start w:val="1"/>
      <w:numFmt w:val="decimal"/>
      <w:lvlText w:val=" %1."/>
      <w:lvlJc w:val="left"/>
      <w:pPr>
        <w:ind w:left="360" w:hanging="360"/>
      </w:pPr>
    </w:lvl>
    <w:lvl w:ilvl="1">
      <w:start w:val="5"/>
      <w:numFmt w:val="decimal"/>
      <w:lvlText w:val=" %1.%2."/>
      <w:lvlJc w:val="left"/>
      <w:pPr>
        <w:ind w:left="1210" w:hanging="360"/>
      </w:pPr>
    </w:lvl>
    <w:lvl w:ilvl="2">
      <w:start w:val="1"/>
      <w:numFmt w:val="lowerLetter"/>
      <w:lvlText w:val=" %3)"/>
      <w:lvlJc w:val="left"/>
      <w:pPr>
        <w:ind w:left="2420" w:hanging="720"/>
      </w:pPr>
    </w:lvl>
    <w:lvl w:ilvl="3">
      <w:start w:val="1"/>
      <w:numFmt w:val="bullet"/>
      <w:lvlText w:val=""/>
      <w:lvlJc w:val="left"/>
      <w:pPr>
        <w:ind w:left="3270" w:hanging="720"/>
      </w:pPr>
      <w:rPr>
        <w:rFonts w:ascii="Symbol" w:hAnsi="Symbol" w:cs="Symbol" w:hint="default"/>
      </w:rPr>
    </w:lvl>
    <w:lvl w:ilvl="4">
      <w:start w:val="1"/>
      <w:numFmt w:val="bullet"/>
      <w:lvlText w:val=""/>
      <w:lvlJc w:val="left"/>
      <w:pPr>
        <w:ind w:left="4480" w:hanging="1080"/>
      </w:pPr>
      <w:rPr>
        <w:rFonts w:ascii="Symbol" w:hAnsi="Symbol" w:cs="Symbol" w:hint="default"/>
      </w:rPr>
    </w:lvl>
    <w:lvl w:ilvl="5">
      <w:start w:val="1"/>
      <w:numFmt w:val="bullet"/>
      <w:lvlText w:val=""/>
      <w:lvlJc w:val="left"/>
      <w:pPr>
        <w:ind w:left="5330" w:hanging="1080"/>
      </w:pPr>
      <w:rPr>
        <w:rFonts w:ascii="Symbol" w:hAnsi="Symbol" w:cs="Symbol" w:hint="default"/>
      </w:rPr>
    </w:lvl>
    <w:lvl w:ilvl="6">
      <w:start w:val="1"/>
      <w:numFmt w:val="bullet"/>
      <w:lvlText w:val=""/>
      <w:lvlJc w:val="left"/>
      <w:pPr>
        <w:ind w:left="6540" w:hanging="1440"/>
      </w:pPr>
      <w:rPr>
        <w:rFonts w:ascii="Symbol" w:hAnsi="Symbol" w:cs="Symbol" w:hint="default"/>
      </w:rPr>
    </w:lvl>
    <w:lvl w:ilvl="7">
      <w:start w:val="1"/>
      <w:numFmt w:val="bullet"/>
      <w:lvlText w:val=""/>
      <w:lvlJc w:val="left"/>
      <w:pPr>
        <w:ind w:left="7390" w:hanging="1440"/>
      </w:pPr>
      <w:rPr>
        <w:rFonts w:ascii="Symbol" w:hAnsi="Symbol" w:cs="Symbol" w:hint="default"/>
      </w:rPr>
    </w:lvl>
    <w:lvl w:ilvl="8">
      <w:start w:val="1"/>
      <w:numFmt w:val="bullet"/>
      <w:lvlText w:val=""/>
      <w:lvlJc w:val="left"/>
      <w:pPr>
        <w:ind w:left="8600" w:hanging="1800"/>
      </w:pPr>
      <w:rPr>
        <w:rFonts w:ascii="Symbol" w:hAnsi="Symbol" w:cs="Symbol" w:hint="default"/>
      </w:rPr>
    </w:lvl>
  </w:abstractNum>
  <w:abstractNum w:abstractNumId="19" w15:restartNumberingAfterBreak="0">
    <w:nsid w:val="363B35AF"/>
    <w:multiLevelType w:val="hybridMultilevel"/>
    <w:tmpl w:val="97007D4E"/>
    <w:lvl w:ilvl="0" w:tplc="C296B07C">
      <w:start w:val="1"/>
      <w:numFmt w:val="lowerLetter"/>
      <w:lvlText w:val="%1)"/>
      <w:lvlJc w:val="left"/>
      <w:pPr>
        <w:tabs>
          <w:tab w:val="num" w:pos="360"/>
        </w:tabs>
        <w:ind w:left="360" w:hanging="360"/>
      </w:pPr>
      <w:rPr>
        <w:rFonts w:hint="default"/>
        <w:b/>
        <w:color w:val="auto"/>
      </w:rPr>
    </w:lvl>
    <w:lvl w:ilvl="1" w:tplc="041B0001">
      <w:start w:val="1"/>
      <w:numFmt w:val="bullet"/>
      <w:lvlText w:val=""/>
      <w:lvlJc w:val="left"/>
      <w:pPr>
        <w:tabs>
          <w:tab w:val="num" w:pos="510"/>
        </w:tabs>
        <w:ind w:left="680" w:hanging="340"/>
      </w:pPr>
      <w:rPr>
        <w:rFonts w:ascii="Symbol" w:hAnsi="Symbol" w:hint="default"/>
        <w:color w:val="auto"/>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6C6068A"/>
    <w:multiLevelType w:val="hybridMultilevel"/>
    <w:tmpl w:val="0E589426"/>
    <w:lvl w:ilvl="0" w:tplc="2214C410">
      <w:start w:val="1"/>
      <w:numFmt w:val="lowerLetter"/>
      <w:lvlText w:val="%1)"/>
      <w:lvlJc w:val="left"/>
      <w:pPr>
        <w:tabs>
          <w:tab w:val="num" w:pos="360"/>
        </w:tabs>
        <w:ind w:left="360" w:hanging="360"/>
      </w:pPr>
      <w:rPr>
        <w:rFonts w:hint="default"/>
        <w:b w:val="0"/>
        <w:color w:val="auto"/>
      </w:rPr>
    </w:lvl>
    <w:lvl w:ilvl="1" w:tplc="7A64B020">
      <w:start w:val="1"/>
      <w:numFmt w:val="decimal"/>
      <w:lvlText w:val="%2."/>
      <w:lvlJc w:val="left"/>
      <w:pPr>
        <w:tabs>
          <w:tab w:val="num" w:pos="510"/>
        </w:tabs>
        <w:ind w:left="680" w:hanging="340"/>
      </w:pPr>
      <w:rPr>
        <w:rFonts w:hint="default"/>
        <w:color w:val="auto"/>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A0B7478"/>
    <w:multiLevelType w:val="hybridMultilevel"/>
    <w:tmpl w:val="039E37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BF014B6"/>
    <w:multiLevelType w:val="hybridMultilevel"/>
    <w:tmpl w:val="96EE92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163671"/>
    <w:multiLevelType w:val="hybridMultilevel"/>
    <w:tmpl w:val="995842B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3E1573E5"/>
    <w:multiLevelType w:val="multilevel"/>
    <w:tmpl w:val="AD1823E8"/>
    <w:lvl w:ilvl="0">
      <w:start w:val="1"/>
      <w:numFmt w:val="decimal"/>
      <w:lvlText w:val="1.%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1A7675"/>
    <w:multiLevelType w:val="hybridMultilevel"/>
    <w:tmpl w:val="7E7279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42D6483D"/>
    <w:multiLevelType w:val="hybridMultilevel"/>
    <w:tmpl w:val="1736D8E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3A313B"/>
    <w:multiLevelType w:val="hybridMultilevel"/>
    <w:tmpl w:val="B74ECB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58F5447"/>
    <w:multiLevelType w:val="multilevel"/>
    <w:tmpl w:val="AD1823E8"/>
    <w:lvl w:ilvl="0">
      <w:start w:val="1"/>
      <w:numFmt w:val="decimal"/>
      <w:lvlText w:val="1.%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1E0153"/>
    <w:multiLevelType w:val="hybridMultilevel"/>
    <w:tmpl w:val="DA6263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73622ED"/>
    <w:multiLevelType w:val="hybridMultilevel"/>
    <w:tmpl w:val="1562AF60"/>
    <w:lvl w:ilvl="0" w:tplc="8280F5A6">
      <w:start w:val="1"/>
      <w:numFmt w:val="lowerLetter"/>
      <w:lvlText w:val="%1)"/>
      <w:lvlJc w:val="left"/>
      <w:pPr>
        <w:ind w:left="399" w:hanging="284"/>
      </w:pPr>
      <w:rPr>
        <w:rFonts w:ascii="Times New Roman" w:eastAsia="Times New Roman" w:hAnsi="Times New Roman" w:cs="Times New Roman" w:hint="default"/>
        <w:b/>
        <w:bCs/>
        <w:w w:val="99"/>
        <w:sz w:val="24"/>
        <w:szCs w:val="24"/>
      </w:rPr>
    </w:lvl>
    <w:lvl w:ilvl="1" w:tplc="A7BEACAC">
      <w:numFmt w:val="bullet"/>
      <w:lvlText w:val="•"/>
      <w:lvlJc w:val="left"/>
      <w:pPr>
        <w:ind w:left="1290" w:hanging="284"/>
      </w:pPr>
      <w:rPr>
        <w:rFonts w:hint="default"/>
      </w:rPr>
    </w:lvl>
    <w:lvl w:ilvl="2" w:tplc="E17CCC28">
      <w:numFmt w:val="bullet"/>
      <w:lvlText w:val="•"/>
      <w:lvlJc w:val="left"/>
      <w:pPr>
        <w:ind w:left="2181" w:hanging="284"/>
      </w:pPr>
      <w:rPr>
        <w:rFonts w:hint="default"/>
      </w:rPr>
    </w:lvl>
    <w:lvl w:ilvl="3" w:tplc="B1F8F106">
      <w:numFmt w:val="bullet"/>
      <w:lvlText w:val="•"/>
      <w:lvlJc w:val="left"/>
      <w:pPr>
        <w:ind w:left="3071" w:hanging="284"/>
      </w:pPr>
      <w:rPr>
        <w:rFonts w:hint="default"/>
      </w:rPr>
    </w:lvl>
    <w:lvl w:ilvl="4" w:tplc="28BAECA6">
      <w:numFmt w:val="bullet"/>
      <w:lvlText w:val="•"/>
      <w:lvlJc w:val="left"/>
      <w:pPr>
        <w:ind w:left="3962" w:hanging="284"/>
      </w:pPr>
      <w:rPr>
        <w:rFonts w:hint="default"/>
      </w:rPr>
    </w:lvl>
    <w:lvl w:ilvl="5" w:tplc="2C8A067C">
      <w:numFmt w:val="bullet"/>
      <w:lvlText w:val="•"/>
      <w:lvlJc w:val="left"/>
      <w:pPr>
        <w:ind w:left="4852" w:hanging="284"/>
      </w:pPr>
      <w:rPr>
        <w:rFonts w:hint="default"/>
      </w:rPr>
    </w:lvl>
    <w:lvl w:ilvl="6" w:tplc="24E00DD0">
      <w:numFmt w:val="bullet"/>
      <w:lvlText w:val="•"/>
      <w:lvlJc w:val="left"/>
      <w:pPr>
        <w:ind w:left="5743" w:hanging="284"/>
      </w:pPr>
      <w:rPr>
        <w:rFonts w:hint="default"/>
      </w:rPr>
    </w:lvl>
    <w:lvl w:ilvl="7" w:tplc="2AC08ACC">
      <w:numFmt w:val="bullet"/>
      <w:lvlText w:val="•"/>
      <w:lvlJc w:val="left"/>
      <w:pPr>
        <w:ind w:left="6633" w:hanging="284"/>
      </w:pPr>
      <w:rPr>
        <w:rFonts w:hint="default"/>
      </w:rPr>
    </w:lvl>
    <w:lvl w:ilvl="8" w:tplc="14FC5FFE">
      <w:numFmt w:val="bullet"/>
      <w:lvlText w:val="•"/>
      <w:lvlJc w:val="left"/>
      <w:pPr>
        <w:ind w:left="7524" w:hanging="284"/>
      </w:pPr>
      <w:rPr>
        <w:rFonts w:hint="default"/>
      </w:rPr>
    </w:lvl>
  </w:abstractNum>
  <w:abstractNum w:abstractNumId="31" w15:restartNumberingAfterBreak="0">
    <w:nsid w:val="4A3A4DBB"/>
    <w:multiLevelType w:val="hybridMultilevel"/>
    <w:tmpl w:val="7AA81920"/>
    <w:lvl w:ilvl="0" w:tplc="5B380AFA">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BAE0B3D"/>
    <w:multiLevelType w:val="hybridMultilevel"/>
    <w:tmpl w:val="AE6AB444"/>
    <w:lvl w:ilvl="0" w:tplc="C296B07C">
      <w:start w:val="1"/>
      <w:numFmt w:val="lowerLetter"/>
      <w:lvlText w:val="%1)"/>
      <w:lvlJc w:val="left"/>
      <w:pPr>
        <w:tabs>
          <w:tab w:val="num" w:pos="360"/>
        </w:tabs>
        <w:ind w:left="360" w:hanging="360"/>
      </w:pPr>
      <w:rPr>
        <w:rFonts w:hint="default"/>
        <w:b/>
        <w:color w:val="auto"/>
      </w:rPr>
    </w:lvl>
    <w:lvl w:ilvl="1" w:tplc="7A64B020">
      <w:start w:val="1"/>
      <w:numFmt w:val="decimal"/>
      <w:lvlText w:val="%2."/>
      <w:lvlJc w:val="left"/>
      <w:pPr>
        <w:tabs>
          <w:tab w:val="num" w:pos="510"/>
        </w:tabs>
        <w:ind w:left="680" w:hanging="340"/>
      </w:pPr>
      <w:rPr>
        <w:rFonts w:hint="default"/>
        <w:color w:val="auto"/>
      </w:rPr>
    </w:lvl>
    <w:lvl w:ilvl="2" w:tplc="041B0001">
      <w:start w:val="1"/>
      <w:numFmt w:val="bullet"/>
      <w:lvlText w:val=""/>
      <w:lvlJc w:val="left"/>
      <w:pPr>
        <w:tabs>
          <w:tab w:val="num" w:pos="2160"/>
        </w:tabs>
        <w:ind w:left="2160" w:hanging="180"/>
      </w:pPr>
      <w:rPr>
        <w:rFonts w:ascii="Symbol" w:hAnsi="Symbo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CDA7EFD"/>
    <w:multiLevelType w:val="hybridMultilevel"/>
    <w:tmpl w:val="ECDEC926"/>
    <w:lvl w:ilvl="0" w:tplc="8020DCF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DA56F8C"/>
    <w:multiLevelType w:val="hybridMultilevel"/>
    <w:tmpl w:val="2422AC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F007480"/>
    <w:multiLevelType w:val="hybridMultilevel"/>
    <w:tmpl w:val="50BCB51E"/>
    <w:lvl w:ilvl="0" w:tplc="C296B07C">
      <w:start w:val="1"/>
      <w:numFmt w:val="lowerLetter"/>
      <w:lvlText w:val="%1)"/>
      <w:lvlJc w:val="left"/>
      <w:pPr>
        <w:tabs>
          <w:tab w:val="num" w:pos="360"/>
        </w:tabs>
        <w:ind w:left="360" w:hanging="360"/>
      </w:pPr>
      <w:rPr>
        <w:rFonts w:hint="default"/>
        <w:b/>
        <w:color w:val="auto"/>
      </w:rPr>
    </w:lvl>
    <w:lvl w:ilvl="1" w:tplc="7A64B020">
      <w:start w:val="1"/>
      <w:numFmt w:val="decimal"/>
      <w:lvlText w:val="%2."/>
      <w:lvlJc w:val="left"/>
      <w:pPr>
        <w:tabs>
          <w:tab w:val="num" w:pos="510"/>
        </w:tabs>
        <w:ind w:left="680" w:hanging="340"/>
      </w:pPr>
      <w:rPr>
        <w:rFonts w:hint="default"/>
        <w:color w:val="auto"/>
      </w:rPr>
    </w:lvl>
    <w:lvl w:ilvl="2" w:tplc="041B0001">
      <w:start w:val="1"/>
      <w:numFmt w:val="bullet"/>
      <w:lvlText w:val=""/>
      <w:lvlJc w:val="left"/>
      <w:pPr>
        <w:tabs>
          <w:tab w:val="num" w:pos="2160"/>
        </w:tabs>
        <w:ind w:left="2160" w:hanging="180"/>
      </w:pPr>
      <w:rPr>
        <w:rFonts w:ascii="Symbol" w:hAnsi="Symbo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504A5D69"/>
    <w:multiLevelType w:val="hybridMultilevel"/>
    <w:tmpl w:val="96D01730"/>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5619516F"/>
    <w:multiLevelType w:val="hybridMultilevel"/>
    <w:tmpl w:val="A1D641C4"/>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674694E"/>
    <w:multiLevelType w:val="hybridMultilevel"/>
    <w:tmpl w:val="56EE618C"/>
    <w:lvl w:ilvl="0" w:tplc="8020DCF2">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9" w15:restartNumberingAfterBreak="0">
    <w:nsid w:val="56D3184B"/>
    <w:multiLevelType w:val="hybridMultilevel"/>
    <w:tmpl w:val="60865690"/>
    <w:lvl w:ilvl="0" w:tplc="6CC66AEE">
      <w:start w:val="1"/>
      <w:numFmt w:val="lowerLetter"/>
      <w:lvlText w:val="%1)"/>
      <w:lvlJc w:val="left"/>
      <w:pPr>
        <w:ind w:left="399" w:hanging="284"/>
      </w:pPr>
      <w:rPr>
        <w:rFonts w:ascii="Times New Roman" w:eastAsia="Times New Roman" w:hAnsi="Times New Roman" w:cs="Times New Roman" w:hint="default"/>
        <w:b/>
        <w:bCs/>
        <w:w w:val="99"/>
        <w:sz w:val="24"/>
        <w:szCs w:val="24"/>
      </w:rPr>
    </w:lvl>
    <w:lvl w:ilvl="1" w:tplc="AF0E1F30">
      <w:start w:val="1"/>
      <w:numFmt w:val="decimal"/>
      <w:lvlText w:val="%2."/>
      <w:lvlJc w:val="left"/>
      <w:pPr>
        <w:ind w:left="836" w:hanging="348"/>
      </w:pPr>
      <w:rPr>
        <w:rFonts w:ascii="Times New Roman" w:eastAsia="Times New Roman" w:hAnsi="Times New Roman" w:cs="Times New Roman" w:hint="default"/>
        <w:spacing w:val="-12"/>
        <w:w w:val="99"/>
        <w:sz w:val="24"/>
        <w:szCs w:val="24"/>
      </w:rPr>
    </w:lvl>
    <w:lvl w:ilvl="2" w:tplc="F8D00BDA">
      <w:numFmt w:val="bullet"/>
      <w:lvlText w:val="•"/>
      <w:lvlJc w:val="left"/>
      <w:pPr>
        <w:ind w:left="1780" w:hanging="348"/>
      </w:pPr>
      <w:rPr>
        <w:rFonts w:hint="default"/>
      </w:rPr>
    </w:lvl>
    <w:lvl w:ilvl="3" w:tplc="F9642218">
      <w:numFmt w:val="bullet"/>
      <w:lvlText w:val="•"/>
      <w:lvlJc w:val="left"/>
      <w:pPr>
        <w:ind w:left="2721" w:hanging="348"/>
      </w:pPr>
      <w:rPr>
        <w:rFonts w:hint="default"/>
      </w:rPr>
    </w:lvl>
    <w:lvl w:ilvl="4" w:tplc="4BD6DB16">
      <w:numFmt w:val="bullet"/>
      <w:lvlText w:val="•"/>
      <w:lvlJc w:val="left"/>
      <w:pPr>
        <w:ind w:left="3661" w:hanging="348"/>
      </w:pPr>
      <w:rPr>
        <w:rFonts w:hint="default"/>
      </w:rPr>
    </w:lvl>
    <w:lvl w:ilvl="5" w:tplc="9BB2686A">
      <w:numFmt w:val="bullet"/>
      <w:lvlText w:val="•"/>
      <w:lvlJc w:val="left"/>
      <w:pPr>
        <w:ind w:left="4602" w:hanging="348"/>
      </w:pPr>
      <w:rPr>
        <w:rFonts w:hint="default"/>
      </w:rPr>
    </w:lvl>
    <w:lvl w:ilvl="6" w:tplc="4092734A">
      <w:numFmt w:val="bullet"/>
      <w:lvlText w:val="•"/>
      <w:lvlJc w:val="left"/>
      <w:pPr>
        <w:ind w:left="5543" w:hanging="348"/>
      </w:pPr>
      <w:rPr>
        <w:rFonts w:hint="default"/>
      </w:rPr>
    </w:lvl>
    <w:lvl w:ilvl="7" w:tplc="36D29E52">
      <w:numFmt w:val="bullet"/>
      <w:lvlText w:val="•"/>
      <w:lvlJc w:val="left"/>
      <w:pPr>
        <w:ind w:left="6483" w:hanging="348"/>
      </w:pPr>
      <w:rPr>
        <w:rFonts w:hint="default"/>
      </w:rPr>
    </w:lvl>
    <w:lvl w:ilvl="8" w:tplc="408A626E">
      <w:numFmt w:val="bullet"/>
      <w:lvlText w:val="•"/>
      <w:lvlJc w:val="left"/>
      <w:pPr>
        <w:ind w:left="7424" w:hanging="348"/>
      </w:pPr>
      <w:rPr>
        <w:rFonts w:hint="default"/>
      </w:rPr>
    </w:lvl>
  </w:abstractNum>
  <w:abstractNum w:abstractNumId="40" w15:restartNumberingAfterBreak="0">
    <w:nsid w:val="583C382B"/>
    <w:multiLevelType w:val="hybridMultilevel"/>
    <w:tmpl w:val="137CC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E134E29"/>
    <w:multiLevelType w:val="hybridMultilevel"/>
    <w:tmpl w:val="9B50E630"/>
    <w:lvl w:ilvl="0" w:tplc="C296B07C">
      <w:start w:val="1"/>
      <w:numFmt w:val="lowerLetter"/>
      <w:lvlText w:val="%1)"/>
      <w:lvlJc w:val="left"/>
      <w:pPr>
        <w:tabs>
          <w:tab w:val="num" w:pos="360"/>
        </w:tabs>
        <w:ind w:left="360" w:hanging="360"/>
      </w:pPr>
      <w:rPr>
        <w:rFonts w:hint="default"/>
        <w:b/>
        <w:color w:val="auto"/>
      </w:rPr>
    </w:lvl>
    <w:lvl w:ilvl="1" w:tplc="7A64B020">
      <w:start w:val="1"/>
      <w:numFmt w:val="decimal"/>
      <w:lvlText w:val="%2."/>
      <w:lvlJc w:val="left"/>
      <w:pPr>
        <w:tabs>
          <w:tab w:val="num" w:pos="510"/>
        </w:tabs>
        <w:ind w:left="680" w:hanging="340"/>
      </w:pPr>
      <w:rPr>
        <w:rFonts w:hint="default"/>
        <w:color w:val="auto"/>
      </w:rPr>
    </w:lvl>
    <w:lvl w:ilvl="2" w:tplc="041B0001">
      <w:start w:val="1"/>
      <w:numFmt w:val="bullet"/>
      <w:lvlText w:val=""/>
      <w:lvlJc w:val="left"/>
      <w:pPr>
        <w:tabs>
          <w:tab w:val="num" w:pos="2160"/>
        </w:tabs>
        <w:ind w:left="2160" w:hanging="180"/>
      </w:pPr>
      <w:rPr>
        <w:rFonts w:ascii="Symbol" w:hAnsi="Symbo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5F894E18"/>
    <w:multiLevelType w:val="multilevel"/>
    <w:tmpl w:val="21507D06"/>
    <w:lvl w:ilvl="0">
      <w:start w:val="1"/>
      <w:numFmt w:val="decimal"/>
      <w:lvlText w:val="%1."/>
      <w:lvlJc w:val="left"/>
      <w:pPr>
        <w:ind w:left="720" w:hanging="360"/>
      </w:pPr>
      <w:rPr>
        <w:rFonts w:hint="default"/>
      </w:rPr>
    </w:lvl>
    <w:lvl w:ilvl="1">
      <w:start w:val="9"/>
      <w:numFmt w:val="decimal"/>
      <w:isLgl/>
      <w:lvlText w:val="%1.%2."/>
      <w:lvlJc w:val="left"/>
      <w:pPr>
        <w:ind w:left="52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00B45FF"/>
    <w:multiLevelType w:val="hybridMultilevel"/>
    <w:tmpl w:val="06E611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0821501"/>
    <w:multiLevelType w:val="hybridMultilevel"/>
    <w:tmpl w:val="E826A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0A14E73"/>
    <w:multiLevelType w:val="hybridMultilevel"/>
    <w:tmpl w:val="CD76E320"/>
    <w:lvl w:ilvl="0" w:tplc="041B0001">
      <w:start w:val="1"/>
      <w:numFmt w:val="bullet"/>
      <w:lvlText w:val=""/>
      <w:lvlJc w:val="left"/>
      <w:pPr>
        <w:ind w:left="2340" w:hanging="360"/>
      </w:pPr>
      <w:rPr>
        <w:rFonts w:ascii="Symbol" w:hAnsi="Symbol" w:hint="default"/>
      </w:rPr>
    </w:lvl>
    <w:lvl w:ilvl="1" w:tplc="041B0003">
      <w:start w:val="1"/>
      <w:numFmt w:val="bullet"/>
      <w:lvlText w:val="o"/>
      <w:lvlJc w:val="left"/>
      <w:pPr>
        <w:ind w:left="3060" w:hanging="360"/>
      </w:pPr>
      <w:rPr>
        <w:rFonts w:ascii="Courier New" w:hAnsi="Courier New" w:cs="Courier New" w:hint="default"/>
      </w:rPr>
    </w:lvl>
    <w:lvl w:ilvl="2" w:tplc="041B0005" w:tentative="1">
      <w:start w:val="1"/>
      <w:numFmt w:val="bullet"/>
      <w:lvlText w:val=""/>
      <w:lvlJc w:val="left"/>
      <w:pPr>
        <w:ind w:left="3780" w:hanging="360"/>
      </w:pPr>
      <w:rPr>
        <w:rFonts w:ascii="Wingdings" w:hAnsi="Wingdings" w:hint="default"/>
      </w:rPr>
    </w:lvl>
    <w:lvl w:ilvl="3" w:tplc="041B0001" w:tentative="1">
      <w:start w:val="1"/>
      <w:numFmt w:val="bullet"/>
      <w:lvlText w:val=""/>
      <w:lvlJc w:val="left"/>
      <w:pPr>
        <w:ind w:left="4500" w:hanging="360"/>
      </w:pPr>
      <w:rPr>
        <w:rFonts w:ascii="Symbol" w:hAnsi="Symbol" w:hint="default"/>
      </w:rPr>
    </w:lvl>
    <w:lvl w:ilvl="4" w:tplc="041B0003" w:tentative="1">
      <w:start w:val="1"/>
      <w:numFmt w:val="bullet"/>
      <w:lvlText w:val="o"/>
      <w:lvlJc w:val="left"/>
      <w:pPr>
        <w:ind w:left="5220" w:hanging="360"/>
      </w:pPr>
      <w:rPr>
        <w:rFonts w:ascii="Courier New" w:hAnsi="Courier New" w:cs="Courier New" w:hint="default"/>
      </w:rPr>
    </w:lvl>
    <w:lvl w:ilvl="5" w:tplc="041B0005" w:tentative="1">
      <w:start w:val="1"/>
      <w:numFmt w:val="bullet"/>
      <w:lvlText w:val=""/>
      <w:lvlJc w:val="left"/>
      <w:pPr>
        <w:ind w:left="5940" w:hanging="360"/>
      </w:pPr>
      <w:rPr>
        <w:rFonts w:ascii="Wingdings" w:hAnsi="Wingdings" w:hint="default"/>
      </w:rPr>
    </w:lvl>
    <w:lvl w:ilvl="6" w:tplc="041B0001" w:tentative="1">
      <w:start w:val="1"/>
      <w:numFmt w:val="bullet"/>
      <w:lvlText w:val=""/>
      <w:lvlJc w:val="left"/>
      <w:pPr>
        <w:ind w:left="6660" w:hanging="360"/>
      </w:pPr>
      <w:rPr>
        <w:rFonts w:ascii="Symbol" w:hAnsi="Symbol" w:hint="default"/>
      </w:rPr>
    </w:lvl>
    <w:lvl w:ilvl="7" w:tplc="041B0003" w:tentative="1">
      <w:start w:val="1"/>
      <w:numFmt w:val="bullet"/>
      <w:lvlText w:val="o"/>
      <w:lvlJc w:val="left"/>
      <w:pPr>
        <w:ind w:left="7380" w:hanging="360"/>
      </w:pPr>
      <w:rPr>
        <w:rFonts w:ascii="Courier New" w:hAnsi="Courier New" w:cs="Courier New" w:hint="default"/>
      </w:rPr>
    </w:lvl>
    <w:lvl w:ilvl="8" w:tplc="041B0005" w:tentative="1">
      <w:start w:val="1"/>
      <w:numFmt w:val="bullet"/>
      <w:lvlText w:val=""/>
      <w:lvlJc w:val="left"/>
      <w:pPr>
        <w:ind w:left="8100" w:hanging="360"/>
      </w:pPr>
      <w:rPr>
        <w:rFonts w:ascii="Wingdings" w:hAnsi="Wingdings" w:hint="default"/>
      </w:rPr>
    </w:lvl>
  </w:abstractNum>
  <w:abstractNum w:abstractNumId="46" w15:restartNumberingAfterBreak="0">
    <w:nsid w:val="612D3869"/>
    <w:multiLevelType w:val="multilevel"/>
    <w:tmpl w:val="AD1823E8"/>
    <w:lvl w:ilvl="0">
      <w:start w:val="1"/>
      <w:numFmt w:val="decimal"/>
      <w:lvlText w:val="1.%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AC0E76"/>
    <w:multiLevelType w:val="hybridMultilevel"/>
    <w:tmpl w:val="FB7E9932"/>
    <w:lvl w:ilvl="0" w:tplc="2442689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8" w15:restartNumberingAfterBreak="0">
    <w:nsid w:val="65926266"/>
    <w:multiLevelType w:val="hybridMultilevel"/>
    <w:tmpl w:val="933E4160"/>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6B32694"/>
    <w:multiLevelType w:val="hybridMultilevel"/>
    <w:tmpl w:val="4D8AF57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0" w15:restartNumberingAfterBreak="0">
    <w:nsid w:val="690C5140"/>
    <w:multiLevelType w:val="hybridMultilevel"/>
    <w:tmpl w:val="8542CF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C42518"/>
    <w:multiLevelType w:val="hybridMultilevel"/>
    <w:tmpl w:val="8246613C"/>
    <w:lvl w:ilvl="0" w:tplc="A670AFF6">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6D69254E"/>
    <w:multiLevelType w:val="hybridMultilevel"/>
    <w:tmpl w:val="AC22136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F2E7CDA"/>
    <w:multiLevelType w:val="hybridMultilevel"/>
    <w:tmpl w:val="044ADC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0F23623"/>
    <w:multiLevelType w:val="hybridMultilevel"/>
    <w:tmpl w:val="7E307064"/>
    <w:lvl w:ilvl="0" w:tplc="041B0001">
      <w:start w:val="1"/>
      <w:numFmt w:val="bullet"/>
      <w:lvlText w:val=""/>
      <w:lvlJc w:val="left"/>
      <w:pPr>
        <w:ind w:left="720" w:hanging="360"/>
      </w:pPr>
      <w:rPr>
        <w:rFonts w:ascii="Symbol" w:hAnsi="Symbol" w:hint="default"/>
      </w:rPr>
    </w:lvl>
    <w:lvl w:ilvl="1" w:tplc="041B000F">
      <w:start w:val="1"/>
      <w:numFmt w:val="decimal"/>
      <w:lvlText w:val="%2."/>
      <w:lvlJc w:val="left"/>
      <w:pPr>
        <w:tabs>
          <w:tab w:val="num" w:pos="1440"/>
        </w:tabs>
        <w:ind w:left="1440" w:hanging="360"/>
      </w:pPr>
      <w:rPr>
        <w:rFonts w:hint="default"/>
      </w:rPr>
    </w:lvl>
    <w:lvl w:ilvl="2" w:tplc="10B2F45C">
      <w:start w:val="1"/>
      <w:numFmt w:val="lowerLetter"/>
      <w:lvlText w:val="%3)"/>
      <w:lvlJc w:val="left"/>
      <w:pPr>
        <w:ind w:left="360" w:hanging="360"/>
      </w:pPr>
      <w:rPr>
        <w:rFonts w:hint="default"/>
        <w:b w:val="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2533524"/>
    <w:multiLevelType w:val="hybridMultilevel"/>
    <w:tmpl w:val="BD06065A"/>
    <w:lvl w:ilvl="0" w:tplc="3E4C7038">
      <w:start w:val="1"/>
      <w:numFmt w:val="decimal"/>
      <w:lvlText w:val="%1."/>
      <w:lvlJc w:val="left"/>
      <w:pPr>
        <w:tabs>
          <w:tab w:val="num" w:pos="720"/>
        </w:tabs>
        <w:ind w:left="720" w:hanging="360"/>
      </w:pPr>
      <w:rPr>
        <w:rFonts w:hint="default"/>
        <w:b w:val="0"/>
      </w:rPr>
    </w:lvl>
    <w:lvl w:ilvl="1" w:tplc="160C24E6">
      <w:start w:val="1"/>
      <w:numFmt w:val="lowerLetter"/>
      <w:lvlText w:val="%2)"/>
      <w:lvlJc w:val="left"/>
      <w:pPr>
        <w:ind w:left="1450" w:hanging="37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76D760A9"/>
    <w:multiLevelType w:val="hybridMultilevel"/>
    <w:tmpl w:val="22986C86"/>
    <w:lvl w:ilvl="0" w:tplc="C296B07C">
      <w:start w:val="1"/>
      <w:numFmt w:val="lowerLetter"/>
      <w:lvlText w:val="%1)"/>
      <w:lvlJc w:val="left"/>
      <w:pPr>
        <w:tabs>
          <w:tab w:val="num" w:pos="360"/>
        </w:tabs>
        <w:ind w:left="360" w:hanging="360"/>
      </w:pPr>
      <w:rPr>
        <w:rFonts w:hint="default"/>
        <w:b/>
        <w:color w:val="auto"/>
      </w:rPr>
    </w:lvl>
    <w:lvl w:ilvl="1" w:tplc="7A64B020">
      <w:start w:val="1"/>
      <w:numFmt w:val="decimal"/>
      <w:lvlText w:val="%2."/>
      <w:lvlJc w:val="left"/>
      <w:pPr>
        <w:tabs>
          <w:tab w:val="num" w:pos="510"/>
        </w:tabs>
        <w:ind w:left="680" w:hanging="340"/>
      </w:pPr>
      <w:rPr>
        <w:rFonts w:hint="default"/>
        <w:color w:val="auto"/>
      </w:rPr>
    </w:lvl>
    <w:lvl w:ilvl="2" w:tplc="041B0001">
      <w:start w:val="1"/>
      <w:numFmt w:val="bullet"/>
      <w:lvlText w:val=""/>
      <w:lvlJc w:val="left"/>
      <w:pPr>
        <w:tabs>
          <w:tab w:val="num" w:pos="2160"/>
        </w:tabs>
        <w:ind w:left="2160" w:hanging="180"/>
      </w:pPr>
      <w:rPr>
        <w:rFonts w:ascii="Symbol" w:hAnsi="Symbol" w:hint="default"/>
      </w:rPr>
    </w:lvl>
    <w:lvl w:ilvl="3" w:tplc="041B000F" w:tentative="1">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7" w15:restartNumberingAfterBreak="0">
    <w:nsid w:val="77EE2E7F"/>
    <w:multiLevelType w:val="hybridMultilevel"/>
    <w:tmpl w:val="1708EEC0"/>
    <w:lvl w:ilvl="0" w:tplc="C296B07C">
      <w:start w:val="1"/>
      <w:numFmt w:val="lowerLetter"/>
      <w:lvlText w:val="%1)"/>
      <w:lvlJc w:val="left"/>
      <w:pPr>
        <w:tabs>
          <w:tab w:val="num" w:pos="360"/>
        </w:tabs>
        <w:ind w:left="360" w:hanging="360"/>
      </w:pPr>
      <w:rPr>
        <w:rFonts w:hint="default"/>
        <w:b/>
        <w:color w:val="auto"/>
      </w:rPr>
    </w:lvl>
    <w:lvl w:ilvl="1" w:tplc="7A64B020">
      <w:start w:val="1"/>
      <w:numFmt w:val="decimal"/>
      <w:lvlText w:val="%2."/>
      <w:lvlJc w:val="left"/>
      <w:pPr>
        <w:tabs>
          <w:tab w:val="num" w:pos="510"/>
        </w:tabs>
        <w:ind w:left="680" w:hanging="340"/>
      </w:pPr>
      <w:rPr>
        <w:rFonts w:hint="default"/>
        <w:color w:val="auto"/>
      </w:rPr>
    </w:lvl>
    <w:lvl w:ilvl="2" w:tplc="041B0001">
      <w:start w:val="1"/>
      <w:numFmt w:val="bullet"/>
      <w:lvlText w:val=""/>
      <w:lvlJc w:val="left"/>
      <w:pPr>
        <w:tabs>
          <w:tab w:val="num" w:pos="2160"/>
        </w:tabs>
        <w:ind w:left="2160" w:hanging="180"/>
      </w:pPr>
      <w:rPr>
        <w:rFonts w:ascii="Symbol" w:hAnsi="Symbo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7A542B70"/>
    <w:multiLevelType w:val="hybridMultilevel"/>
    <w:tmpl w:val="0278F666"/>
    <w:lvl w:ilvl="0" w:tplc="3466A918">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7B623279"/>
    <w:multiLevelType w:val="hybridMultilevel"/>
    <w:tmpl w:val="295879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18"/>
  </w:num>
  <w:num w:numId="3">
    <w:abstractNumId w:val="25"/>
  </w:num>
  <w:num w:numId="4">
    <w:abstractNumId w:val="48"/>
  </w:num>
  <w:num w:numId="5">
    <w:abstractNumId w:val="54"/>
  </w:num>
  <w:num w:numId="6">
    <w:abstractNumId w:val="58"/>
  </w:num>
  <w:num w:numId="7">
    <w:abstractNumId w:val="36"/>
  </w:num>
  <w:num w:numId="8">
    <w:abstractNumId w:val="9"/>
  </w:num>
  <w:num w:numId="9">
    <w:abstractNumId w:val="42"/>
  </w:num>
  <w:num w:numId="10">
    <w:abstractNumId w:val="47"/>
  </w:num>
  <w:num w:numId="11">
    <w:abstractNumId w:val="20"/>
  </w:num>
  <w:num w:numId="12">
    <w:abstractNumId w:val="15"/>
  </w:num>
  <w:num w:numId="13">
    <w:abstractNumId w:val="55"/>
  </w:num>
  <w:num w:numId="14">
    <w:abstractNumId w:val="53"/>
  </w:num>
  <w:num w:numId="15">
    <w:abstractNumId w:val="29"/>
  </w:num>
  <w:num w:numId="16">
    <w:abstractNumId w:val="34"/>
  </w:num>
  <w:num w:numId="17">
    <w:abstractNumId w:val="50"/>
  </w:num>
  <w:num w:numId="18">
    <w:abstractNumId w:val="46"/>
  </w:num>
  <w:num w:numId="19">
    <w:abstractNumId w:val="39"/>
  </w:num>
  <w:num w:numId="20">
    <w:abstractNumId w:val="30"/>
  </w:num>
  <w:num w:numId="21">
    <w:abstractNumId w:val="51"/>
  </w:num>
  <w:num w:numId="22">
    <w:abstractNumId w:val="31"/>
  </w:num>
  <w:num w:numId="23">
    <w:abstractNumId w:val="17"/>
  </w:num>
  <w:num w:numId="24">
    <w:abstractNumId w:val="40"/>
  </w:num>
  <w:num w:numId="25">
    <w:abstractNumId w:val="6"/>
  </w:num>
  <w:num w:numId="26">
    <w:abstractNumId w:val="4"/>
  </w:num>
  <w:num w:numId="27">
    <w:abstractNumId w:val="37"/>
  </w:num>
  <w:num w:numId="28">
    <w:abstractNumId w:val="22"/>
  </w:num>
  <w:num w:numId="29">
    <w:abstractNumId w:val="59"/>
  </w:num>
  <w:num w:numId="30">
    <w:abstractNumId w:val="52"/>
  </w:num>
  <w:num w:numId="31">
    <w:abstractNumId w:val="13"/>
  </w:num>
  <w:num w:numId="32">
    <w:abstractNumId w:val="26"/>
  </w:num>
  <w:num w:numId="33">
    <w:abstractNumId w:val="11"/>
  </w:num>
  <w:num w:numId="34">
    <w:abstractNumId w:val="14"/>
  </w:num>
  <w:num w:numId="35">
    <w:abstractNumId w:val="5"/>
  </w:num>
  <w:num w:numId="36">
    <w:abstractNumId w:val="28"/>
  </w:num>
  <w:num w:numId="37">
    <w:abstractNumId w:val="24"/>
  </w:num>
  <w:num w:numId="38">
    <w:abstractNumId w:val="16"/>
  </w:num>
  <w:num w:numId="39">
    <w:abstractNumId w:val="56"/>
  </w:num>
  <w:num w:numId="40">
    <w:abstractNumId w:val="12"/>
  </w:num>
  <w:num w:numId="41">
    <w:abstractNumId w:val="7"/>
  </w:num>
  <w:num w:numId="42">
    <w:abstractNumId w:val="8"/>
  </w:num>
  <w:num w:numId="43">
    <w:abstractNumId w:val="19"/>
  </w:num>
  <w:num w:numId="44">
    <w:abstractNumId w:val="32"/>
  </w:num>
  <w:num w:numId="45">
    <w:abstractNumId w:val="41"/>
  </w:num>
  <w:num w:numId="46">
    <w:abstractNumId w:val="35"/>
  </w:num>
  <w:num w:numId="47">
    <w:abstractNumId w:val="57"/>
  </w:num>
  <w:num w:numId="48">
    <w:abstractNumId w:val="43"/>
  </w:num>
  <w:num w:numId="49">
    <w:abstractNumId w:val="45"/>
  </w:num>
  <w:num w:numId="50">
    <w:abstractNumId w:val="23"/>
  </w:num>
  <w:num w:numId="51">
    <w:abstractNumId w:val="27"/>
  </w:num>
  <w:num w:numId="52">
    <w:abstractNumId w:val="3"/>
  </w:num>
  <w:num w:numId="53">
    <w:abstractNumId w:val="33"/>
  </w:num>
  <w:num w:numId="54">
    <w:abstractNumId w:val="49"/>
  </w:num>
  <w:num w:numId="55">
    <w:abstractNumId w:val="44"/>
  </w:num>
  <w:num w:numId="56">
    <w:abstractNumId w:val="10"/>
  </w:num>
  <w:num w:numId="57">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AD"/>
    <w:rsid w:val="000011C3"/>
    <w:rsid w:val="00002244"/>
    <w:rsid w:val="000025C0"/>
    <w:rsid w:val="00002C93"/>
    <w:rsid w:val="00003094"/>
    <w:rsid w:val="00003191"/>
    <w:rsid w:val="0000319A"/>
    <w:rsid w:val="0000333E"/>
    <w:rsid w:val="000045FF"/>
    <w:rsid w:val="00004900"/>
    <w:rsid w:val="0000509E"/>
    <w:rsid w:val="00006487"/>
    <w:rsid w:val="000067B5"/>
    <w:rsid w:val="000069A1"/>
    <w:rsid w:val="00007B46"/>
    <w:rsid w:val="00007E2B"/>
    <w:rsid w:val="00010A76"/>
    <w:rsid w:val="00010CB9"/>
    <w:rsid w:val="00010E17"/>
    <w:rsid w:val="0001167F"/>
    <w:rsid w:val="000128A1"/>
    <w:rsid w:val="00013401"/>
    <w:rsid w:val="000134BC"/>
    <w:rsid w:val="00014487"/>
    <w:rsid w:val="00014858"/>
    <w:rsid w:val="00014B8D"/>
    <w:rsid w:val="000153A2"/>
    <w:rsid w:val="000153E0"/>
    <w:rsid w:val="0001572D"/>
    <w:rsid w:val="00015DB1"/>
    <w:rsid w:val="00016F72"/>
    <w:rsid w:val="0001745C"/>
    <w:rsid w:val="00020316"/>
    <w:rsid w:val="000205A7"/>
    <w:rsid w:val="0002081D"/>
    <w:rsid w:val="00020A18"/>
    <w:rsid w:val="00020D9C"/>
    <w:rsid w:val="00021B85"/>
    <w:rsid w:val="00021CE8"/>
    <w:rsid w:val="00022626"/>
    <w:rsid w:val="00022CEE"/>
    <w:rsid w:val="00022F4F"/>
    <w:rsid w:val="00023CEC"/>
    <w:rsid w:val="00024295"/>
    <w:rsid w:val="00024440"/>
    <w:rsid w:val="000248B7"/>
    <w:rsid w:val="000248D3"/>
    <w:rsid w:val="00024E0E"/>
    <w:rsid w:val="000250A7"/>
    <w:rsid w:val="0002548E"/>
    <w:rsid w:val="00025A75"/>
    <w:rsid w:val="00025E58"/>
    <w:rsid w:val="00026BF7"/>
    <w:rsid w:val="00026DB7"/>
    <w:rsid w:val="00026E93"/>
    <w:rsid w:val="0002792F"/>
    <w:rsid w:val="00027C75"/>
    <w:rsid w:val="00030043"/>
    <w:rsid w:val="000306D4"/>
    <w:rsid w:val="00030859"/>
    <w:rsid w:val="00030A02"/>
    <w:rsid w:val="00030BB6"/>
    <w:rsid w:val="00030DCB"/>
    <w:rsid w:val="00031B38"/>
    <w:rsid w:val="000325CC"/>
    <w:rsid w:val="00032B62"/>
    <w:rsid w:val="0003349E"/>
    <w:rsid w:val="000341E5"/>
    <w:rsid w:val="000343C7"/>
    <w:rsid w:val="000360C7"/>
    <w:rsid w:val="00036E11"/>
    <w:rsid w:val="0003725C"/>
    <w:rsid w:val="00037A95"/>
    <w:rsid w:val="00037B34"/>
    <w:rsid w:val="00037C14"/>
    <w:rsid w:val="00037EFE"/>
    <w:rsid w:val="000401FE"/>
    <w:rsid w:val="000405F2"/>
    <w:rsid w:val="00040B85"/>
    <w:rsid w:val="00041573"/>
    <w:rsid w:val="000415A7"/>
    <w:rsid w:val="00041C7B"/>
    <w:rsid w:val="00041CDE"/>
    <w:rsid w:val="00042A68"/>
    <w:rsid w:val="00042B02"/>
    <w:rsid w:val="00042D56"/>
    <w:rsid w:val="0004348C"/>
    <w:rsid w:val="00043920"/>
    <w:rsid w:val="00043C33"/>
    <w:rsid w:val="00043E91"/>
    <w:rsid w:val="00044156"/>
    <w:rsid w:val="00044266"/>
    <w:rsid w:val="000442E2"/>
    <w:rsid w:val="00044365"/>
    <w:rsid w:val="00044DDE"/>
    <w:rsid w:val="000459A6"/>
    <w:rsid w:val="00046182"/>
    <w:rsid w:val="00050704"/>
    <w:rsid w:val="00050C93"/>
    <w:rsid w:val="0005127B"/>
    <w:rsid w:val="00051A33"/>
    <w:rsid w:val="00052073"/>
    <w:rsid w:val="0005219C"/>
    <w:rsid w:val="00052C88"/>
    <w:rsid w:val="00052D5C"/>
    <w:rsid w:val="00052ECB"/>
    <w:rsid w:val="00053EF9"/>
    <w:rsid w:val="000544E9"/>
    <w:rsid w:val="00056BCF"/>
    <w:rsid w:val="00057277"/>
    <w:rsid w:val="00057445"/>
    <w:rsid w:val="00060AE2"/>
    <w:rsid w:val="00060BA4"/>
    <w:rsid w:val="00060F3B"/>
    <w:rsid w:val="00061D71"/>
    <w:rsid w:val="00062640"/>
    <w:rsid w:val="0006359F"/>
    <w:rsid w:val="00063FEE"/>
    <w:rsid w:val="000646A1"/>
    <w:rsid w:val="000649A9"/>
    <w:rsid w:val="0006594D"/>
    <w:rsid w:val="00066650"/>
    <w:rsid w:val="00066DF5"/>
    <w:rsid w:val="00066EAF"/>
    <w:rsid w:val="000675DA"/>
    <w:rsid w:val="00067637"/>
    <w:rsid w:val="000710BD"/>
    <w:rsid w:val="000712F2"/>
    <w:rsid w:val="0007186F"/>
    <w:rsid w:val="00072B9A"/>
    <w:rsid w:val="000733D1"/>
    <w:rsid w:val="0007371E"/>
    <w:rsid w:val="000737B1"/>
    <w:rsid w:val="00073D10"/>
    <w:rsid w:val="000740AF"/>
    <w:rsid w:val="00074677"/>
    <w:rsid w:val="00074CD7"/>
    <w:rsid w:val="00075198"/>
    <w:rsid w:val="000751C4"/>
    <w:rsid w:val="00076649"/>
    <w:rsid w:val="00076770"/>
    <w:rsid w:val="000767D0"/>
    <w:rsid w:val="00076B0A"/>
    <w:rsid w:val="000770A4"/>
    <w:rsid w:val="000776FB"/>
    <w:rsid w:val="00077A91"/>
    <w:rsid w:val="00077B87"/>
    <w:rsid w:val="00077CFC"/>
    <w:rsid w:val="00077FD9"/>
    <w:rsid w:val="00080335"/>
    <w:rsid w:val="00080C77"/>
    <w:rsid w:val="00081B90"/>
    <w:rsid w:val="000824B7"/>
    <w:rsid w:val="00082CFE"/>
    <w:rsid w:val="00084516"/>
    <w:rsid w:val="00085060"/>
    <w:rsid w:val="00085399"/>
    <w:rsid w:val="00086385"/>
    <w:rsid w:val="00086A38"/>
    <w:rsid w:val="00087246"/>
    <w:rsid w:val="00087817"/>
    <w:rsid w:val="00087909"/>
    <w:rsid w:val="00091E1D"/>
    <w:rsid w:val="000932FE"/>
    <w:rsid w:val="0009347A"/>
    <w:rsid w:val="0009394A"/>
    <w:rsid w:val="0009446A"/>
    <w:rsid w:val="00094AEF"/>
    <w:rsid w:val="00094E8E"/>
    <w:rsid w:val="00097D03"/>
    <w:rsid w:val="000A0258"/>
    <w:rsid w:val="000A0632"/>
    <w:rsid w:val="000A148E"/>
    <w:rsid w:val="000A2010"/>
    <w:rsid w:val="000A27EB"/>
    <w:rsid w:val="000A2C78"/>
    <w:rsid w:val="000A351F"/>
    <w:rsid w:val="000A38C9"/>
    <w:rsid w:val="000A3F8A"/>
    <w:rsid w:val="000A444D"/>
    <w:rsid w:val="000A4875"/>
    <w:rsid w:val="000A5160"/>
    <w:rsid w:val="000A5223"/>
    <w:rsid w:val="000A5DAA"/>
    <w:rsid w:val="000A5F02"/>
    <w:rsid w:val="000A63A8"/>
    <w:rsid w:val="000A69B3"/>
    <w:rsid w:val="000A6BCB"/>
    <w:rsid w:val="000A799D"/>
    <w:rsid w:val="000A79B0"/>
    <w:rsid w:val="000A7A11"/>
    <w:rsid w:val="000B0254"/>
    <w:rsid w:val="000B084D"/>
    <w:rsid w:val="000B0CCF"/>
    <w:rsid w:val="000B1089"/>
    <w:rsid w:val="000B13FC"/>
    <w:rsid w:val="000B293E"/>
    <w:rsid w:val="000B3075"/>
    <w:rsid w:val="000B3311"/>
    <w:rsid w:val="000B44B5"/>
    <w:rsid w:val="000B461B"/>
    <w:rsid w:val="000B487E"/>
    <w:rsid w:val="000B4BCE"/>
    <w:rsid w:val="000B4EAC"/>
    <w:rsid w:val="000B5522"/>
    <w:rsid w:val="000B5909"/>
    <w:rsid w:val="000B5961"/>
    <w:rsid w:val="000B5980"/>
    <w:rsid w:val="000B5F9C"/>
    <w:rsid w:val="000B7542"/>
    <w:rsid w:val="000B75DC"/>
    <w:rsid w:val="000B7879"/>
    <w:rsid w:val="000B7C13"/>
    <w:rsid w:val="000C03F8"/>
    <w:rsid w:val="000C0B5C"/>
    <w:rsid w:val="000C0C77"/>
    <w:rsid w:val="000C17D9"/>
    <w:rsid w:val="000C18AE"/>
    <w:rsid w:val="000C1CDE"/>
    <w:rsid w:val="000C1DC1"/>
    <w:rsid w:val="000C2392"/>
    <w:rsid w:val="000C2B44"/>
    <w:rsid w:val="000C2FC8"/>
    <w:rsid w:val="000C3B8B"/>
    <w:rsid w:val="000C432B"/>
    <w:rsid w:val="000C569C"/>
    <w:rsid w:val="000C59AC"/>
    <w:rsid w:val="000C6182"/>
    <w:rsid w:val="000C618E"/>
    <w:rsid w:val="000C6712"/>
    <w:rsid w:val="000C67F0"/>
    <w:rsid w:val="000C6F0A"/>
    <w:rsid w:val="000C7700"/>
    <w:rsid w:val="000C7B08"/>
    <w:rsid w:val="000D064F"/>
    <w:rsid w:val="000D0AA7"/>
    <w:rsid w:val="000D121D"/>
    <w:rsid w:val="000D21CC"/>
    <w:rsid w:val="000D2570"/>
    <w:rsid w:val="000D2875"/>
    <w:rsid w:val="000D324C"/>
    <w:rsid w:val="000D3A25"/>
    <w:rsid w:val="000D3FFF"/>
    <w:rsid w:val="000D446E"/>
    <w:rsid w:val="000D4B4C"/>
    <w:rsid w:val="000D5046"/>
    <w:rsid w:val="000D58BC"/>
    <w:rsid w:val="000D679F"/>
    <w:rsid w:val="000D6980"/>
    <w:rsid w:val="000D7F4F"/>
    <w:rsid w:val="000E019E"/>
    <w:rsid w:val="000E0403"/>
    <w:rsid w:val="000E057E"/>
    <w:rsid w:val="000E0892"/>
    <w:rsid w:val="000E0ADC"/>
    <w:rsid w:val="000E1353"/>
    <w:rsid w:val="000E1CFF"/>
    <w:rsid w:val="000E2384"/>
    <w:rsid w:val="000E26A9"/>
    <w:rsid w:val="000E289A"/>
    <w:rsid w:val="000E2EC7"/>
    <w:rsid w:val="000E54A1"/>
    <w:rsid w:val="000E56D9"/>
    <w:rsid w:val="000E5B31"/>
    <w:rsid w:val="000E69AD"/>
    <w:rsid w:val="000E6D13"/>
    <w:rsid w:val="000E7281"/>
    <w:rsid w:val="000F000C"/>
    <w:rsid w:val="000F0457"/>
    <w:rsid w:val="000F0C53"/>
    <w:rsid w:val="000F0EB7"/>
    <w:rsid w:val="000F1474"/>
    <w:rsid w:val="000F26B9"/>
    <w:rsid w:val="000F27A8"/>
    <w:rsid w:val="000F2988"/>
    <w:rsid w:val="000F2AF6"/>
    <w:rsid w:val="000F2BAA"/>
    <w:rsid w:val="000F3099"/>
    <w:rsid w:val="000F3E8E"/>
    <w:rsid w:val="000F4820"/>
    <w:rsid w:val="000F4E4E"/>
    <w:rsid w:val="000F5EA8"/>
    <w:rsid w:val="000F66BE"/>
    <w:rsid w:val="000F7275"/>
    <w:rsid w:val="00100B51"/>
    <w:rsid w:val="001018F3"/>
    <w:rsid w:val="00101CED"/>
    <w:rsid w:val="00101EA7"/>
    <w:rsid w:val="001022A4"/>
    <w:rsid w:val="00102D0C"/>
    <w:rsid w:val="00102DD1"/>
    <w:rsid w:val="001038B5"/>
    <w:rsid w:val="00104536"/>
    <w:rsid w:val="00104B1A"/>
    <w:rsid w:val="00104B6A"/>
    <w:rsid w:val="001056AE"/>
    <w:rsid w:val="001058E8"/>
    <w:rsid w:val="001061F3"/>
    <w:rsid w:val="00106F76"/>
    <w:rsid w:val="00110E71"/>
    <w:rsid w:val="00111370"/>
    <w:rsid w:val="00111628"/>
    <w:rsid w:val="00112BBA"/>
    <w:rsid w:val="00112FEC"/>
    <w:rsid w:val="0011305F"/>
    <w:rsid w:val="00113314"/>
    <w:rsid w:val="001133D3"/>
    <w:rsid w:val="001150E1"/>
    <w:rsid w:val="00115347"/>
    <w:rsid w:val="00115573"/>
    <w:rsid w:val="001158FD"/>
    <w:rsid w:val="0011741B"/>
    <w:rsid w:val="00117532"/>
    <w:rsid w:val="0011759D"/>
    <w:rsid w:val="0011774C"/>
    <w:rsid w:val="00117892"/>
    <w:rsid w:val="00117BCA"/>
    <w:rsid w:val="00117D3D"/>
    <w:rsid w:val="00117ED0"/>
    <w:rsid w:val="001200B6"/>
    <w:rsid w:val="001213DC"/>
    <w:rsid w:val="00121B15"/>
    <w:rsid w:val="00122A04"/>
    <w:rsid w:val="00122C40"/>
    <w:rsid w:val="001232DB"/>
    <w:rsid w:val="00123B20"/>
    <w:rsid w:val="00124051"/>
    <w:rsid w:val="00124863"/>
    <w:rsid w:val="001256C1"/>
    <w:rsid w:val="00125784"/>
    <w:rsid w:val="00125EEC"/>
    <w:rsid w:val="00126309"/>
    <w:rsid w:val="0012681C"/>
    <w:rsid w:val="00126D75"/>
    <w:rsid w:val="00127530"/>
    <w:rsid w:val="001278B8"/>
    <w:rsid w:val="0013040E"/>
    <w:rsid w:val="0013042E"/>
    <w:rsid w:val="001304E4"/>
    <w:rsid w:val="0013101E"/>
    <w:rsid w:val="00131112"/>
    <w:rsid w:val="00131C63"/>
    <w:rsid w:val="00131D06"/>
    <w:rsid w:val="0013299D"/>
    <w:rsid w:val="00132E7F"/>
    <w:rsid w:val="00133E66"/>
    <w:rsid w:val="0013443A"/>
    <w:rsid w:val="001344A2"/>
    <w:rsid w:val="00134F03"/>
    <w:rsid w:val="001352EF"/>
    <w:rsid w:val="00135607"/>
    <w:rsid w:val="0013569C"/>
    <w:rsid w:val="00135BB7"/>
    <w:rsid w:val="001365E8"/>
    <w:rsid w:val="00136838"/>
    <w:rsid w:val="001368F6"/>
    <w:rsid w:val="0013701B"/>
    <w:rsid w:val="001376D3"/>
    <w:rsid w:val="00137EC0"/>
    <w:rsid w:val="001402A6"/>
    <w:rsid w:val="00140336"/>
    <w:rsid w:val="001410F3"/>
    <w:rsid w:val="00141FE5"/>
    <w:rsid w:val="00142293"/>
    <w:rsid w:val="00143D19"/>
    <w:rsid w:val="001441C3"/>
    <w:rsid w:val="001448EB"/>
    <w:rsid w:val="00144AB5"/>
    <w:rsid w:val="001454F7"/>
    <w:rsid w:val="0014596B"/>
    <w:rsid w:val="00146574"/>
    <w:rsid w:val="00146596"/>
    <w:rsid w:val="00146890"/>
    <w:rsid w:val="0014761E"/>
    <w:rsid w:val="0014798D"/>
    <w:rsid w:val="00150871"/>
    <w:rsid w:val="00150C75"/>
    <w:rsid w:val="00151083"/>
    <w:rsid w:val="001511FC"/>
    <w:rsid w:val="001516F6"/>
    <w:rsid w:val="001524F3"/>
    <w:rsid w:val="0015282F"/>
    <w:rsid w:val="00152A4B"/>
    <w:rsid w:val="00152C06"/>
    <w:rsid w:val="00152CC0"/>
    <w:rsid w:val="00152D7C"/>
    <w:rsid w:val="00153084"/>
    <w:rsid w:val="001536D4"/>
    <w:rsid w:val="0015395B"/>
    <w:rsid w:val="00154567"/>
    <w:rsid w:val="00154BCB"/>
    <w:rsid w:val="0015560B"/>
    <w:rsid w:val="00155DB0"/>
    <w:rsid w:val="0015617E"/>
    <w:rsid w:val="00156A63"/>
    <w:rsid w:val="00156C1F"/>
    <w:rsid w:val="00156C28"/>
    <w:rsid w:val="00156DA8"/>
    <w:rsid w:val="00156F5D"/>
    <w:rsid w:val="00157B57"/>
    <w:rsid w:val="001603DA"/>
    <w:rsid w:val="001603E2"/>
    <w:rsid w:val="00160646"/>
    <w:rsid w:val="0016071B"/>
    <w:rsid w:val="00160A85"/>
    <w:rsid w:val="00160AEC"/>
    <w:rsid w:val="00160C8B"/>
    <w:rsid w:val="00160F40"/>
    <w:rsid w:val="001612A5"/>
    <w:rsid w:val="00161511"/>
    <w:rsid w:val="001615E9"/>
    <w:rsid w:val="00161A15"/>
    <w:rsid w:val="00161D4E"/>
    <w:rsid w:val="0016254A"/>
    <w:rsid w:val="00163174"/>
    <w:rsid w:val="001647BF"/>
    <w:rsid w:val="00164842"/>
    <w:rsid w:val="001649B9"/>
    <w:rsid w:val="00164BD8"/>
    <w:rsid w:val="00164E51"/>
    <w:rsid w:val="00164F91"/>
    <w:rsid w:val="0016509F"/>
    <w:rsid w:val="001650BD"/>
    <w:rsid w:val="00165A14"/>
    <w:rsid w:val="00165DDC"/>
    <w:rsid w:val="00166945"/>
    <w:rsid w:val="0016772E"/>
    <w:rsid w:val="00170149"/>
    <w:rsid w:val="0017053F"/>
    <w:rsid w:val="00170A3C"/>
    <w:rsid w:val="00170AA3"/>
    <w:rsid w:val="00170CFC"/>
    <w:rsid w:val="00171A9A"/>
    <w:rsid w:val="00172448"/>
    <w:rsid w:val="001728FA"/>
    <w:rsid w:val="0017384D"/>
    <w:rsid w:val="001740EB"/>
    <w:rsid w:val="00174578"/>
    <w:rsid w:val="0017466F"/>
    <w:rsid w:val="00174B4F"/>
    <w:rsid w:val="00174C38"/>
    <w:rsid w:val="001751EE"/>
    <w:rsid w:val="00175613"/>
    <w:rsid w:val="0017561E"/>
    <w:rsid w:val="00176CDA"/>
    <w:rsid w:val="00176E30"/>
    <w:rsid w:val="00177267"/>
    <w:rsid w:val="00177430"/>
    <w:rsid w:val="0018060E"/>
    <w:rsid w:val="001817A9"/>
    <w:rsid w:val="001821BF"/>
    <w:rsid w:val="001822E7"/>
    <w:rsid w:val="001823D7"/>
    <w:rsid w:val="0018295E"/>
    <w:rsid w:val="001829FD"/>
    <w:rsid w:val="00182B89"/>
    <w:rsid w:val="0018461D"/>
    <w:rsid w:val="001847A0"/>
    <w:rsid w:val="00184F16"/>
    <w:rsid w:val="0018609A"/>
    <w:rsid w:val="001866C5"/>
    <w:rsid w:val="00186A6D"/>
    <w:rsid w:val="0018798E"/>
    <w:rsid w:val="00187B46"/>
    <w:rsid w:val="00187E18"/>
    <w:rsid w:val="0019005E"/>
    <w:rsid w:val="0019042B"/>
    <w:rsid w:val="00191028"/>
    <w:rsid w:val="00191122"/>
    <w:rsid w:val="00191409"/>
    <w:rsid w:val="00191635"/>
    <w:rsid w:val="0019187C"/>
    <w:rsid w:val="00191E40"/>
    <w:rsid w:val="00192284"/>
    <w:rsid w:val="00192858"/>
    <w:rsid w:val="0019287D"/>
    <w:rsid w:val="001936E4"/>
    <w:rsid w:val="00193E82"/>
    <w:rsid w:val="00194259"/>
    <w:rsid w:val="00194652"/>
    <w:rsid w:val="00194D7A"/>
    <w:rsid w:val="00195C3F"/>
    <w:rsid w:val="00196FB3"/>
    <w:rsid w:val="00197E61"/>
    <w:rsid w:val="00197FBE"/>
    <w:rsid w:val="001A04B6"/>
    <w:rsid w:val="001A1CF3"/>
    <w:rsid w:val="001A2A77"/>
    <w:rsid w:val="001A2D6C"/>
    <w:rsid w:val="001A31D1"/>
    <w:rsid w:val="001A3C93"/>
    <w:rsid w:val="001A45AC"/>
    <w:rsid w:val="001A4935"/>
    <w:rsid w:val="001A497D"/>
    <w:rsid w:val="001A4B5E"/>
    <w:rsid w:val="001A5572"/>
    <w:rsid w:val="001A5AD6"/>
    <w:rsid w:val="001A6497"/>
    <w:rsid w:val="001A6B00"/>
    <w:rsid w:val="001A7299"/>
    <w:rsid w:val="001B00EB"/>
    <w:rsid w:val="001B0576"/>
    <w:rsid w:val="001B0716"/>
    <w:rsid w:val="001B14ED"/>
    <w:rsid w:val="001B1566"/>
    <w:rsid w:val="001B1FF8"/>
    <w:rsid w:val="001B2B11"/>
    <w:rsid w:val="001B3103"/>
    <w:rsid w:val="001B364B"/>
    <w:rsid w:val="001B3E29"/>
    <w:rsid w:val="001B3EFF"/>
    <w:rsid w:val="001B447A"/>
    <w:rsid w:val="001B47EF"/>
    <w:rsid w:val="001B4A82"/>
    <w:rsid w:val="001B5012"/>
    <w:rsid w:val="001B5044"/>
    <w:rsid w:val="001B5DA5"/>
    <w:rsid w:val="001B604A"/>
    <w:rsid w:val="001B613D"/>
    <w:rsid w:val="001B6148"/>
    <w:rsid w:val="001B73E5"/>
    <w:rsid w:val="001B7A8E"/>
    <w:rsid w:val="001B7F9C"/>
    <w:rsid w:val="001C0429"/>
    <w:rsid w:val="001C0AC1"/>
    <w:rsid w:val="001C106E"/>
    <w:rsid w:val="001C12D9"/>
    <w:rsid w:val="001C19A0"/>
    <w:rsid w:val="001C1F4B"/>
    <w:rsid w:val="001C2417"/>
    <w:rsid w:val="001C24F5"/>
    <w:rsid w:val="001C299C"/>
    <w:rsid w:val="001C34DE"/>
    <w:rsid w:val="001C372E"/>
    <w:rsid w:val="001C3FBF"/>
    <w:rsid w:val="001C4D48"/>
    <w:rsid w:val="001C5220"/>
    <w:rsid w:val="001C5334"/>
    <w:rsid w:val="001C5440"/>
    <w:rsid w:val="001C6B47"/>
    <w:rsid w:val="001C6EC0"/>
    <w:rsid w:val="001C71BB"/>
    <w:rsid w:val="001C780E"/>
    <w:rsid w:val="001C78B4"/>
    <w:rsid w:val="001C7CBE"/>
    <w:rsid w:val="001D05A0"/>
    <w:rsid w:val="001D0A54"/>
    <w:rsid w:val="001D0E10"/>
    <w:rsid w:val="001D1D5E"/>
    <w:rsid w:val="001D1F7F"/>
    <w:rsid w:val="001D36D3"/>
    <w:rsid w:val="001D3928"/>
    <w:rsid w:val="001D395A"/>
    <w:rsid w:val="001D5096"/>
    <w:rsid w:val="001D554B"/>
    <w:rsid w:val="001D616C"/>
    <w:rsid w:val="001D6BE4"/>
    <w:rsid w:val="001D7F35"/>
    <w:rsid w:val="001D7FEF"/>
    <w:rsid w:val="001E03D6"/>
    <w:rsid w:val="001E0FF1"/>
    <w:rsid w:val="001E152E"/>
    <w:rsid w:val="001E176C"/>
    <w:rsid w:val="001E20EA"/>
    <w:rsid w:val="001E224E"/>
    <w:rsid w:val="001E235E"/>
    <w:rsid w:val="001E2CB2"/>
    <w:rsid w:val="001E36C3"/>
    <w:rsid w:val="001E36FA"/>
    <w:rsid w:val="001E3DA4"/>
    <w:rsid w:val="001E479A"/>
    <w:rsid w:val="001E50A8"/>
    <w:rsid w:val="001E514C"/>
    <w:rsid w:val="001E5511"/>
    <w:rsid w:val="001E6DD3"/>
    <w:rsid w:val="001E717C"/>
    <w:rsid w:val="001E72C6"/>
    <w:rsid w:val="001E7F0E"/>
    <w:rsid w:val="001F0501"/>
    <w:rsid w:val="001F0884"/>
    <w:rsid w:val="001F0C01"/>
    <w:rsid w:val="001F14FC"/>
    <w:rsid w:val="001F1F03"/>
    <w:rsid w:val="001F2355"/>
    <w:rsid w:val="001F29BB"/>
    <w:rsid w:val="001F2F85"/>
    <w:rsid w:val="001F39FA"/>
    <w:rsid w:val="001F3FC8"/>
    <w:rsid w:val="001F4415"/>
    <w:rsid w:val="001F590E"/>
    <w:rsid w:val="001F59A9"/>
    <w:rsid w:val="001F6F44"/>
    <w:rsid w:val="001F73B4"/>
    <w:rsid w:val="001F77C0"/>
    <w:rsid w:val="00200304"/>
    <w:rsid w:val="002004D7"/>
    <w:rsid w:val="00200637"/>
    <w:rsid w:val="002007B9"/>
    <w:rsid w:val="00200B9D"/>
    <w:rsid w:val="00200CF0"/>
    <w:rsid w:val="002019DC"/>
    <w:rsid w:val="00202901"/>
    <w:rsid w:val="00203465"/>
    <w:rsid w:val="002034B0"/>
    <w:rsid w:val="00203A2E"/>
    <w:rsid w:val="00203E42"/>
    <w:rsid w:val="002043BD"/>
    <w:rsid w:val="00204711"/>
    <w:rsid w:val="00204F48"/>
    <w:rsid w:val="002053CF"/>
    <w:rsid w:val="002056A3"/>
    <w:rsid w:val="00205BB4"/>
    <w:rsid w:val="00205DC1"/>
    <w:rsid w:val="00205DE6"/>
    <w:rsid w:val="00206DD7"/>
    <w:rsid w:val="00206E86"/>
    <w:rsid w:val="00206EC9"/>
    <w:rsid w:val="00207EAB"/>
    <w:rsid w:val="00207F63"/>
    <w:rsid w:val="00207FB9"/>
    <w:rsid w:val="00210118"/>
    <w:rsid w:val="00210545"/>
    <w:rsid w:val="0021064F"/>
    <w:rsid w:val="00210A7C"/>
    <w:rsid w:val="00210F09"/>
    <w:rsid w:val="0021121D"/>
    <w:rsid w:val="00211691"/>
    <w:rsid w:val="002116F7"/>
    <w:rsid w:val="00211AE1"/>
    <w:rsid w:val="0021251D"/>
    <w:rsid w:val="00212671"/>
    <w:rsid w:val="002136C3"/>
    <w:rsid w:val="00213916"/>
    <w:rsid w:val="00213A54"/>
    <w:rsid w:val="00213B30"/>
    <w:rsid w:val="0021471B"/>
    <w:rsid w:val="00215810"/>
    <w:rsid w:val="00220A34"/>
    <w:rsid w:val="0022151A"/>
    <w:rsid w:val="0022188D"/>
    <w:rsid w:val="00221A85"/>
    <w:rsid w:val="00222038"/>
    <w:rsid w:val="0022206B"/>
    <w:rsid w:val="002235B6"/>
    <w:rsid w:val="002235D3"/>
    <w:rsid w:val="002238D9"/>
    <w:rsid w:val="002241C2"/>
    <w:rsid w:val="00224D68"/>
    <w:rsid w:val="00225071"/>
    <w:rsid w:val="002253CD"/>
    <w:rsid w:val="00225AED"/>
    <w:rsid w:val="00225B32"/>
    <w:rsid w:val="00226087"/>
    <w:rsid w:val="00226D15"/>
    <w:rsid w:val="00226DE2"/>
    <w:rsid w:val="002274CB"/>
    <w:rsid w:val="00227F96"/>
    <w:rsid w:val="0023164E"/>
    <w:rsid w:val="00231CEB"/>
    <w:rsid w:val="0023213B"/>
    <w:rsid w:val="0023315B"/>
    <w:rsid w:val="002342B9"/>
    <w:rsid w:val="002344AB"/>
    <w:rsid w:val="002345D8"/>
    <w:rsid w:val="002348CD"/>
    <w:rsid w:val="0023517C"/>
    <w:rsid w:val="00235816"/>
    <w:rsid w:val="00235DCB"/>
    <w:rsid w:val="00235F29"/>
    <w:rsid w:val="002360F1"/>
    <w:rsid w:val="00236556"/>
    <w:rsid w:val="00236600"/>
    <w:rsid w:val="002366C0"/>
    <w:rsid w:val="00236717"/>
    <w:rsid w:val="002374F3"/>
    <w:rsid w:val="00237FE2"/>
    <w:rsid w:val="00240389"/>
    <w:rsid w:val="00240D5B"/>
    <w:rsid w:val="00240F2F"/>
    <w:rsid w:val="002415A3"/>
    <w:rsid w:val="002418A6"/>
    <w:rsid w:val="00241A83"/>
    <w:rsid w:val="00241BC8"/>
    <w:rsid w:val="00244353"/>
    <w:rsid w:val="00244528"/>
    <w:rsid w:val="00244874"/>
    <w:rsid w:val="00244EC0"/>
    <w:rsid w:val="00244FF3"/>
    <w:rsid w:val="00245BE2"/>
    <w:rsid w:val="00245C52"/>
    <w:rsid w:val="0024607A"/>
    <w:rsid w:val="002465EB"/>
    <w:rsid w:val="0024685E"/>
    <w:rsid w:val="00246CE6"/>
    <w:rsid w:val="00246F30"/>
    <w:rsid w:val="002470AD"/>
    <w:rsid w:val="00247764"/>
    <w:rsid w:val="0024785A"/>
    <w:rsid w:val="0025063D"/>
    <w:rsid w:val="00250C23"/>
    <w:rsid w:val="00250DA2"/>
    <w:rsid w:val="002511FE"/>
    <w:rsid w:val="002518DE"/>
    <w:rsid w:val="00251DBD"/>
    <w:rsid w:val="0025271F"/>
    <w:rsid w:val="00252C1F"/>
    <w:rsid w:val="00252EE3"/>
    <w:rsid w:val="00254246"/>
    <w:rsid w:val="002547F7"/>
    <w:rsid w:val="002548B4"/>
    <w:rsid w:val="00254EBE"/>
    <w:rsid w:val="00254F19"/>
    <w:rsid w:val="002554FF"/>
    <w:rsid w:val="00255711"/>
    <w:rsid w:val="00255AC2"/>
    <w:rsid w:val="00255AE5"/>
    <w:rsid w:val="002578CB"/>
    <w:rsid w:val="00257B46"/>
    <w:rsid w:val="00257E1D"/>
    <w:rsid w:val="002608EB"/>
    <w:rsid w:val="00261343"/>
    <w:rsid w:val="0026195E"/>
    <w:rsid w:val="00263EFE"/>
    <w:rsid w:val="00264676"/>
    <w:rsid w:val="00265A78"/>
    <w:rsid w:val="00266C1A"/>
    <w:rsid w:val="00266F4C"/>
    <w:rsid w:val="00267DC9"/>
    <w:rsid w:val="00267E79"/>
    <w:rsid w:val="00270410"/>
    <w:rsid w:val="0027046C"/>
    <w:rsid w:val="00270B7D"/>
    <w:rsid w:val="00270C09"/>
    <w:rsid w:val="0027115A"/>
    <w:rsid w:val="00271219"/>
    <w:rsid w:val="00271264"/>
    <w:rsid w:val="00271599"/>
    <w:rsid w:val="002718BD"/>
    <w:rsid w:val="00272AAC"/>
    <w:rsid w:val="00273270"/>
    <w:rsid w:val="00273397"/>
    <w:rsid w:val="00273735"/>
    <w:rsid w:val="00274BFD"/>
    <w:rsid w:val="00277800"/>
    <w:rsid w:val="0028024A"/>
    <w:rsid w:val="00280485"/>
    <w:rsid w:val="002818C0"/>
    <w:rsid w:val="00281C09"/>
    <w:rsid w:val="00281EA5"/>
    <w:rsid w:val="00281ED5"/>
    <w:rsid w:val="002823A4"/>
    <w:rsid w:val="002830D3"/>
    <w:rsid w:val="00283157"/>
    <w:rsid w:val="00283221"/>
    <w:rsid w:val="00283898"/>
    <w:rsid w:val="00283AD9"/>
    <w:rsid w:val="00283B8D"/>
    <w:rsid w:val="00284066"/>
    <w:rsid w:val="00284186"/>
    <w:rsid w:val="0028464A"/>
    <w:rsid w:val="00286CD1"/>
    <w:rsid w:val="00287DB6"/>
    <w:rsid w:val="002900B8"/>
    <w:rsid w:val="0029056C"/>
    <w:rsid w:val="0029105B"/>
    <w:rsid w:val="002924E3"/>
    <w:rsid w:val="00292CED"/>
    <w:rsid w:val="00293F3A"/>
    <w:rsid w:val="00293F94"/>
    <w:rsid w:val="0029407B"/>
    <w:rsid w:val="002940B2"/>
    <w:rsid w:val="0029418A"/>
    <w:rsid w:val="002945DD"/>
    <w:rsid w:val="0029535D"/>
    <w:rsid w:val="0029557E"/>
    <w:rsid w:val="00295B5A"/>
    <w:rsid w:val="00297222"/>
    <w:rsid w:val="002973ED"/>
    <w:rsid w:val="0029746A"/>
    <w:rsid w:val="0029777B"/>
    <w:rsid w:val="00297C81"/>
    <w:rsid w:val="00297F1C"/>
    <w:rsid w:val="002A00D5"/>
    <w:rsid w:val="002A0ACF"/>
    <w:rsid w:val="002A1442"/>
    <w:rsid w:val="002A1F1C"/>
    <w:rsid w:val="002A224F"/>
    <w:rsid w:val="002A2593"/>
    <w:rsid w:val="002A2A6B"/>
    <w:rsid w:val="002A362B"/>
    <w:rsid w:val="002A3758"/>
    <w:rsid w:val="002A3EC6"/>
    <w:rsid w:val="002A3F14"/>
    <w:rsid w:val="002A4098"/>
    <w:rsid w:val="002A53F8"/>
    <w:rsid w:val="002A5515"/>
    <w:rsid w:val="002A6437"/>
    <w:rsid w:val="002A69DA"/>
    <w:rsid w:val="002A6C17"/>
    <w:rsid w:val="002A7023"/>
    <w:rsid w:val="002A78F6"/>
    <w:rsid w:val="002A7C70"/>
    <w:rsid w:val="002B0292"/>
    <w:rsid w:val="002B0930"/>
    <w:rsid w:val="002B0D56"/>
    <w:rsid w:val="002B1181"/>
    <w:rsid w:val="002B1BD9"/>
    <w:rsid w:val="002B1E8C"/>
    <w:rsid w:val="002B26D7"/>
    <w:rsid w:val="002B29ED"/>
    <w:rsid w:val="002B340D"/>
    <w:rsid w:val="002B3669"/>
    <w:rsid w:val="002B3E6E"/>
    <w:rsid w:val="002B4468"/>
    <w:rsid w:val="002B46AC"/>
    <w:rsid w:val="002B47F4"/>
    <w:rsid w:val="002B4B00"/>
    <w:rsid w:val="002B5252"/>
    <w:rsid w:val="002B5C5B"/>
    <w:rsid w:val="002B6708"/>
    <w:rsid w:val="002B7D29"/>
    <w:rsid w:val="002C0072"/>
    <w:rsid w:val="002C05D7"/>
    <w:rsid w:val="002C0B78"/>
    <w:rsid w:val="002C0EEF"/>
    <w:rsid w:val="002C2C03"/>
    <w:rsid w:val="002C3136"/>
    <w:rsid w:val="002C3362"/>
    <w:rsid w:val="002C425B"/>
    <w:rsid w:val="002C48C1"/>
    <w:rsid w:val="002C4B8B"/>
    <w:rsid w:val="002C58A8"/>
    <w:rsid w:val="002C5A02"/>
    <w:rsid w:val="002C5B7D"/>
    <w:rsid w:val="002C68EF"/>
    <w:rsid w:val="002C71AF"/>
    <w:rsid w:val="002C73C0"/>
    <w:rsid w:val="002C7F22"/>
    <w:rsid w:val="002D1B5C"/>
    <w:rsid w:val="002D1C36"/>
    <w:rsid w:val="002D2E2A"/>
    <w:rsid w:val="002D330A"/>
    <w:rsid w:val="002D3644"/>
    <w:rsid w:val="002D3AA1"/>
    <w:rsid w:val="002D47E0"/>
    <w:rsid w:val="002D5545"/>
    <w:rsid w:val="002D58AF"/>
    <w:rsid w:val="002D5A6E"/>
    <w:rsid w:val="002D60CF"/>
    <w:rsid w:val="002D6B03"/>
    <w:rsid w:val="002D6BE2"/>
    <w:rsid w:val="002D7405"/>
    <w:rsid w:val="002D7565"/>
    <w:rsid w:val="002D7B5C"/>
    <w:rsid w:val="002D7FDA"/>
    <w:rsid w:val="002E032F"/>
    <w:rsid w:val="002E0BCB"/>
    <w:rsid w:val="002E0E72"/>
    <w:rsid w:val="002E1107"/>
    <w:rsid w:val="002E112B"/>
    <w:rsid w:val="002E1929"/>
    <w:rsid w:val="002E1D41"/>
    <w:rsid w:val="002E26C0"/>
    <w:rsid w:val="002E2D02"/>
    <w:rsid w:val="002E2D8E"/>
    <w:rsid w:val="002E36F1"/>
    <w:rsid w:val="002E4461"/>
    <w:rsid w:val="002E4836"/>
    <w:rsid w:val="002E4885"/>
    <w:rsid w:val="002E4917"/>
    <w:rsid w:val="002E4BD3"/>
    <w:rsid w:val="002E4DC4"/>
    <w:rsid w:val="002E51F2"/>
    <w:rsid w:val="002E52AD"/>
    <w:rsid w:val="002E5599"/>
    <w:rsid w:val="002E5F68"/>
    <w:rsid w:val="002E6AFB"/>
    <w:rsid w:val="002E6DC8"/>
    <w:rsid w:val="002E7B7E"/>
    <w:rsid w:val="002E7FF0"/>
    <w:rsid w:val="002F0103"/>
    <w:rsid w:val="002F0874"/>
    <w:rsid w:val="002F0CF9"/>
    <w:rsid w:val="002F0D4F"/>
    <w:rsid w:val="002F1195"/>
    <w:rsid w:val="002F1F4F"/>
    <w:rsid w:val="002F2522"/>
    <w:rsid w:val="002F2682"/>
    <w:rsid w:val="002F2A26"/>
    <w:rsid w:val="002F3226"/>
    <w:rsid w:val="002F3402"/>
    <w:rsid w:val="002F6527"/>
    <w:rsid w:val="002F67AE"/>
    <w:rsid w:val="002F7025"/>
    <w:rsid w:val="002F784A"/>
    <w:rsid w:val="00300001"/>
    <w:rsid w:val="0030046E"/>
    <w:rsid w:val="003008F1"/>
    <w:rsid w:val="00300E87"/>
    <w:rsid w:val="00300F46"/>
    <w:rsid w:val="00301AC8"/>
    <w:rsid w:val="0030261F"/>
    <w:rsid w:val="00302997"/>
    <w:rsid w:val="00302D00"/>
    <w:rsid w:val="00303DDD"/>
    <w:rsid w:val="00303FD9"/>
    <w:rsid w:val="00304149"/>
    <w:rsid w:val="00304708"/>
    <w:rsid w:val="003059ED"/>
    <w:rsid w:val="00305C5B"/>
    <w:rsid w:val="00305D8D"/>
    <w:rsid w:val="003067E3"/>
    <w:rsid w:val="00306ED2"/>
    <w:rsid w:val="00307051"/>
    <w:rsid w:val="0031037A"/>
    <w:rsid w:val="003105D0"/>
    <w:rsid w:val="00311024"/>
    <w:rsid w:val="00311277"/>
    <w:rsid w:val="00312659"/>
    <w:rsid w:val="00312DFB"/>
    <w:rsid w:val="003131E0"/>
    <w:rsid w:val="00313EB3"/>
    <w:rsid w:val="00314148"/>
    <w:rsid w:val="0031431F"/>
    <w:rsid w:val="00314441"/>
    <w:rsid w:val="003146DC"/>
    <w:rsid w:val="00314ECA"/>
    <w:rsid w:val="00314F20"/>
    <w:rsid w:val="0031584D"/>
    <w:rsid w:val="0031626E"/>
    <w:rsid w:val="00317341"/>
    <w:rsid w:val="003174BB"/>
    <w:rsid w:val="003218CE"/>
    <w:rsid w:val="003238AD"/>
    <w:rsid w:val="0032537A"/>
    <w:rsid w:val="003253B7"/>
    <w:rsid w:val="003255B4"/>
    <w:rsid w:val="0032577E"/>
    <w:rsid w:val="00325C24"/>
    <w:rsid w:val="00325D77"/>
    <w:rsid w:val="00326252"/>
    <w:rsid w:val="003264AA"/>
    <w:rsid w:val="003269C9"/>
    <w:rsid w:val="00326DF6"/>
    <w:rsid w:val="00326ECA"/>
    <w:rsid w:val="0032713D"/>
    <w:rsid w:val="003274ED"/>
    <w:rsid w:val="00327AAB"/>
    <w:rsid w:val="0033077C"/>
    <w:rsid w:val="00330C89"/>
    <w:rsid w:val="003315A1"/>
    <w:rsid w:val="003317CC"/>
    <w:rsid w:val="00331A72"/>
    <w:rsid w:val="00331AC8"/>
    <w:rsid w:val="003320BA"/>
    <w:rsid w:val="0033281A"/>
    <w:rsid w:val="00332B33"/>
    <w:rsid w:val="00333251"/>
    <w:rsid w:val="00333348"/>
    <w:rsid w:val="00334180"/>
    <w:rsid w:val="0033542F"/>
    <w:rsid w:val="00335990"/>
    <w:rsid w:val="00335BD4"/>
    <w:rsid w:val="00336D4E"/>
    <w:rsid w:val="003373E8"/>
    <w:rsid w:val="00337E7D"/>
    <w:rsid w:val="00340285"/>
    <w:rsid w:val="003407B9"/>
    <w:rsid w:val="003410D8"/>
    <w:rsid w:val="0034207C"/>
    <w:rsid w:val="0034241B"/>
    <w:rsid w:val="00342719"/>
    <w:rsid w:val="00342797"/>
    <w:rsid w:val="003427CA"/>
    <w:rsid w:val="003431BD"/>
    <w:rsid w:val="003438D4"/>
    <w:rsid w:val="00343E28"/>
    <w:rsid w:val="00344030"/>
    <w:rsid w:val="00344DC5"/>
    <w:rsid w:val="00344FCA"/>
    <w:rsid w:val="003452BD"/>
    <w:rsid w:val="0034582F"/>
    <w:rsid w:val="00345E31"/>
    <w:rsid w:val="00345E65"/>
    <w:rsid w:val="00345E69"/>
    <w:rsid w:val="00345F66"/>
    <w:rsid w:val="00346181"/>
    <w:rsid w:val="00346454"/>
    <w:rsid w:val="0034645C"/>
    <w:rsid w:val="00346C02"/>
    <w:rsid w:val="00350937"/>
    <w:rsid w:val="00350C27"/>
    <w:rsid w:val="00350CDB"/>
    <w:rsid w:val="003516E5"/>
    <w:rsid w:val="00351AAC"/>
    <w:rsid w:val="00351FAE"/>
    <w:rsid w:val="0035238E"/>
    <w:rsid w:val="00352551"/>
    <w:rsid w:val="003536E6"/>
    <w:rsid w:val="003537A5"/>
    <w:rsid w:val="003538A1"/>
    <w:rsid w:val="00353A0C"/>
    <w:rsid w:val="00353EE8"/>
    <w:rsid w:val="00354A84"/>
    <w:rsid w:val="00354EDD"/>
    <w:rsid w:val="003550B8"/>
    <w:rsid w:val="00356575"/>
    <w:rsid w:val="00356DC1"/>
    <w:rsid w:val="0035710C"/>
    <w:rsid w:val="003573D0"/>
    <w:rsid w:val="0036025E"/>
    <w:rsid w:val="00360878"/>
    <w:rsid w:val="00360FD2"/>
    <w:rsid w:val="0036110E"/>
    <w:rsid w:val="003619E1"/>
    <w:rsid w:val="00361A73"/>
    <w:rsid w:val="00362A92"/>
    <w:rsid w:val="003640C4"/>
    <w:rsid w:val="00364148"/>
    <w:rsid w:val="003642A4"/>
    <w:rsid w:val="00364372"/>
    <w:rsid w:val="003644F4"/>
    <w:rsid w:val="00364764"/>
    <w:rsid w:val="00364B02"/>
    <w:rsid w:val="003650C9"/>
    <w:rsid w:val="0036581E"/>
    <w:rsid w:val="00365CE8"/>
    <w:rsid w:val="00365E61"/>
    <w:rsid w:val="003662CB"/>
    <w:rsid w:val="003667F0"/>
    <w:rsid w:val="003667F8"/>
    <w:rsid w:val="00366931"/>
    <w:rsid w:val="003670B0"/>
    <w:rsid w:val="00367506"/>
    <w:rsid w:val="00370342"/>
    <w:rsid w:val="003712C1"/>
    <w:rsid w:val="00371652"/>
    <w:rsid w:val="0037178A"/>
    <w:rsid w:val="00371854"/>
    <w:rsid w:val="00371A70"/>
    <w:rsid w:val="00371C36"/>
    <w:rsid w:val="00371E87"/>
    <w:rsid w:val="00373216"/>
    <w:rsid w:val="00373D27"/>
    <w:rsid w:val="00374A2C"/>
    <w:rsid w:val="00375404"/>
    <w:rsid w:val="00375F4B"/>
    <w:rsid w:val="00376E85"/>
    <w:rsid w:val="0037727B"/>
    <w:rsid w:val="003801C6"/>
    <w:rsid w:val="00380255"/>
    <w:rsid w:val="003804D4"/>
    <w:rsid w:val="00380F2A"/>
    <w:rsid w:val="003813F1"/>
    <w:rsid w:val="003814BF"/>
    <w:rsid w:val="0038154A"/>
    <w:rsid w:val="003819A0"/>
    <w:rsid w:val="003819C6"/>
    <w:rsid w:val="00382246"/>
    <w:rsid w:val="003825FD"/>
    <w:rsid w:val="003827CE"/>
    <w:rsid w:val="003830AE"/>
    <w:rsid w:val="003831B3"/>
    <w:rsid w:val="00383610"/>
    <w:rsid w:val="00383864"/>
    <w:rsid w:val="00383A4C"/>
    <w:rsid w:val="00383BD3"/>
    <w:rsid w:val="00384767"/>
    <w:rsid w:val="00384D54"/>
    <w:rsid w:val="00384DF0"/>
    <w:rsid w:val="00384F0C"/>
    <w:rsid w:val="00385185"/>
    <w:rsid w:val="003856A3"/>
    <w:rsid w:val="00386EFF"/>
    <w:rsid w:val="00390854"/>
    <w:rsid w:val="0039092B"/>
    <w:rsid w:val="00390EFD"/>
    <w:rsid w:val="00391393"/>
    <w:rsid w:val="00391F82"/>
    <w:rsid w:val="00392324"/>
    <w:rsid w:val="00393555"/>
    <w:rsid w:val="003936F7"/>
    <w:rsid w:val="00393C24"/>
    <w:rsid w:val="00393CE7"/>
    <w:rsid w:val="0039459E"/>
    <w:rsid w:val="0039479B"/>
    <w:rsid w:val="00394839"/>
    <w:rsid w:val="00394945"/>
    <w:rsid w:val="00394A50"/>
    <w:rsid w:val="0039503D"/>
    <w:rsid w:val="00395EB5"/>
    <w:rsid w:val="003960AF"/>
    <w:rsid w:val="00397A39"/>
    <w:rsid w:val="003A0236"/>
    <w:rsid w:val="003A03E3"/>
    <w:rsid w:val="003A0972"/>
    <w:rsid w:val="003A25D3"/>
    <w:rsid w:val="003A2813"/>
    <w:rsid w:val="003A2923"/>
    <w:rsid w:val="003A2BAD"/>
    <w:rsid w:val="003A2E84"/>
    <w:rsid w:val="003A31D5"/>
    <w:rsid w:val="003A360E"/>
    <w:rsid w:val="003A3ED7"/>
    <w:rsid w:val="003A40BD"/>
    <w:rsid w:val="003A7D78"/>
    <w:rsid w:val="003B0232"/>
    <w:rsid w:val="003B0C3F"/>
    <w:rsid w:val="003B0DF4"/>
    <w:rsid w:val="003B1CA3"/>
    <w:rsid w:val="003B25C7"/>
    <w:rsid w:val="003B27AA"/>
    <w:rsid w:val="003B27FE"/>
    <w:rsid w:val="003B2832"/>
    <w:rsid w:val="003B371C"/>
    <w:rsid w:val="003B5121"/>
    <w:rsid w:val="003B5431"/>
    <w:rsid w:val="003B60EA"/>
    <w:rsid w:val="003B6F41"/>
    <w:rsid w:val="003B77A4"/>
    <w:rsid w:val="003C0217"/>
    <w:rsid w:val="003C17E0"/>
    <w:rsid w:val="003C1F16"/>
    <w:rsid w:val="003C24ED"/>
    <w:rsid w:val="003C29AD"/>
    <w:rsid w:val="003C2E41"/>
    <w:rsid w:val="003C2E95"/>
    <w:rsid w:val="003C3912"/>
    <w:rsid w:val="003C4413"/>
    <w:rsid w:val="003C453B"/>
    <w:rsid w:val="003C478C"/>
    <w:rsid w:val="003C543A"/>
    <w:rsid w:val="003C55E5"/>
    <w:rsid w:val="003C5990"/>
    <w:rsid w:val="003C5F11"/>
    <w:rsid w:val="003C63C7"/>
    <w:rsid w:val="003D05ED"/>
    <w:rsid w:val="003D0B36"/>
    <w:rsid w:val="003D135F"/>
    <w:rsid w:val="003D2097"/>
    <w:rsid w:val="003D268C"/>
    <w:rsid w:val="003D2BF5"/>
    <w:rsid w:val="003D3431"/>
    <w:rsid w:val="003D3A90"/>
    <w:rsid w:val="003D3D7D"/>
    <w:rsid w:val="003D4F78"/>
    <w:rsid w:val="003D6199"/>
    <w:rsid w:val="003D6552"/>
    <w:rsid w:val="003D6AEC"/>
    <w:rsid w:val="003D6FBF"/>
    <w:rsid w:val="003D797E"/>
    <w:rsid w:val="003D7FA9"/>
    <w:rsid w:val="003E0C11"/>
    <w:rsid w:val="003E0E82"/>
    <w:rsid w:val="003E196A"/>
    <w:rsid w:val="003E1B6F"/>
    <w:rsid w:val="003E2A71"/>
    <w:rsid w:val="003E2E19"/>
    <w:rsid w:val="003E2FB4"/>
    <w:rsid w:val="003E312E"/>
    <w:rsid w:val="003E3271"/>
    <w:rsid w:val="003E3505"/>
    <w:rsid w:val="003E3E2F"/>
    <w:rsid w:val="003E3FD6"/>
    <w:rsid w:val="003E41F5"/>
    <w:rsid w:val="003E44D8"/>
    <w:rsid w:val="003E502D"/>
    <w:rsid w:val="003E5BB3"/>
    <w:rsid w:val="003E6493"/>
    <w:rsid w:val="003E64A9"/>
    <w:rsid w:val="003E7300"/>
    <w:rsid w:val="003E7410"/>
    <w:rsid w:val="003E7BD2"/>
    <w:rsid w:val="003E7DA8"/>
    <w:rsid w:val="003F1AC9"/>
    <w:rsid w:val="003F23AE"/>
    <w:rsid w:val="003F3443"/>
    <w:rsid w:val="003F38A2"/>
    <w:rsid w:val="003F3E0F"/>
    <w:rsid w:val="003F4236"/>
    <w:rsid w:val="003F45FC"/>
    <w:rsid w:val="003F4679"/>
    <w:rsid w:val="003F4F27"/>
    <w:rsid w:val="003F4FD9"/>
    <w:rsid w:val="003F59AA"/>
    <w:rsid w:val="003F6D09"/>
    <w:rsid w:val="003F7511"/>
    <w:rsid w:val="003F7725"/>
    <w:rsid w:val="00400118"/>
    <w:rsid w:val="0040041C"/>
    <w:rsid w:val="0040186B"/>
    <w:rsid w:val="00401B60"/>
    <w:rsid w:val="00402DBF"/>
    <w:rsid w:val="00403903"/>
    <w:rsid w:val="00404C82"/>
    <w:rsid w:val="00405DEA"/>
    <w:rsid w:val="0040681F"/>
    <w:rsid w:val="00406FDC"/>
    <w:rsid w:val="0040751F"/>
    <w:rsid w:val="00407805"/>
    <w:rsid w:val="00411305"/>
    <w:rsid w:val="0041175B"/>
    <w:rsid w:val="00412194"/>
    <w:rsid w:val="004123F7"/>
    <w:rsid w:val="00412B17"/>
    <w:rsid w:val="00412D23"/>
    <w:rsid w:val="0041440B"/>
    <w:rsid w:val="00414601"/>
    <w:rsid w:val="00414635"/>
    <w:rsid w:val="0041654C"/>
    <w:rsid w:val="00416971"/>
    <w:rsid w:val="00416CC8"/>
    <w:rsid w:val="004178C6"/>
    <w:rsid w:val="00417DCF"/>
    <w:rsid w:val="004201F0"/>
    <w:rsid w:val="00420550"/>
    <w:rsid w:val="0042093C"/>
    <w:rsid w:val="00420F0D"/>
    <w:rsid w:val="0042126D"/>
    <w:rsid w:val="004213AE"/>
    <w:rsid w:val="004216E4"/>
    <w:rsid w:val="0042181E"/>
    <w:rsid w:val="00422460"/>
    <w:rsid w:val="00422482"/>
    <w:rsid w:val="004232A5"/>
    <w:rsid w:val="004233F3"/>
    <w:rsid w:val="00424E3A"/>
    <w:rsid w:val="0042553E"/>
    <w:rsid w:val="004255D4"/>
    <w:rsid w:val="004259A8"/>
    <w:rsid w:val="00425C66"/>
    <w:rsid w:val="00426003"/>
    <w:rsid w:val="0042667A"/>
    <w:rsid w:val="00426C0B"/>
    <w:rsid w:val="00426D06"/>
    <w:rsid w:val="00426EB1"/>
    <w:rsid w:val="004270E3"/>
    <w:rsid w:val="004270EF"/>
    <w:rsid w:val="004275ED"/>
    <w:rsid w:val="00430C5A"/>
    <w:rsid w:val="00430E82"/>
    <w:rsid w:val="00430FD4"/>
    <w:rsid w:val="004328D5"/>
    <w:rsid w:val="00433B1F"/>
    <w:rsid w:val="00433DAE"/>
    <w:rsid w:val="00434702"/>
    <w:rsid w:val="00434D48"/>
    <w:rsid w:val="0043539F"/>
    <w:rsid w:val="0043572A"/>
    <w:rsid w:val="004357FA"/>
    <w:rsid w:val="00435F6A"/>
    <w:rsid w:val="004360B6"/>
    <w:rsid w:val="004368CF"/>
    <w:rsid w:val="00436C30"/>
    <w:rsid w:val="00436CD6"/>
    <w:rsid w:val="00436FEC"/>
    <w:rsid w:val="00437D30"/>
    <w:rsid w:val="00441F5E"/>
    <w:rsid w:val="00442BFA"/>
    <w:rsid w:val="00442F36"/>
    <w:rsid w:val="00443578"/>
    <w:rsid w:val="00443616"/>
    <w:rsid w:val="00443D17"/>
    <w:rsid w:val="00443DCB"/>
    <w:rsid w:val="00444716"/>
    <w:rsid w:val="00445937"/>
    <w:rsid w:val="00445BCB"/>
    <w:rsid w:val="0044652E"/>
    <w:rsid w:val="00446C00"/>
    <w:rsid w:val="00447205"/>
    <w:rsid w:val="00447AA1"/>
    <w:rsid w:val="004509E9"/>
    <w:rsid w:val="00450DF3"/>
    <w:rsid w:val="0045109B"/>
    <w:rsid w:val="00451124"/>
    <w:rsid w:val="00451ED4"/>
    <w:rsid w:val="00452931"/>
    <w:rsid w:val="0045387D"/>
    <w:rsid w:val="00453EF9"/>
    <w:rsid w:val="00454170"/>
    <w:rsid w:val="00454688"/>
    <w:rsid w:val="0045499F"/>
    <w:rsid w:val="00454B4C"/>
    <w:rsid w:val="00454C91"/>
    <w:rsid w:val="00454F51"/>
    <w:rsid w:val="004551D4"/>
    <w:rsid w:val="004556AC"/>
    <w:rsid w:val="004558B0"/>
    <w:rsid w:val="00455B4F"/>
    <w:rsid w:val="0045655C"/>
    <w:rsid w:val="004569A9"/>
    <w:rsid w:val="004570C3"/>
    <w:rsid w:val="00457736"/>
    <w:rsid w:val="00460753"/>
    <w:rsid w:val="00461307"/>
    <w:rsid w:val="00461428"/>
    <w:rsid w:val="00461864"/>
    <w:rsid w:val="00461D68"/>
    <w:rsid w:val="00462300"/>
    <w:rsid w:val="004631A1"/>
    <w:rsid w:val="00464064"/>
    <w:rsid w:val="00464EB0"/>
    <w:rsid w:val="00464F9E"/>
    <w:rsid w:val="0046544C"/>
    <w:rsid w:val="004654EB"/>
    <w:rsid w:val="00465932"/>
    <w:rsid w:val="00465D39"/>
    <w:rsid w:val="00465EA1"/>
    <w:rsid w:val="0046623F"/>
    <w:rsid w:val="00466843"/>
    <w:rsid w:val="00466F0A"/>
    <w:rsid w:val="004673E9"/>
    <w:rsid w:val="0046791D"/>
    <w:rsid w:val="00470068"/>
    <w:rsid w:val="00470445"/>
    <w:rsid w:val="00471738"/>
    <w:rsid w:val="00471B49"/>
    <w:rsid w:val="004725BA"/>
    <w:rsid w:val="0047282F"/>
    <w:rsid w:val="004729A5"/>
    <w:rsid w:val="00472C9F"/>
    <w:rsid w:val="004738F5"/>
    <w:rsid w:val="004739AB"/>
    <w:rsid w:val="00473EB1"/>
    <w:rsid w:val="00473F3D"/>
    <w:rsid w:val="00475F24"/>
    <w:rsid w:val="00475FCB"/>
    <w:rsid w:val="00476513"/>
    <w:rsid w:val="0047654F"/>
    <w:rsid w:val="00476C9F"/>
    <w:rsid w:val="004772C4"/>
    <w:rsid w:val="00477D9F"/>
    <w:rsid w:val="004806C9"/>
    <w:rsid w:val="00480A6F"/>
    <w:rsid w:val="00480D3F"/>
    <w:rsid w:val="00481576"/>
    <w:rsid w:val="00481754"/>
    <w:rsid w:val="0048194A"/>
    <w:rsid w:val="00481B30"/>
    <w:rsid w:val="004822BB"/>
    <w:rsid w:val="004830F3"/>
    <w:rsid w:val="00483189"/>
    <w:rsid w:val="004833CA"/>
    <w:rsid w:val="00483927"/>
    <w:rsid w:val="00484909"/>
    <w:rsid w:val="00484FF5"/>
    <w:rsid w:val="00485401"/>
    <w:rsid w:val="0048549B"/>
    <w:rsid w:val="004860E3"/>
    <w:rsid w:val="004867B7"/>
    <w:rsid w:val="0048681F"/>
    <w:rsid w:val="004869F2"/>
    <w:rsid w:val="004870EA"/>
    <w:rsid w:val="004878DD"/>
    <w:rsid w:val="00487B32"/>
    <w:rsid w:val="0049028A"/>
    <w:rsid w:val="004907F0"/>
    <w:rsid w:val="00492887"/>
    <w:rsid w:val="004933B0"/>
    <w:rsid w:val="00493452"/>
    <w:rsid w:val="00493873"/>
    <w:rsid w:val="00493B53"/>
    <w:rsid w:val="00493DA5"/>
    <w:rsid w:val="004945A4"/>
    <w:rsid w:val="00495D84"/>
    <w:rsid w:val="00496E7F"/>
    <w:rsid w:val="00497E5D"/>
    <w:rsid w:val="004A07D5"/>
    <w:rsid w:val="004A1526"/>
    <w:rsid w:val="004A1DFE"/>
    <w:rsid w:val="004A27DA"/>
    <w:rsid w:val="004A32CE"/>
    <w:rsid w:val="004A3335"/>
    <w:rsid w:val="004A3B7E"/>
    <w:rsid w:val="004A4054"/>
    <w:rsid w:val="004A4339"/>
    <w:rsid w:val="004A4931"/>
    <w:rsid w:val="004A516F"/>
    <w:rsid w:val="004A5276"/>
    <w:rsid w:val="004A5A3B"/>
    <w:rsid w:val="004A5FF8"/>
    <w:rsid w:val="004A65BD"/>
    <w:rsid w:val="004A6870"/>
    <w:rsid w:val="004A68A8"/>
    <w:rsid w:val="004A7324"/>
    <w:rsid w:val="004A7986"/>
    <w:rsid w:val="004B05EC"/>
    <w:rsid w:val="004B12C9"/>
    <w:rsid w:val="004B15E9"/>
    <w:rsid w:val="004B266D"/>
    <w:rsid w:val="004B2934"/>
    <w:rsid w:val="004B3243"/>
    <w:rsid w:val="004B3344"/>
    <w:rsid w:val="004B36D1"/>
    <w:rsid w:val="004B3F7C"/>
    <w:rsid w:val="004B3FD3"/>
    <w:rsid w:val="004B5508"/>
    <w:rsid w:val="004B6065"/>
    <w:rsid w:val="004B6540"/>
    <w:rsid w:val="004B661A"/>
    <w:rsid w:val="004B69AA"/>
    <w:rsid w:val="004B6DA0"/>
    <w:rsid w:val="004B7653"/>
    <w:rsid w:val="004B768E"/>
    <w:rsid w:val="004B7C75"/>
    <w:rsid w:val="004B7E6B"/>
    <w:rsid w:val="004C0BF1"/>
    <w:rsid w:val="004C0CA1"/>
    <w:rsid w:val="004C1DB6"/>
    <w:rsid w:val="004C2FA3"/>
    <w:rsid w:val="004C325B"/>
    <w:rsid w:val="004C339C"/>
    <w:rsid w:val="004C3B1E"/>
    <w:rsid w:val="004C42E8"/>
    <w:rsid w:val="004C4409"/>
    <w:rsid w:val="004C4AC4"/>
    <w:rsid w:val="004C5110"/>
    <w:rsid w:val="004C55A7"/>
    <w:rsid w:val="004C6ECC"/>
    <w:rsid w:val="004C7266"/>
    <w:rsid w:val="004C7B86"/>
    <w:rsid w:val="004C7BFA"/>
    <w:rsid w:val="004D3401"/>
    <w:rsid w:val="004D375C"/>
    <w:rsid w:val="004D4041"/>
    <w:rsid w:val="004D41A4"/>
    <w:rsid w:val="004D4B71"/>
    <w:rsid w:val="004D585B"/>
    <w:rsid w:val="004D5B10"/>
    <w:rsid w:val="004D5E98"/>
    <w:rsid w:val="004D72D6"/>
    <w:rsid w:val="004D7A08"/>
    <w:rsid w:val="004D7A6C"/>
    <w:rsid w:val="004D7D6D"/>
    <w:rsid w:val="004E0751"/>
    <w:rsid w:val="004E09E4"/>
    <w:rsid w:val="004E0E30"/>
    <w:rsid w:val="004E229D"/>
    <w:rsid w:val="004E256B"/>
    <w:rsid w:val="004E287F"/>
    <w:rsid w:val="004E2B42"/>
    <w:rsid w:val="004E2D28"/>
    <w:rsid w:val="004E38BF"/>
    <w:rsid w:val="004E3A01"/>
    <w:rsid w:val="004E497A"/>
    <w:rsid w:val="004E4ED0"/>
    <w:rsid w:val="004E6106"/>
    <w:rsid w:val="004E643E"/>
    <w:rsid w:val="004E6857"/>
    <w:rsid w:val="004E6CB8"/>
    <w:rsid w:val="004E72AF"/>
    <w:rsid w:val="004E775F"/>
    <w:rsid w:val="004E7CC6"/>
    <w:rsid w:val="004E7F85"/>
    <w:rsid w:val="004F00CB"/>
    <w:rsid w:val="004F0CC8"/>
    <w:rsid w:val="004F139C"/>
    <w:rsid w:val="004F18DB"/>
    <w:rsid w:val="004F227C"/>
    <w:rsid w:val="004F27FF"/>
    <w:rsid w:val="004F2AF3"/>
    <w:rsid w:val="004F3762"/>
    <w:rsid w:val="004F396A"/>
    <w:rsid w:val="004F407B"/>
    <w:rsid w:val="004F42AB"/>
    <w:rsid w:val="004F512B"/>
    <w:rsid w:val="004F5327"/>
    <w:rsid w:val="004F5EED"/>
    <w:rsid w:val="004F5FC6"/>
    <w:rsid w:val="004F6DF6"/>
    <w:rsid w:val="004F730F"/>
    <w:rsid w:val="004F7694"/>
    <w:rsid w:val="0050028D"/>
    <w:rsid w:val="00500923"/>
    <w:rsid w:val="00500BEB"/>
    <w:rsid w:val="00501293"/>
    <w:rsid w:val="00501512"/>
    <w:rsid w:val="00501857"/>
    <w:rsid w:val="00502AC0"/>
    <w:rsid w:val="00503CC9"/>
    <w:rsid w:val="00503EA0"/>
    <w:rsid w:val="0050577B"/>
    <w:rsid w:val="005059B5"/>
    <w:rsid w:val="00506012"/>
    <w:rsid w:val="0050611F"/>
    <w:rsid w:val="0050688B"/>
    <w:rsid w:val="00506F7F"/>
    <w:rsid w:val="005072A0"/>
    <w:rsid w:val="00507400"/>
    <w:rsid w:val="00507516"/>
    <w:rsid w:val="00510363"/>
    <w:rsid w:val="005108A6"/>
    <w:rsid w:val="00510AA2"/>
    <w:rsid w:val="00510D7D"/>
    <w:rsid w:val="00510ED7"/>
    <w:rsid w:val="0051132A"/>
    <w:rsid w:val="0051139F"/>
    <w:rsid w:val="005120EB"/>
    <w:rsid w:val="00512650"/>
    <w:rsid w:val="00512A84"/>
    <w:rsid w:val="00512B07"/>
    <w:rsid w:val="00512B1B"/>
    <w:rsid w:val="00512F73"/>
    <w:rsid w:val="005148BE"/>
    <w:rsid w:val="00514AAF"/>
    <w:rsid w:val="005154DC"/>
    <w:rsid w:val="005159BA"/>
    <w:rsid w:val="00515A05"/>
    <w:rsid w:val="00516688"/>
    <w:rsid w:val="00516736"/>
    <w:rsid w:val="00516861"/>
    <w:rsid w:val="00517533"/>
    <w:rsid w:val="005177B6"/>
    <w:rsid w:val="005177D2"/>
    <w:rsid w:val="005177EA"/>
    <w:rsid w:val="00517A39"/>
    <w:rsid w:val="00517BF7"/>
    <w:rsid w:val="00520AA6"/>
    <w:rsid w:val="00521720"/>
    <w:rsid w:val="005217D3"/>
    <w:rsid w:val="005228A4"/>
    <w:rsid w:val="00523D43"/>
    <w:rsid w:val="00523F36"/>
    <w:rsid w:val="00525697"/>
    <w:rsid w:val="005265D9"/>
    <w:rsid w:val="00526877"/>
    <w:rsid w:val="00526896"/>
    <w:rsid w:val="00526A15"/>
    <w:rsid w:val="0052726A"/>
    <w:rsid w:val="0052788D"/>
    <w:rsid w:val="00531604"/>
    <w:rsid w:val="0053161C"/>
    <w:rsid w:val="005318CB"/>
    <w:rsid w:val="00531BB0"/>
    <w:rsid w:val="00531F1C"/>
    <w:rsid w:val="00532246"/>
    <w:rsid w:val="00533AC5"/>
    <w:rsid w:val="00533C5F"/>
    <w:rsid w:val="0053471B"/>
    <w:rsid w:val="00534F6E"/>
    <w:rsid w:val="00535B21"/>
    <w:rsid w:val="00535C70"/>
    <w:rsid w:val="00535F38"/>
    <w:rsid w:val="005367C4"/>
    <w:rsid w:val="0053710D"/>
    <w:rsid w:val="00537240"/>
    <w:rsid w:val="00537CD8"/>
    <w:rsid w:val="00537CEE"/>
    <w:rsid w:val="00540B71"/>
    <w:rsid w:val="00541765"/>
    <w:rsid w:val="00541C5E"/>
    <w:rsid w:val="0054202A"/>
    <w:rsid w:val="00542156"/>
    <w:rsid w:val="0054256A"/>
    <w:rsid w:val="005429D5"/>
    <w:rsid w:val="0054377B"/>
    <w:rsid w:val="00543D1D"/>
    <w:rsid w:val="005440CF"/>
    <w:rsid w:val="005444E8"/>
    <w:rsid w:val="005447C1"/>
    <w:rsid w:val="00544F38"/>
    <w:rsid w:val="00545303"/>
    <w:rsid w:val="0054574C"/>
    <w:rsid w:val="00545EDC"/>
    <w:rsid w:val="0054785C"/>
    <w:rsid w:val="00547B80"/>
    <w:rsid w:val="00547E6A"/>
    <w:rsid w:val="005502C3"/>
    <w:rsid w:val="0055109B"/>
    <w:rsid w:val="0055145A"/>
    <w:rsid w:val="005518CA"/>
    <w:rsid w:val="0055220D"/>
    <w:rsid w:val="00552FCD"/>
    <w:rsid w:val="00553113"/>
    <w:rsid w:val="00553139"/>
    <w:rsid w:val="00553A99"/>
    <w:rsid w:val="00553CBD"/>
    <w:rsid w:val="00554A66"/>
    <w:rsid w:val="00555B8C"/>
    <w:rsid w:val="00555BCA"/>
    <w:rsid w:val="00555D71"/>
    <w:rsid w:val="005565A7"/>
    <w:rsid w:val="00557A26"/>
    <w:rsid w:val="00560369"/>
    <w:rsid w:val="00561619"/>
    <w:rsid w:val="00561CFC"/>
    <w:rsid w:val="00561F7F"/>
    <w:rsid w:val="005624B6"/>
    <w:rsid w:val="0056393F"/>
    <w:rsid w:val="00564036"/>
    <w:rsid w:val="00564F78"/>
    <w:rsid w:val="00565251"/>
    <w:rsid w:val="00565384"/>
    <w:rsid w:val="00565690"/>
    <w:rsid w:val="00565F38"/>
    <w:rsid w:val="005662E0"/>
    <w:rsid w:val="00566D0D"/>
    <w:rsid w:val="00566E92"/>
    <w:rsid w:val="005670A5"/>
    <w:rsid w:val="0056760D"/>
    <w:rsid w:val="005679A3"/>
    <w:rsid w:val="005701AA"/>
    <w:rsid w:val="005702F1"/>
    <w:rsid w:val="00570C79"/>
    <w:rsid w:val="005713A2"/>
    <w:rsid w:val="00571712"/>
    <w:rsid w:val="00572871"/>
    <w:rsid w:val="00572CFC"/>
    <w:rsid w:val="0057336F"/>
    <w:rsid w:val="0057373E"/>
    <w:rsid w:val="0057393A"/>
    <w:rsid w:val="00574E72"/>
    <w:rsid w:val="00575CAC"/>
    <w:rsid w:val="005779F9"/>
    <w:rsid w:val="00577BB6"/>
    <w:rsid w:val="005809D8"/>
    <w:rsid w:val="00581E88"/>
    <w:rsid w:val="00581FC7"/>
    <w:rsid w:val="00582274"/>
    <w:rsid w:val="00582B88"/>
    <w:rsid w:val="005846A3"/>
    <w:rsid w:val="005846CF"/>
    <w:rsid w:val="00584711"/>
    <w:rsid w:val="00584B35"/>
    <w:rsid w:val="00585455"/>
    <w:rsid w:val="00585706"/>
    <w:rsid w:val="00587CA4"/>
    <w:rsid w:val="005901CE"/>
    <w:rsid w:val="00590C54"/>
    <w:rsid w:val="00590CD7"/>
    <w:rsid w:val="005913AD"/>
    <w:rsid w:val="00591832"/>
    <w:rsid w:val="005918CF"/>
    <w:rsid w:val="005929AD"/>
    <w:rsid w:val="00593854"/>
    <w:rsid w:val="00594517"/>
    <w:rsid w:val="00594B82"/>
    <w:rsid w:val="00594D4E"/>
    <w:rsid w:val="005952F2"/>
    <w:rsid w:val="00595495"/>
    <w:rsid w:val="00595663"/>
    <w:rsid w:val="00595694"/>
    <w:rsid w:val="005958E4"/>
    <w:rsid w:val="00596175"/>
    <w:rsid w:val="005961F1"/>
    <w:rsid w:val="00596629"/>
    <w:rsid w:val="005967F9"/>
    <w:rsid w:val="00596AA1"/>
    <w:rsid w:val="005972E7"/>
    <w:rsid w:val="005973BF"/>
    <w:rsid w:val="00597615"/>
    <w:rsid w:val="00597FD3"/>
    <w:rsid w:val="005A0237"/>
    <w:rsid w:val="005A02F4"/>
    <w:rsid w:val="005A05F7"/>
    <w:rsid w:val="005A0D0A"/>
    <w:rsid w:val="005A15BF"/>
    <w:rsid w:val="005A1FB7"/>
    <w:rsid w:val="005A227E"/>
    <w:rsid w:val="005A2C13"/>
    <w:rsid w:val="005A2F5B"/>
    <w:rsid w:val="005A3AE1"/>
    <w:rsid w:val="005A47FB"/>
    <w:rsid w:val="005A4D1A"/>
    <w:rsid w:val="005A4F97"/>
    <w:rsid w:val="005A5467"/>
    <w:rsid w:val="005A66A8"/>
    <w:rsid w:val="005A681E"/>
    <w:rsid w:val="005A6867"/>
    <w:rsid w:val="005A71F7"/>
    <w:rsid w:val="005A74DD"/>
    <w:rsid w:val="005A7595"/>
    <w:rsid w:val="005B00AF"/>
    <w:rsid w:val="005B0178"/>
    <w:rsid w:val="005B071D"/>
    <w:rsid w:val="005B0854"/>
    <w:rsid w:val="005B10DC"/>
    <w:rsid w:val="005B14B4"/>
    <w:rsid w:val="005B1EF2"/>
    <w:rsid w:val="005B2141"/>
    <w:rsid w:val="005B222D"/>
    <w:rsid w:val="005B22F7"/>
    <w:rsid w:val="005B2A21"/>
    <w:rsid w:val="005B3399"/>
    <w:rsid w:val="005B3716"/>
    <w:rsid w:val="005B3EC8"/>
    <w:rsid w:val="005B3FE9"/>
    <w:rsid w:val="005B4536"/>
    <w:rsid w:val="005B4753"/>
    <w:rsid w:val="005B4C38"/>
    <w:rsid w:val="005B542F"/>
    <w:rsid w:val="005B5F7E"/>
    <w:rsid w:val="005B62A1"/>
    <w:rsid w:val="005B6AA6"/>
    <w:rsid w:val="005B6E0B"/>
    <w:rsid w:val="005B7FBB"/>
    <w:rsid w:val="005C0057"/>
    <w:rsid w:val="005C089B"/>
    <w:rsid w:val="005C114E"/>
    <w:rsid w:val="005C11E5"/>
    <w:rsid w:val="005C183C"/>
    <w:rsid w:val="005C1DAB"/>
    <w:rsid w:val="005C1F38"/>
    <w:rsid w:val="005C2651"/>
    <w:rsid w:val="005C2C48"/>
    <w:rsid w:val="005C30ED"/>
    <w:rsid w:val="005C34BC"/>
    <w:rsid w:val="005C49D6"/>
    <w:rsid w:val="005C623F"/>
    <w:rsid w:val="005C640C"/>
    <w:rsid w:val="005C6805"/>
    <w:rsid w:val="005C7551"/>
    <w:rsid w:val="005C7CF9"/>
    <w:rsid w:val="005D09D9"/>
    <w:rsid w:val="005D2218"/>
    <w:rsid w:val="005D2791"/>
    <w:rsid w:val="005D2E82"/>
    <w:rsid w:val="005D3479"/>
    <w:rsid w:val="005D3B48"/>
    <w:rsid w:val="005D3D43"/>
    <w:rsid w:val="005D3DC8"/>
    <w:rsid w:val="005D551C"/>
    <w:rsid w:val="005D60CB"/>
    <w:rsid w:val="005D6C9F"/>
    <w:rsid w:val="005D7667"/>
    <w:rsid w:val="005D77E4"/>
    <w:rsid w:val="005E1153"/>
    <w:rsid w:val="005E13D9"/>
    <w:rsid w:val="005E1CA8"/>
    <w:rsid w:val="005E1E14"/>
    <w:rsid w:val="005E1E72"/>
    <w:rsid w:val="005E20B9"/>
    <w:rsid w:val="005E32C5"/>
    <w:rsid w:val="005E34DA"/>
    <w:rsid w:val="005E3700"/>
    <w:rsid w:val="005E388C"/>
    <w:rsid w:val="005E3DD5"/>
    <w:rsid w:val="005E46A8"/>
    <w:rsid w:val="005E5580"/>
    <w:rsid w:val="005E6270"/>
    <w:rsid w:val="005E6543"/>
    <w:rsid w:val="005E6D34"/>
    <w:rsid w:val="005E6E76"/>
    <w:rsid w:val="005E7367"/>
    <w:rsid w:val="005E78A5"/>
    <w:rsid w:val="005E7ADE"/>
    <w:rsid w:val="005F022A"/>
    <w:rsid w:val="005F0B38"/>
    <w:rsid w:val="005F0DAA"/>
    <w:rsid w:val="005F0FC5"/>
    <w:rsid w:val="005F12B4"/>
    <w:rsid w:val="005F1779"/>
    <w:rsid w:val="005F18E1"/>
    <w:rsid w:val="005F1E6B"/>
    <w:rsid w:val="005F1EBE"/>
    <w:rsid w:val="005F2021"/>
    <w:rsid w:val="005F204B"/>
    <w:rsid w:val="005F26AF"/>
    <w:rsid w:val="005F3234"/>
    <w:rsid w:val="005F33F1"/>
    <w:rsid w:val="005F3A5E"/>
    <w:rsid w:val="005F4D77"/>
    <w:rsid w:val="005F5079"/>
    <w:rsid w:val="005F5C3B"/>
    <w:rsid w:val="005F6085"/>
    <w:rsid w:val="005F614A"/>
    <w:rsid w:val="005F78CB"/>
    <w:rsid w:val="006002F5"/>
    <w:rsid w:val="006005BB"/>
    <w:rsid w:val="00600977"/>
    <w:rsid w:val="00601743"/>
    <w:rsid w:val="00601B15"/>
    <w:rsid w:val="00602677"/>
    <w:rsid w:val="006026AE"/>
    <w:rsid w:val="00603396"/>
    <w:rsid w:val="00603BE9"/>
    <w:rsid w:val="00604116"/>
    <w:rsid w:val="00604193"/>
    <w:rsid w:val="00604700"/>
    <w:rsid w:val="006047C1"/>
    <w:rsid w:val="0060488E"/>
    <w:rsid w:val="00604A4A"/>
    <w:rsid w:val="00604E1C"/>
    <w:rsid w:val="006050C3"/>
    <w:rsid w:val="006052E8"/>
    <w:rsid w:val="006055F8"/>
    <w:rsid w:val="00605A61"/>
    <w:rsid w:val="00605EEC"/>
    <w:rsid w:val="00606112"/>
    <w:rsid w:val="00606E41"/>
    <w:rsid w:val="006079D3"/>
    <w:rsid w:val="00610F40"/>
    <w:rsid w:val="00610F46"/>
    <w:rsid w:val="00611968"/>
    <w:rsid w:val="00611B03"/>
    <w:rsid w:val="00612098"/>
    <w:rsid w:val="006124A4"/>
    <w:rsid w:val="00612913"/>
    <w:rsid w:val="00612A20"/>
    <w:rsid w:val="00613BE2"/>
    <w:rsid w:val="00614743"/>
    <w:rsid w:val="006147B2"/>
    <w:rsid w:val="0061508C"/>
    <w:rsid w:val="0061532C"/>
    <w:rsid w:val="006156CF"/>
    <w:rsid w:val="00615C08"/>
    <w:rsid w:val="00617110"/>
    <w:rsid w:val="00617BE1"/>
    <w:rsid w:val="00617E77"/>
    <w:rsid w:val="006205BE"/>
    <w:rsid w:val="0062092E"/>
    <w:rsid w:val="00620A47"/>
    <w:rsid w:val="00620B4D"/>
    <w:rsid w:val="00620FB0"/>
    <w:rsid w:val="006210B1"/>
    <w:rsid w:val="00621226"/>
    <w:rsid w:val="0062300A"/>
    <w:rsid w:val="006230BB"/>
    <w:rsid w:val="00624222"/>
    <w:rsid w:val="00624E1C"/>
    <w:rsid w:val="006253C7"/>
    <w:rsid w:val="0062584B"/>
    <w:rsid w:val="00625B75"/>
    <w:rsid w:val="00625EB2"/>
    <w:rsid w:val="00626744"/>
    <w:rsid w:val="00627221"/>
    <w:rsid w:val="0062725A"/>
    <w:rsid w:val="006301B8"/>
    <w:rsid w:val="00630700"/>
    <w:rsid w:val="006311C7"/>
    <w:rsid w:val="006312CE"/>
    <w:rsid w:val="00631F46"/>
    <w:rsid w:val="00632037"/>
    <w:rsid w:val="00632574"/>
    <w:rsid w:val="006327FB"/>
    <w:rsid w:val="00632854"/>
    <w:rsid w:val="006336D3"/>
    <w:rsid w:val="006339F8"/>
    <w:rsid w:val="006344BA"/>
    <w:rsid w:val="0063521F"/>
    <w:rsid w:val="00635802"/>
    <w:rsid w:val="006363B5"/>
    <w:rsid w:val="00636A5C"/>
    <w:rsid w:val="00636D2F"/>
    <w:rsid w:val="00637035"/>
    <w:rsid w:val="00637DD2"/>
    <w:rsid w:val="006401AB"/>
    <w:rsid w:val="00640C6D"/>
    <w:rsid w:val="00640CB6"/>
    <w:rsid w:val="0064105F"/>
    <w:rsid w:val="006427F8"/>
    <w:rsid w:val="00642A32"/>
    <w:rsid w:val="00643303"/>
    <w:rsid w:val="006436B7"/>
    <w:rsid w:val="00643A3C"/>
    <w:rsid w:val="00643FCD"/>
    <w:rsid w:val="006441BC"/>
    <w:rsid w:val="00644472"/>
    <w:rsid w:val="00644528"/>
    <w:rsid w:val="00644B5A"/>
    <w:rsid w:val="00644BA8"/>
    <w:rsid w:val="006451BB"/>
    <w:rsid w:val="00645A4E"/>
    <w:rsid w:val="00645D56"/>
    <w:rsid w:val="00646136"/>
    <w:rsid w:val="00647D39"/>
    <w:rsid w:val="00650DCE"/>
    <w:rsid w:val="00650F30"/>
    <w:rsid w:val="0065257E"/>
    <w:rsid w:val="006527BE"/>
    <w:rsid w:val="0065286E"/>
    <w:rsid w:val="006528C6"/>
    <w:rsid w:val="00653254"/>
    <w:rsid w:val="0065534B"/>
    <w:rsid w:val="00655814"/>
    <w:rsid w:val="006559A1"/>
    <w:rsid w:val="006560FB"/>
    <w:rsid w:val="006566D7"/>
    <w:rsid w:val="00656912"/>
    <w:rsid w:val="00656A38"/>
    <w:rsid w:val="00656C6E"/>
    <w:rsid w:val="00657399"/>
    <w:rsid w:val="006577CF"/>
    <w:rsid w:val="00657A30"/>
    <w:rsid w:val="00657EE6"/>
    <w:rsid w:val="00661708"/>
    <w:rsid w:val="0066171C"/>
    <w:rsid w:val="0066213C"/>
    <w:rsid w:val="00662141"/>
    <w:rsid w:val="00662203"/>
    <w:rsid w:val="00662280"/>
    <w:rsid w:val="0066261C"/>
    <w:rsid w:val="006632D1"/>
    <w:rsid w:val="00663A1F"/>
    <w:rsid w:val="00663C1A"/>
    <w:rsid w:val="006642EF"/>
    <w:rsid w:val="00664E5F"/>
    <w:rsid w:val="00666F19"/>
    <w:rsid w:val="00667053"/>
    <w:rsid w:val="006673D6"/>
    <w:rsid w:val="00667747"/>
    <w:rsid w:val="00667CD7"/>
    <w:rsid w:val="00667F67"/>
    <w:rsid w:val="00670107"/>
    <w:rsid w:val="00670219"/>
    <w:rsid w:val="00670A46"/>
    <w:rsid w:val="00671103"/>
    <w:rsid w:val="0067137F"/>
    <w:rsid w:val="0067166C"/>
    <w:rsid w:val="0067172C"/>
    <w:rsid w:val="00672D4F"/>
    <w:rsid w:val="00672E2B"/>
    <w:rsid w:val="006730AA"/>
    <w:rsid w:val="00673847"/>
    <w:rsid w:val="0067429E"/>
    <w:rsid w:val="00674904"/>
    <w:rsid w:val="00674AEA"/>
    <w:rsid w:val="00675439"/>
    <w:rsid w:val="00676093"/>
    <w:rsid w:val="00676674"/>
    <w:rsid w:val="00676AD5"/>
    <w:rsid w:val="00676DB8"/>
    <w:rsid w:val="00676DC1"/>
    <w:rsid w:val="0067721E"/>
    <w:rsid w:val="00677AFA"/>
    <w:rsid w:val="0068073B"/>
    <w:rsid w:val="00680B03"/>
    <w:rsid w:val="00681035"/>
    <w:rsid w:val="006818E6"/>
    <w:rsid w:val="0068199B"/>
    <w:rsid w:val="00681CD9"/>
    <w:rsid w:val="00681F56"/>
    <w:rsid w:val="00682642"/>
    <w:rsid w:val="006827D2"/>
    <w:rsid w:val="00682CD6"/>
    <w:rsid w:val="006837AD"/>
    <w:rsid w:val="0068411E"/>
    <w:rsid w:val="006844E1"/>
    <w:rsid w:val="006849C3"/>
    <w:rsid w:val="00684BED"/>
    <w:rsid w:val="006853F8"/>
    <w:rsid w:val="00685864"/>
    <w:rsid w:val="00685979"/>
    <w:rsid w:val="00685C8E"/>
    <w:rsid w:val="00685C91"/>
    <w:rsid w:val="00686976"/>
    <w:rsid w:val="00690014"/>
    <w:rsid w:val="00690506"/>
    <w:rsid w:val="00691259"/>
    <w:rsid w:val="00691AA0"/>
    <w:rsid w:val="00692AD5"/>
    <w:rsid w:val="00692B97"/>
    <w:rsid w:val="00692D22"/>
    <w:rsid w:val="00692EAD"/>
    <w:rsid w:val="0069316F"/>
    <w:rsid w:val="0069413E"/>
    <w:rsid w:val="0069464D"/>
    <w:rsid w:val="00694685"/>
    <w:rsid w:val="0069499C"/>
    <w:rsid w:val="00694AB7"/>
    <w:rsid w:val="00694F4E"/>
    <w:rsid w:val="006973F1"/>
    <w:rsid w:val="00697725"/>
    <w:rsid w:val="00697A68"/>
    <w:rsid w:val="006A0707"/>
    <w:rsid w:val="006A0BA2"/>
    <w:rsid w:val="006A0CCC"/>
    <w:rsid w:val="006A1D41"/>
    <w:rsid w:val="006A2871"/>
    <w:rsid w:val="006A2C2C"/>
    <w:rsid w:val="006A2F9B"/>
    <w:rsid w:val="006A3B2C"/>
    <w:rsid w:val="006A4324"/>
    <w:rsid w:val="006A45DD"/>
    <w:rsid w:val="006A4ED6"/>
    <w:rsid w:val="006A5180"/>
    <w:rsid w:val="006A5367"/>
    <w:rsid w:val="006A58D5"/>
    <w:rsid w:val="006A5D39"/>
    <w:rsid w:val="006A61F2"/>
    <w:rsid w:val="006A7419"/>
    <w:rsid w:val="006A7AD7"/>
    <w:rsid w:val="006A7DBE"/>
    <w:rsid w:val="006A7E35"/>
    <w:rsid w:val="006A7F1D"/>
    <w:rsid w:val="006A7F4C"/>
    <w:rsid w:val="006B1767"/>
    <w:rsid w:val="006B1F9A"/>
    <w:rsid w:val="006B2FA0"/>
    <w:rsid w:val="006B3A5D"/>
    <w:rsid w:val="006B3C10"/>
    <w:rsid w:val="006B3FC0"/>
    <w:rsid w:val="006B45A3"/>
    <w:rsid w:val="006B4A8C"/>
    <w:rsid w:val="006B4C4E"/>
    <w:rsid w:val="006B5E5A"/>
    <w:rsid w:val="006B6B58"/>
    <w:rsid w:val="006B6F4C"/>
    <w:rsid w:val="006B70D9"/>
    <w:rsid w:val="006B7430"/>
    <w:rsid w:val="006B7510"/>
    <w:rsid w:val="006B751F"/>
    <w:rsid w:val="006B75F6"/>
    <w:rsid w:val="006C0A63"/>
    <w:rsid w:val="006C0ABD"/>
    <w:rsid w:val="006C0F98"/>
    <w:rsid w:val="006C1045"/>
    <w:rsid w:val="006C128C"/>
    <w:rsid w:val="006C1AF0"/>
    <w:rsid w:val="006C222C"/>
    <w:rsid w:val="006C2556"/>
    <w:rsid w:val="006C281F"/>
    <w:rsid w:val="006C2A5E"/>
    <w:rsid w:val="006C2AFF"/>
    <w:rsid w:val="006C3593"/>
    <w:rsid w:val="006C3962"/>
    <w:rsid w:val="006C39EC"/>
    <w:rsid w:val="006C3B16"/>
    <w:rsid w:val="006C3C8C"/>
    <w:rsid w:val="006C4873"/>
    <w:rsid w:val="006C495E"/>
    <w:rsid w:val="006C71C8"/>
    <w:rsid w:val="006C7450"/>
    <w:rsid w:val="006C7EF5"/>
    <w:rsid w:val="006D000A"/>
    <w:rsid w:val="006D00EB"/>
    <w:rsid w:val="006D0755"/>
    <w:rsid w:val="006D0FC6"/>
    <w:rsid w:val="006D1703"/>
    <w:rsid w:val="006D192A"/>
    <w:rsid w:val="006D2006"/>
    <w:rsid w:val="006D203B"/>
    <w:rsid w:val="006D2576"/>
    <w:rsid w:val="006D361E"/>
    <w:rsid w:val="006D4A5F"/>
    <w:rsid w:val="006D4CBA"/>
    <w:rsid w:val="006D55AD"/>
    <w:rsid w:val="006D610C"/>
    <w:rsid w:val="006D66E2"/>
    <w:rsid w:val="006D68C8"/>
    <w:rsid w:val="006D6940"/>
    <w:rsid w:val="006D6E93"/>
    <w:rsid w:val="006D7185"/>
    <w:rsid w:val="006D71A7"/>
    <w:rsid w:val="006D731A"/>
    <w:rsid w:val="006D7BA3"/>
    <w:rsid w:val="006E021B"/>
    <w:rsid w:val="006E0AB9"/>
    <w:rsid w:val="006E112F"/>
    <w:rsid w:val="006E1351"/>
    <w:rsid w:val="006E1C2F"/>
    <w:rsid w:val="006E1FA0"/>
    <w:rsid w:val="006E343A"/>
    <w:rsid w:val="006E34F9"/>
    <w:rsid w:val="006E3F6A"/>
    <w:rsid w:val="006E4112"/>
    <w:rsid w:val="006E4453"/>
    <w:rsid w:val="006E44D4"/>
    <w:rsid w:val="006E46DA"/>
    <w:rsid w:val="006E5295"/>
    <w:rsid w:val="006E52FC"/>
    <w:rsid w:val="006E5B20"/>
    <w:rsid w:val="006E69DE"/>
    <w:rsid w:val="006E6C87"/>
    <w:rsid w:val="006E6CC1"/>
    <w:rsid w:val="006E756A"/>
    <w:rsid w:val="006E781B"/>
    <w:rsid w:val="006F044B"/>
    <w:rsid w:val="006F04F6"/>
    <w:rsid w:val="006F153E"/>
    <w:rsid w:val="006F188D"/>
    <w:rsid w:val="006F18AD"/>
    <w:rsid w:val="006F18EF"/>
    <w:rsid w:val="006F2397"/>
    <w:rsid w:val="006F383E"/>
    <w:rsid w:val="006F3B69"/>
    <w:rsid w:val="006F471B"/>
    <w:rsid w:val="006F48BB"/>
    <w:rsid w:val="006F4DFF"/>
    <w:rsid w:val="006F525A"/>
    <w:rsid w:val="006F5550"/>
    <w:rsid w:val="006F5915"/>
    <w:rsid w:val="006F5A16"/>
    <w:rsid w:val="006F6136"/>
    <w:rsid w:val="006F66C0"/>
    <w:rsid w:val="006F6730"/>
    <w:rsid w:val="006F6D20"/>
    <w:rsid w:val="006F7D3C"/>
    <w:rsid w:val="006F7F56"/>
    <w:rsid w:val="00700036"/>
    <w:rsid w:val="007000BE"/>
    <w:rsid w:val="00700470"/>
    <w:rsid w:val="007007A8"/>
    <w:rsid w:val="00701582"/>
    <w:rsid w:val="00701713"/>
    <w:rsid w:val="00701DF7"/>
    <w:rsid w:val="00701F9D"/>
    <w:rsid w:val="00701FD5"/>
    <w:rsid w:val="00702663"/>
    <w:rsid w:val="00702BC3"/>
    <w:rsid w:val="00702F48"/>
    <w:rsid w:val="00703346"/>
    <w:rsid w:val="00703854"/>
    <w:rsid w:val="00704216"/>
    <w:rsid w:val="00704985"/>
    <w:rsid w:val="00705063"/>
    <w:rsid w:val="0070509A"/>
    <w:rsid w:val="00705529"/>
    <w:rsid w:val="00705D9D"/>
    <w:rsid w:val="0070618D"/>
    <w:rsid w:val="007109AA"/>
    <w:rsid w:val="00710E5A"/>
    <w:rsid w:val="00710F89"/>
    <w:rsid w:val="0071209F"/>
    <w:rsid w:val="007127CE"/>
    <w:rsid w:val="00712AEC"/>
    <w:rsid w:val="00713053"/>
    <w:rsid w:val="007130DC"/>
    <w:rsid w:val="007133B1"/>
    <w:rsid w:val="0071372F"/>
    <w:rsid w:val="00714145"/>
    <w:rsid w:val="00714FEA"/>
    <w:rsid w:val="00716963"/>
    <w:rsid w:val="0071723A"/>
    <w:rsid w:val="007173BE"/>
    <w:rsid w:val="00717BA5"/>
    <w:rsid w:val="00720CF1"/>
    <w:rsid w:val="007218B8"/>
    <w:rsid w:val="00721CFC"/>
    <w:rsid w:val="00722171"/>
    <w:rsid w:val="00722490"/>
    <w:rsid w:val="0072289D"/>
    <w:rsid w:val="00722AB8"/>
    <w:rsid w:val="007242F8"/>
    <w:rsid w:val="00724409"/>
    <w:rsid w:val="00724B3F"/>
    <w:rsid w:val="00724D76"/>
    <w:rsid w:val="007255FC"/>
    <w:rsid w:val="00725D2C"/>
    <w:rsid w:val="00725D8B"/>
    <w:rsid w:val="0072691D"/>
    <w:rsid w:val="00726B01"/>
    <w:rsid w:val="00727515"/>
    <w:rsid w:val="007275A9"/>
    <w:rsid w:val="007277C2"/>
    <w:rsid w:val="00731559"/>
    <w:rsid w:val="0073285D"/>
    <w:rsid w:val="0073293A"/>
    <w:rsid w:val="00732DF3"/>
    <w:rsid w:val="00732DFC"/>
    <w:rsid w:val="00732EC2"/>
    <w:rsid w:val="00732FE4"/>
    <w:rsid w:val="007332BA"/>
    <w:rsid w:val="007334FE"/>
    <w:rsid w:val="00734883"/>
    <w:rsid w:val="007356A8"/>
    <w:rsid w:val="00735F94"/>
    <w:rsid w:val="007366E3"/>
    <w:rsid w:val="00737A70"/>
    <w:rsid w:val="00737AD6"/>
    <w:rsid w:val="00737E46"/>
    <w:rsid w:val="007404F3"/>
    <w:rsid w:val="00742264"/>
    <w:rsid w:val="00742FE6"/>
    <w:rsid w:val="00743153"/>
    <w:rsid w:val="0074343E"/>
    <w:rsid w:val="00743CBE"/>
    <w:rsid w:val="00743ED9"/>
    <w:rsid w:val="00744441"/>
    <w:rsid w:val="00744C31"/>
    <w:rsid w:val="00744C93"/>
    <w:rsid w:val="00744CA1"/>
    <w:rsid w:val="00744EA4"/>
    <w:rsid w:val="00745D40"/>
    <w:rsid w:val="007477BA"/>
    <w:rsid w:val="0074795F"/>
    <w:rsid w:val="0075008F"/>
    <w:rsid w:val="00750BF8"/>
    <w:rsid w:val="00751336"/>
    <w:rsid w:val="00751362"/>
    <w:rsid w:val="00751435"/>
    <w:rsid w:val="00751FD9"/>
    <w:rsid w:val="007524C1"/>
    <w:rsid w:val="007527C3"/>
    <w:rsid w:val="00752A7C"/>
    <w:rsid w:val="00753631"/>
    <w:rsid w:val="00753AF4"/>
    <w:rsid w:val="007543D9"/>
    <w:rsid w:val="007546ED"/>
    <w:rsid w:val="0075474D"/>
    <w:rsid w:val="00754929"/>
    <w:rsid w:val="007549EB"/>
    <w:rsid w:val="00755209"/>
    <w:rsid w:val="0075574F"/>
    <w:rsid w:val="007566E9"/>
    <w:rsid w:val="00756C77"/>
    <w:rsid w:val="0075740A"/>
    <w:rsid w:val="007578EB"/>
    <w:rsid w:val="00760A03"/>
    <w:rsid w:val="00760CCE"/>
    <w:rsid w:val="007612B9"/>
    <w:rsid w:val="0076137B"/>
    <w:rsid w:val="00761611"/>
    <w:rsid w:val="007616DD"/>
    <w:rsid w:val="007617B1"/>
    <w:rsid w:val="00762B41"/>
    <w:rsid w:val="00762B56"/>
    <w:rsid w:val="00762E89"/>
    <w:rsid w:val="007635B7"/>
    <w:rsid w:val="00763B37"/>
    <w:rsid w:val="00763BA4"/>
    <w:rsid w:val="00763C3E"/>
    <w:rsid w:val="00763CC6"/>
    <w:rsid w:val="00764066"/>
    <w:rsid w:val="007642C3"/>
    <w:rsid w:val="007645B5"/>
    <w:rsid w:val="00764AE4"/>
    <w:rsid w:val="00764B38"/>
    <w:rsid w:val="00764E29"/>
    <w:rsid w:val="0076512C"/>
    <w:rsid w:val="00765160"/>
    <w:rsid w:val="007666AD"/>
    <w:rsid w:val="007666B8"/>
    <w:rsid w:val="007666E3"/>
    <w:rsid w:val="00766F60"/>
    <w:rsid w:val="007672F7"/>
    <w:rsid w:val="0076744D"/>
    <w:rsid w:val="00767EC8"/>
    <w:rsid w:val="007700FD"/>
    <w:rsid w:val="00770253"/>
    <w:rsid w:val="0077028C"/>
    <w:rsid w:val="00770899"/>
    <w:rsid w:val="007719AC"/>
    <w:rsid w:val="00772085"/>
    <w:rsid w:val="00772A83"/>
    <w:rsid w:val="0077326A"/>
    <w:rsid w:val="00774218"/>
    <w:rsid w:val="0077592A"/>
    <w:rsid w:val="00775BA4"/>
    <w:rsid w:val="00776233"/>
    <w:rsid w:val="00776523"/>
    <w:rsid w:val="00776D87"/>
    <w:rsid w:val="00777A6F"/>
    <w:rsid w:val="00780E90"/>
    <w:rsid w:val="007816D7"/>
    <w:rsid w:val="00783E6D"/>
    <w:rsid w:val="0078409D"/>
    <w:rsid w:val="00784AE8"/>
    <w:rsid w:val="00784DB0"/>
    <w:rsid w:val="007855A9"/>
    <w:rsid w:val="00786C95"/>
    <w:rsid w:val="007871E9"/>
    <w:rsid w:val="00787634"/>
    <w:rsid w:val="007876F8"/>
    <w:rsid w:val="0079078B"/>
    <w:rsid w:val="0079078F"/>
    <w:rsid w:val="00790A40"/>
    <w:rsid w:val="00792575"/>
    <w:rsid w:val="0079279A"/>
    <w:rsid w:val="00792FF8"/>
    <w:rsid w:val="00793049"/>
    <w:rsid w:val="00793959"/>
    <w:rsid w:val="007940D1"/>
    <w:rsid w:val="0079498C"/>
    <w:rsid w:val="00795062"/>
    <w:rsid w:val="00796391"/>
    <w:rsid w:val="0079686B"/>
    <w:rsid w:val="00797919"/>
    <w:rsid w:val="007979E3"/>
    <w:rsid w:val="00797E53"/>
    <w:rsid w:val="007A0C74"/>
    <w:rsid w:val="007A0E47"/>
    <w:rsid w:val="007A12B7"/>
    <w:rsid w:val="007A19F8"/>
    <w:rsid w:val="007A1D8C"/>
    <w:rsid w:val="007A21F0"/>
    <w:rsid w:val="007A28C7"/>
    <w:rsid w:val="007A3288"/>
    <w:rsid w:val="007A3671"/>
    <w:rsid w:val="007A3AF9"/>
    <w:rsid w:val="007A3FAC"/>
    <w:rsid w:val="007A4380"/>
    <w:rsid w:val="007A497E"/>
    <w:rsid w:val="007A4F95"/>
    <w:rsid w:val="007A6397"/>
    <w:rsid w:val="007A6400"/>
    <w:rsid w:val="007A65C9"/>
    <w:rsid w:val="007A6E9F"/>
    <w:rsid w:val="007A7D25"/>
    <w:rsid w:val="007B01BD"/>
    <w:rsid w:val="007B088B"/>
    <w:rsid w:val="007B08EF"/>
    <w:rsid w:val="007B0DAD"/>
    <w:rsid w:val="007B14EF"/>
    <w:rsid w:val="007B1D32"/>
    <w:rsid w:val="007B2E19"/>
    <w:rsid w:val="007B3A77"/>
    <w:rsid w:val="007B3E3F"/>
    <w:rsid w:val="007B40A1"/>
    <w:rsid w:val="007B4B25"/>
    <w:rsid w:val="007B4CE8"/>
    <w:rsid w:val="007B50DF"/>
    <w:rsid w:val="007B5509"/>
    <w:rsid w:val="007B552F"/>
    <w:rsid w:val="007B5635"/>
    <w:rsid w:val="007B6562"/>
    <w:rsid w:val="007B6963"/>
    <w:rsid w:val="007B6ABA"/>
    <w:rsid w:val="007B6B5C"/>
    <w:rsid w:val="007B715D"/>
    <w:rsid w:val="007B79CB"/>
    <w:rsid w:val="007B7F41"/>
    <w:rsid w:val="007C07C1"/>
    <w:rsid w:val="007C157B"/>
    <w:rsid w:val="007C1670"/>
    <w:rsid w:val="007C1E30"/>
    <w:rsid w:val="007C1F03"/>
    <w:rsid w:val="007C22F2"/>
    <w:rsid w:val="007C2471"/>
    <w:rsid w:val="007C2D78"/>
    <w:rsid w:val="007C311C"/>
    <w:rsid w:val="007C3C0A"/>
    <w:rsid w:val="007C4D32"/>
    <w:rsid w:val="007C50B1"/>
    <w:rsid w:val="007C58B6"/>
    <w:rsid w:val="007C632B"/>
    <w:rsid w:val="007C7E54"/>
    <w:rsid w:val="007C7F2C"/>
    <w:rsid w:val="007D0053"/>
    <w:rsid w:val="007D03D5"/>
    <w:rsid w:val="007D0DB5"/>
    <w:rsid w:val="007D0FC1"/>
    <w:rsid w:val="007D0FF6"/>
    <w:rsid w:val="007D10C0"/>
    <w:rsid w:val="007D12F8"/>
    <w:rsid w:val="007D1707"/>
    <w:rsid w:val="007D22A5"/>
    <w:rsid w:val="007D2647"/>
    <w:rsid w:val="007D298B"/>
    <w:rsid w:val="007D2A0D"/>
    <w:rsid w:val="007D2CD4"/>
    <w:rsid w:val="007D3935"/>
    <w:rsid w:val="007D42AD"/>
    <w:rsid w:val="007D43B4"/>
    <w:rsid w:val="007D4A76"/>
    <w:rsid w:val="007D4E70"/>
    <w:rsid w:val="007D53C2"/>
    <w:rsid w:val="007D54AE"/>
    <w:rsid w:val="007D57A3"/>
    <w:rsid w:val="007D588B"/>
    <w:rsid w:val="007D60A9"/>
    <w:rsid w:val="007D6E06"/>
    <w:rsid w:val="007E0BB2"/>
    <w:rsid w:val="007E0F93"/>
    <w:rsid w:val="007E135F"/>
    <w:rsid w:val="007E20E9"/>
    <w:rsid w:val="007E248D"/>
    <w:rsid w:val="007E27E0"/>
    <w:rsid w:val="007E3ADB"/>
    <w:rsid w:val="007E4527"/>
    <w:rsid w:val="007E4A87"/>
    <w:rsid w:val="007E627E"/>
    <w:rsid w:val="007E62D3"/>
    <w:rsid w:val="007E650C"/>
    <w:rsid w:val="007E6684"/>
    <w:rsid w:val="007E67F9"/>
    <w:rsid w:val="007E758B"/>
    <w:rsid w:val="007E7850"/>
    <w:rsid w:val="007E79FF"/>
    <w:rsid w:val="007E7DE2"/>
    <w:rsid w:val="007F00E5"/>
    <w:rsid w:val="007F064B"/>
    <w:rsid w:val="007F0AF1"/>
    <w:rsid w:val="007F128D"/>
    <w:rsid w:val="007F295D"/>
    <w:rsid w:val="007F36CB"/>
    <w:rsid w:val="007F3C2C"/>
    <w:rsid w:val="007F3C93"/>
    <w:rsid w:val="007F4120"/>
    <w:rsid w:val="007F4258"/>
    <w:rsid w:val="007F54CA"/>
    <w:rsid w:val="007F55FC"/>
    <w:rsid w:val="007F56BD"/>
    <w:rsid w:val="007F5E6E"/>
    <w:rsid w:val="007F60A4"/>
    <w:rsid w:val="007F78A2"/>
    <w:rsid w:val="007F7AE0"/>
    <w:rsid w:val="007F7FCD"/>
    <w:rsid w:val="00800D30"/>
    <w:rsid w:val="00800D91"/>
    <w:rsid w:val="008017FE"/>
    <w:rsid w:val="0080180C"/>
    <w:rsid w:val="0080227E"/>
    <w:rsid w:val="00802B00"/>
    <w:rsid w:val="00803D26"/>
    <w:rsid w:val="00803D2E"/>
    <w:rsid w:val="00804258"/>
    <w:rsid w:val="008056CF"/>
    <w:rsid w:val="00805C5C"/>
    <w:rsid w:val="00805D18"/>
    <w:rsid w:val="008072DF"/>
    <w:rsid w:val="00807540"/>
    <w:rsid w:val="00810144"/>
    <w:rsid w:val="0081158A"/>
    <w:rsid w:val="0081189E"/>
    <w:rsid w:val="00811CC9"/>
    <w:rsid w:val="00811E63"/>
    <w:rsid w:val="008120E0"/>
    <w:rsid w:val="008123BB"/>
    <w:rsid w:val="008123C1"/>
    <w:rsid w:val="008124FF"/>
    <w:rsid w:val="00812657"/>
    <w:rsid w:val="008126A3"/>
    <w:rsid w:val="00813556"/>
    <w:rsid w:val="00813BF0"/>
    <w:rsid w:val="0081450D"/>
    <w:rsid w:val="008147EA"/>
    <w:rsid w:val="00814C8A"/>
    <w:rsid w:val="00816159"/>
    <w:rsid w:val="00816751"/>
    <w:rsid w:val="008172A0"/>
    <w:rsid w:val="008204A7"/>
    <w:rsid w:val="00820500"/>
    <w:rsid w:val="0082091A"/>
    <w:rsid w:val="0082155A"/>
    <w:rsid w:val="0082208E"/>
    <w:rsid w:val="008220B5"/>
    <w:rsid w:val="00823691"/>
    <w:rsid w:val="0082378F"/>
    <w:rsid w:val="008237D2"/>
    <w:rsid w:val="00823953"/>
    <w:rsid w:val="0082446A"/>
    <w:rsid w:val="008251C3"/>
    <w:rsid w:val="00825F08"/>
    <w:rsid w:val="0082604E"/>
    <w:rsid w:val="00826252"/>
    <w:rsid w:val="00826400"/>
    <w:rsid w:val="00826910"/>
    <w:rsid w:val="00826A4C"/>
    <w:rsid w:val="00826F12"/>
    <w:rsid w:val="00827ED6"/>
    <w:rsid w:val="0083248C"/>
    <w:rsid w:val="00832DC8"/>
    <w:rsid w:val="008341A6"/>
    <w:rsid w:val="00834C2E"/>
    <w:rsid w:val="00834FDD"/>
    <w:rsid w:val="00835B48"/>
    <w:rsid w:val="00835B9F"/>
    <w:rsid w:val="00836E37"/>
    <w:rsid w:val="00836E4A"/>
    <w:rsid w:val="00837170"/>
    <w:rsid w:val="008401F1"/>
    <w:rsid w:val="008402C8"/>
    <w:rsid w:val="00840B20"/>
    <w:rsid w:val="008410F8"/>
    <w:rsid w:val="0084136C"/>
    <w:rsid w:val="00841495"/>
    <w:rsid w:val="008417A9"/>
    <w:rsid w:val="00841808"/>
    <w:rsid w:val="00841A4E"/>
    <w:rsid w:val="00841ECD"/>
    <w:rsid w:val="008427F0"/>
    <w:rsid w:val="00842932"/>
    <w:rsid w:val="00842ADE"/>
    <w:rsid w:val="00842B3D"/>
    <w:rsid w:val="00842D97"/>
    <w:rsid w:val="00843DF2"/>
    <w:rsid w:val="00844253"/>
    <w:rsid w:val="00845433"/>
    <w:rsid w:val="00845718"/>
    <w:rsid w:val="00846136"/>
    <w:rsid w:val="00846207"/>
    <w:rsid w:val="00846856"/>
    <w:rsid w:val="00847580"/>
    <w:rsid w:val="00847766"/>
    <w:rsid w:val="00847900"/>
    <w:rsid w:val="00847A22"/>
    <w:rsid w:val="008510F7"/>
    <w:rsid w:val="008515D6"/>
    <w:rsid w:val="00851860"/>
    <w:rsid w:val="00851E79"/>
    <w:rsid w:val="008520D8"/>
    <w:rsid w:val="00852223"/>
    <w:rsid w:val="008529A4"/>
    <w:rsid w:val="00852A45"/>
    <w:rsid w:val="00852D08"/>
    <w:rsid w:val="00852D2D"/>
    <w:rsid w:val="008541C7"/>
    <w:rsid w:val="008554A4"/>
    <w:rsid w:val="00855D7A"/>
    <w:rsid w:val="008564A4"/>
    <w:rsid w:val="008564C0"/>
    <w:rsid w:val="00856561"/>
    <w:rsid w:val="00856FA1"/>
    <w:rsid w:val="00857265"/>
    <w:rsid w:val="00857376"/>
    <w:rsid w:val="00857971"/>
    <w:rsid w:val="00857E80"/>
    <w:rsid w:val="008607EC"/>
    <w:rsid w:val="00860E11"/>
    <w:rsid w:val="00860EEB"/>
    <w:rsid w:val="00860F6D"/>
    <w:rsid w:val="00861D66"/>
    <w:rsid w:val="00861ECD"/>
    <w:rsid w:val="00862019"/>
    <w:rsid w:val="0086246D"/>
    <w:rsid w:val="00862845"/>
    <w:rsid w:val="0086295C"/>
    <w:rsid w:val="00862C76"/>
    <w:rsid w:val="00862D45"/>
    <w:rsid w:val="0086369A"/>
    <w:rsid w:val="0086373D"/>
    <w:rsid w:val="00863C53"/>
    <w:rsid w:val="00864029"/>
    <w:rsid w:val="00864260"/>
    <w:rsid w:val="008647CB"/>
    <w:rsid w:val="00864C50"/>
    <w:rsid w:val="0086575A"/>
    <w:rsid w:val="00865A83"/>
    <w:rsid w:val="00865C40"/>
    <w:rsid w:val="00866C3D"/>
    <w:rsid w:val="00867A42"/>
    <w:rsid w:val="00867BB6"/>
    <w:rsid w:val="00872384"/>
    <w:rsid w:val="008725C0"/>
    <w:rsid w:val="008725C9"/>
    <w:rsid w:val="0087331A"/>
    <w:rsid w:val="008747C6"/>
    <w:rsid w:val="00874CDA"/>
    <w:rsid w:val="00874DE6"/>
    <w:rsid w:val="00874F81"/>
    <w:rsid w:val="0087592C"/>
    <w:rsid w:val="00875ADC"/>
    <w:rsid w:val="008767A0"/>
    <w:rsid w:val="008767C2"/>
    <w:rsid w:val="00876F1B"/>
    <w:rsid w:val="0088075C"/>
    <w:rsid w:val="0088117D"/>
    <w:rsid w:val="00881822"/>
    <w:rsid w:val="008826F7"/>
    <w:rsid w:val="00882AB4"/>
    <w:rsid w:val="0088312E"/>
    <w:rsid w:val="008833E1"/>
    <w:rsid w:val="008837A8"/>
    <w:rsid w:val="0088418D"/>
    <w:rsid w:val="00884EF3"/>
    <w:rsid w:val="00885213"/>
    <w:rsid w:val="0088554B"/>
    <w:rsid w:val="00885AED"/>
    <w:rsid w:val="00885D07"/>
    <w:rsid w:val="00885F57"/>
    <w:rsid w:val="0088619D"/>
    <w:rsid w:val="00886327"/>
    <w:rsid w:val="008863B4"/>
    <w:rsid w:val="00886B51"/>
    <w:rsid w:val="0089012F"/>
    <w:rsid w:val="008903D4"/>
    <w:rsid w:val="008909BA"/>
    <w:rsid w:val="0089139E"/>
    <w:rsid w:val="00891D02"/>
    <w:rsid w:val="00891D4C"/>
    <w:rsid w:val="00893162"/>
    <w:rsid w:val="00893606"/>
    <w:rsid w:val="00893A10"/>
    <w:rsid w:val="00893D5D"/>
    <w:rsid w:val="0089413C"/>
    <w:rsid w:val="00894272"/>
    <w:rsid w:val="008949B2"/>
    <w:rsid w:val="00894C33"/>
    <w:rsid w:val="008975CD"/>
    <w:rsid w:val="00897780"/>
    <w:rsid w:val="008A09BD"/>
    <w:rsid w:val="008A0BC5"/>
    <w:rsid w:val="008A12D5"/>
    <w:rsid w:val="008A1530"/>
    <w:rsid w:val="008A1927"/>
    <w:rsid w:val="008A1E48"/>
    <w:rsid w:val="008A2264"/>
    <w:rsid w:val="008A24E7"/>
    <w:rsid w:val="008A2575"/>
    <w:rsid w:val="008A323C"/>
    <w:rsid w:val="008A3516"/>
    <w:rsid w:val="008A35DB"/>
    <w:rsid w:val="008A39E2"/>
    <w:rsid w:val="008A3CE6"/>
    <w:rsid w:val="008A47EC"/>
    <w:rsid w:val="008A5710"/>
    <w:rsid w:val="008A584E"/>
    <w:rsid w:val="008A5884"/>
    <w:rsid w:val="008A71CA"/>
    <w:rsid w:val="008A71F1"/>
    <w:rsid w:val="008A7881"/>
    <w:rsid w:val="008A7A68"/>
    <w:rsid w:val="008A7B1D"/>
    <w:rsid w:val="008B088C"/>
    <w:rsid w:val="008B1E77"/>
    <w:rsid w:val="008B27B1"/>
    <w:rsid w:val="008B287F"/>
    <w:rsid w:val="008B2E77"/>
    <w:rsid w:val="008B3355"/>
    <w:rsid w:val="008B3A5E"/>
    <w:rsid w:val="008B3CF6"/>
    <w:rsid w:val="008B3DD3"/>
    <w:rsid w:val="008B3E46"/>
    <w:rsid w:val="008B4146"/>
    <w:rsid w:val="008B4221"/>
    <w:rsid w:val="008B46E7"/>
    <w:rsid w:val="008B497C"/>
    <w:rsid w:val="008B4EA5"/>
    <w:rsid w:val="008B695B"/>
    <w:rsid w:val="008B69FD"/>
    <w:rsid w:val="008B782D"/>
    <w:rsid w:val="008C0145"/>
    <w:rsid w:val="008C0956"/>
    <w:rsid w:val="008C0BF4"/>
    <w:rsid w:val="008C0C90"/>
    <w:rsid w:val="008C0DE4"/>
    <w:rsid w:val="008C0E1D"/>
    <w:rsid w:val="008C1987"/>
    <w:rsid w:val="008C2071"/>
    <w:rsid w:val="008C28A8"/>
    <w:rsid w:val="008C3491"/>
    <w:rsid w:val="008C3638"/>
    <w:rsid w:val="008C4118"/>
    <w:rsid w:val="008C52E6"/>
    <w:rsid w:val="008C5A1C"/>
    <w:rsid w:val="008C6AA9"/>
    <w:rsid w:val="008C6F56"/>
    <w:rsid w:val="008D002B"/>
    <w:rsid w:val="008D01FF"/>
    <w:rsid w:val="008D0B88"/>
    <w:rsid w:val="008D101B"/>
    <w:rsid w:val="008D1613"/>
    <w:rsid w:val="008D1C4C"/>
    <w:rsid w:val="008D28E1"/>
    <w:rsid w:val="008D434C"/>
    <w:rsid w:val="008D4507"/>
    <w:rsid w:val="008D4ACB"/>
    <w:rsid w:val="008D746D"/>
    <w:rsid w:val="008D7721"/>
    <w:rsid w:val="008D7774"/>
    <w:rsid w:val="008D77D8"/>
    <w:rsid w:val="008E0A88"/>
    <w:rsid w:val="008E0CB3"/>
    <w:rsid w:val="008E11FE"/>
    <w:rsid w:val="008E13A8"/>
    <w:rsid w:val="008E1576"/>
    <w:rsid w:val="008E186C"/>
    <w:rsid w:val="008E1890"/>
    <w:rsid w:val="008E18E3"/>
    <w:rsid w:val="008E1A0E"/>
    <w:rsid w:val="008E1EA6"/>
    <w:rsid w:val="008E257A"/>
    <w:rsid w:val="008E35FF"/>
    <w:rsid w:val="008E3796"/>
    <w:rsid w:val="008E3BA6"/>
    <w:rsid w:val="008E5042"/>
    <w:rsid w:val="008E56CF"/>
    <w:rsid w:val="008E586C"/>
    <w:rsid w:val="008E723E"/>
    <w:rsid w:val="008E7308"/>
    <w:rsid w:val="008E7376"/>
    <w:rsid w:val="008E74C5"/>
    <w:rsid w:val="008E7D50"/>
    <w:rsid w:val="008F05C0"/>
    <w:rsid w:val="008F07E6"/>
    <w:rsid w:val="008F0B90"/>
    <w:rsid w:val="008F0CD5"/>
    <w:rsid w:val="008F11E1"/>
    <w:rsid w:val="008F294A"/>
    <w:rsid w:val="008F2EAE"/>
    <w:rsid w:val="008F2F8F"/>
    <w:rsid w:val="008F3179"/>
    <w:rsid w:val="008F3FE2"/>
    <w:rsid w:val="008F4097"/>
    <w:rsid w:val="008F4B6A"/>
    <w:rsid w:val="008F5118"/>
    <w:rsid w:val="008F5124"/>
    <w:rsid w:val="008F75A5"/>
    <w:rsid w:val="008F7605"/>
    <w:rsid w:val="008F770E"/>
    <w:rsid w:val="00900553"/>
    <w:rsid w:val="0090059C"/>
    <w:rsid w:val="0090081B"/>
    <w:rsid w:val="00901857"/>
    <w:rsid w:val="00901E9C"/>
    <w:rsid w:val="00902061"/>
    <w:rsid w:val="00902187"/>
    <w:rsid w:val="0090287B"/>
    <w:rsid w:val="00904829"/>
    <w:rsid w:val="00905EC0"/>
    <w:rsid w:val="00905FFE"/>
    <w:rsid w:val="009061CA"/>
    <w:rsid w:val="00906831"/>
    <w:rsid w:val="00906CFB"/>
    <w:rsid w:val="00906F3D"/>
    <w:rsid w:val="0090711B"/>
    <w:rsid w:val="009074BF"/>
    <w:rsid w:val="00907B8C"/>
    <w:rsid w:val="00907F6D"/>
    <w:rsid w:val="00910AE5"/>
    <w:rsid w:val="00911D22"/>
    <w:rsid w:val="00911EE5"/>
    <w:rsid w:val="009132B7"/>
    <w:rsid w:val="0091332A"/>
    <w:rsid w:val="0091396B"/>
    <w:rsid w:val="00913AD3"/>
    <w:rsid w:val="00913F23"/>
    <w:rsid w:val="009147FC"/>
    <w:rsid w:val="009149D4"/>
    <w:rsid w:val="00914B17"/>
    <w:rsid w:val="00914B23"/>
    <w:rsid w:val="00914BEA"/>
    <w:rsid w:val="00914D9C"/>
    <w:rsid w:val="00915EB8"/>
    <w:rsid w:val="0091605B"/>
    <w:rsid w:val="00916B8A"/>
    <w:rsid w:val="009170D9"/>
    <w:rsid w:val="0091746A"/>
    <w:rsid w:val="009177B4"/>
    <w:rsid w:val="00917E4E"/>
    <w:rsid w:val="00920752"/>
    <w:rsid w:val="00922E43"/>
    <w:rsid w:val="00922E99"/>
    <w:rsid w:val="0092372B"/>
    <w:rsid w:val="00923B12"/>
    <w:rsid w:val="00924457"/>
    <w:rsid w:val="00924B61"/>
    <w:rsid w:val="009252B5"/>
    <w:rsid w:val="00925852"/>
    <w:rsid w:val="00925EE5"/>
    <w:rsid w:val="009265A8"/>
    <w:rsid w:val="00927C3A"/>
    <w:rsid w:val="009306CD"/>
    <w:rsid w:val="009308F2"/>
    <w:rsid w:val="00930B81"/>
    <w:rsid w:val="009327DA"/>
    <w:rsid w:val="009327DD"/>
    <w:rsid w:val="00932C07"/>
    <w:rsid w:val="00932CEA"/>
    <w:rsid w:val="00934923"/>
    <w:rsid w:val="009350AF"/>
    <w:rsid w:val="0093565B"/>
    <w:rsid w:val="009368B7"/>
    <w:rsid w:val="009370BF"/>
    <w:rsid w:val="00937CD5"/>
    <w:rsid w:val="009406B6"/>
    <w:rsid w:val="009426E5"/>
    <w:rsid w:val="00942D82"/>
    <w:rsid w:val="00943A63"/>
    <w:rsid w:val="00944BBF"/>
    <w:rsid w:val="00944E28"/>
    <w:rsid w:val="0094537E"/>
    <w:rsid w:val="009457DE"/>
    <w:rsid w:val="0094581D"/>
    <w:rsid w:val="009466DC"/>
    <w:rsid w:val="00946DB7"/>
    <w:rsid w:val="00946F49"/>
    <w:rsid w:val="00947154"/>
    <w:rsid w:val="009477EE"/>
    <w:rsid w:val="00950194"/>
    <w:rsid w:val="009504C7"/>
    <w:rsid w:val="00950AFA"/>
    <w:rsid w:val="00950C24"/>
    <w:rsid w:val="0095100A"/>
    <w:rsid w:val="00951450"/>
    <w:rsid w:val="00951598"/>
    <w:rsid w:val="0095165A"/>
    <w:rsid w:val="00952497"/>
    <w:rsid w:val="00952613"/>
    <w:rsid w:val="00952B02"/>
    <w:rsid w:val="00952DBD"/>
    <w:rsid w:val="00953CA3"/>
    <w:rsid w:val="00953F5A"/>
    <w:rsid w:val="00954092"/>
    <w:rsid w:val="009544CC"/>
    <w:rsid w:val="00954B54"/>
    <w:rsid w:val="00955819"/>
    <w:rsid w:val="00955940"/>
    <w:rsid w:val="00955FAA"/>
    <w:rsid w:val="00956586"/>
    <w:rsid w:val="009565C6"/>
    <w:rsid w:val="00956941"/>
    <w:rsid w:val="009571C6"/>
    <w:rsid w:val="00957BCB"/>
    <w:rsid w:val="0096032B"/>
    <w:rsid w:val="00960A9E"/>
    <w:rsid w:val="0096151F"/>
    <w:rsid w:val="0096176C"/>
    <w:rsid w:val="00962C5B"/>
    <w:rsid w:val="009634D6"/>
    <w:rsid w:val="0096354E"/>
    <w:rsid w:val="00963E85"/>
    <w:rsid w:val="009650C2"/>
    <w:rsid w:val="009654A1"/>
    <w:rsid w:val="009656D4"/>
    <w:rsid w:val="009656F3"/>
    <w:rsid w:val="009664F4"/>
    <w:rsid w:val="00967662"/>
    <w:rsid w:val="00967D12"/>
    <w:rsid w:val="00967D2F"/>
    <w:rsid w:val="00967ECB"/>
    <w:rsid w:val="00970970"/>
    <w:rsid w:val="00971A05"/>
    <w:rsid w:val="00971FC3"/>
    <w:rsid w:val="009722AD"/>
    <w:rsid w:val="0097262B"/>
    <w:rsid w:val="0097282C"/>
    <w:rsid w:val="009735E2"/>
    <w:rsid w:val="00973C03"/>
    <w:rsid w:val="00973F5B"/>
    <w:rsid w:val="009741A8"/>
    <w:rsid w:val="009753C2"/>
    <w:rsid w:val="00975BDB"/>
    <w:rsid w:val="00975D71"/>
    <w:rsid w:val="0097622D"/>
    <w:rsid w:val="00976CED"/>
    <w:rsid w:val="00976E5B"/>
    <w:rsid w:val="009776F0"/>
    <w:rsid w:val="0097784D"/>
    <w:rsid w:val="00977AB2"/>
    <w:rsid w:val="00977D23"/>
    <w:rsid w:val="009800DE"/>
    <w:rsid w:val="00980A0E"/>
    <w:rsid w:val="00981982"/>
    <w:rsid w:val="009823E4"/>
    <w:rsid w:val="00982AF5"/>
    <w:rsid w:val="0098355F"/>
    <w:rsid w:val="00983E32"/>
    <w:rsid w:val="009840C5"/>
    <w:rsid w:val="009841E0"/>
    <w:rsid w:val="0098483A"/>
    <w:rsid w:val="009849AE"/>
    <w:rsid w:val="009858E6"/>
    <w:rsid w:val="00985D68"/>
    <w:rsid w:val="0098624F"/>
    <w:rsid w:val="0098657B"/>
    <w:rsid w:val="00986BC6"/>
    <w:rsid w:val="00986DEC"/>
    <w:rsid w:val="009870F5"/>
    <w:rsid w:val="0098712C"/>
    <w:rsid w:val="009872E8"/>
    <w:rsid w:val="009876A3"/>
    <w:rsid w:val="00989ED9"/>
    <w:rsid w:val="00990246"/>
    <w:rsid w:val="00990D22"/>
    <w:rsid w:val="0099102A"/>
    <w:rsid w:val="00991603"/>
    <w:rsid w:val="009919C6"/>
    <w:rsid w:val="00992D4A"/>
    <w:rsid w:val="00993891"/>
    <w:rsid w:val="00993FD5"/>
    <w:rsid w:val="009946DF"/>
    <w:rsid w:val="009948ED"/>
    <w:rsid w:val="00994A78"/>
    <w:rsid w:val="009959F4"/>
    <w:rsid w:val="00995FA2"/>
    <w:rsid w:val="009961D8"/>
    <w:rsid w:val="00996E96"/>
    <w:rsid w:val="009979B1"/>
    <w:rsid w:val="009A0142"/>
    <w:rsid w:val="009A017B"/>
    <w:rsid w:val="009A12A7"/>
    <w:rsid w:val="009A1418"/>
    <w:rsid w:val="009A1A1C"/>
    <w:rsid w:val="009A2088"/>
    <w:rsid w:val="009A2525"/>
    <w:rsid w:val="009A2FC3"/>
    <w:rsid w:val="009A3E27"/>
    <w:rsid w:val="009A458E"/>
    <w:rsid w:val="009A47E3"/>
    <w:rsid w:val="009A4805"/>
    <w:rsid w:val="009A49D6"/>
    <w:rsid w:val="009A4DE8"/>
    <w:rsid w:val="009A544A"/>
    <w:rsid w:val="009A6906"/>
    <w:rsid w:val="009A69B1"/>
    <w:rsid w:val="009A7241"/>
    <w:rsid w:val="009A78C0"/>
    <w:rsid w:val="009B0DD8"/>
    <w:rsid w:val="009B0E56"/>
    <w:rsid w:val="009B0F67"/>
    <w:rsid w:val="009B1656"/>
    <w:rsid w:val="009B2201"/>
    <w:rsid w:val="009B2B81"/>
    <w:rsid w:val="009B32DA"/>
    <w:rsid w:val="009B3564"/>
    <w:rsid w:val="009B3FB2"/>
    <w:rsid w:val="009B4630"/>
    <w:rsid w:val="009B4E33"/>
    <w:rsid w:val="009B5FC2"/>
    <w:rsid w:val="009B63C9"/>
    <w:rsid w:val="009B6BCF"/>
    <w:rsid w:val="009B6D90"/>
    <w:rsid w:val="009B70B1"/>
    <w:rsid w:val="009B776D"/>
    <w:rsid w:val="009B7C7B"/>
    <w:rsid w:val="009B7E42"/>
    <w:rsid w:val="009C0A49"/>
    <w:rsid w:val="009C0BDF"/>
    <w:rsid w:val="009C1421"/>
    <w:rsid w:val="009C1CE4"/>
    <w:rsid w:val="009C2E8C"/>
    <w:rsid w:val="009C2F4C"/>
    <w:rsid w:val="009C34A6"/>
    <w:rsid w:val="009C3C8A"/>
    <w:rsid w:val="009C40E3"/>
    <w:rsid w:val="009C45E4"/>
    <w:rsid w:val="009C46FB"/>
    <w:rsid w:val="009C5D52"/>
    <w:rsid w:val="009C6A45"/>
    <w:rsid w:val="009C6FB2"/>
    <w:rsid w:val="009C7D56"/>
    <w:rsid w:val="009D0069"/>
    <w:rsid w:val="009D1227"/>
    <w:rsid w:val="009D1972"/>
    <w:rsid w:val="009D251E"/>
    <w:rsid w:val="009D296A"/>
    <w:rsid w:val="009D2A5B"/>
    <w:rsid w:val="009D2B36"/>
    <w:rsid w:val="009D3540"/>
    <w:rsid w:val="009D38BB"/>
    <w:rsid w:val="009D38CD"/>
    <w:rsid w:val="009D39D5"/>
    <w:rsid w:val="009D3C80"/>
    <w:rsid w:val="009D4302"/>
    <w:rsid w:val="009D470C"/>
    <w:rsid w:val="009D4E3E"/>
    <w:rsid w:val="009D50E7"/>
    <w:rsid w:val="009D5BF1"/>
    <w:rsid w:val="009D5CC5"/>
    <w:rsid w:val="009D6646"/>
    <w:rsid w:val="009D66CA"/>
    <w:rsid w:val="009D695B"/>
    <w:rsid w:val="009D6C08"/>
    <w:rsid w:val="009D71E9"/>
    <w:rsid w:val="009D7D82"/>
    <w:rsid w:val="009E00AC"/>
    <w:rsid w:val="009E0273"/>
    <w:rsid w:val="009E0309"/>
    <w:rsid w:val="009E0A72"/>
    <w:rsid w:val="009E0F5F"/>
    <w:rsid w:val="009E12FD"/>
    <w:rsid w:val="009E1B3E"/>
    <w:rsid w:val="009E2570"/>
    <w:rsid w:val="009E261C"/>
    <w:rsid w:val="009E2665"/>
    <w:rsid w:val="009E3371"/>
    <w:rsid w:val="009E3401"/>
    <w:rsid w:val="009E371C"/>
    <w:rsid w:val="009E3927"/>
    <w:rsid w:val="009E3AF2"/>
    <w:rsid w:val="009E3E21"/>
    <w:rsid w:val="009E4064"/>
    <w:rsid w:val="009E43D2"/>
    <w:rsid w:val="009E478C"/>
    <w:rsid w:val="009E4D30"/>
    <w:rsid w:val="009E5577"/>
    <w:rsid w:val="009E596C"/>
    <w:rsid w:val="009E5AE0"/>
    <w:rsid w:val="009E7793"/>
    <w:rsid w:val="009F2055"/>
    <w:rsid w:val="009F208C"/>
    <w:rsid w:val="009F337F"/>
    <w:rsid w:val="009F3EDB"/>
    <w:rsid w:val="009F47A7"/>
    <w:rsid w:val="009F4B14"/>
    <w:rsid w:val="009F5ACF"/>
    <w:rsid w:val="009F5C0B"/>
    <w:rsid w:val="009F63E5"/>
    <w:rsid w:val="009F6495"/>
    <w:rsid w:val="009F64D6"/>
    <w:rsid w:val="009F6931"/>
    <w:rsid w:val="009F7179"/>
    <w:rsid w:val="009F7EDC"/>
    <w:rsid w:val="009F7F9F"/>
    <w:rsid w:val="00A00E13"/>
    <w:rsid w:val="00A011B2"/>
    <w:rsid w:val="00A01271"/>
    <w:rsid w:val="00A01F20"/>
    <w:rsid w:val="00A021C7"/>
    <w:rsid w:val="00A02B06"/>
    <w:rsid w:val="00A02C11"/>
    <w:rsid w:val="00A0359C"/>
    <w:rsid w:val="00A0454E"/>
    <w:rsid w:val="00A04944"/>
    <w:rsid w:val="00A049FA"/>
    <w:rsid w:val="00A04A72"/>
    <w:rsid w:val="00A04F9A"/>
    <w:rsid w:val="00A0502B"/>
    <w:rsid w:val="00A069AD"/>
    <w:rsid w:val="00A06A38"/>
    <w:rsid w:val="00A07B9F"/>
    <w:rsid w:val="00A07CB5"/>
    <w:rsid w:val="00A10BFC"/>
    <w:rsid w:val="00A10C7A"/>
    <w:rsid w:val="00A10CC2"/>
    <w:rsid w:val="00A10E7D"/>
    <w:rsid w:val="00A1118B"/>
    <w:rsid w:val="00A11518"/>
    <w:rsid w:val="00A11641"/>
    <w:rsid w:val="00A11DAE"/>
    <w:rsid w:val="00A12273"/>
    <w:rsid w:val="00A12727"/>
    <w:rsid w:val="00A12805"/>
    <w:rsid w:val="00A129D7"/>
    <w:rsid w:val="00A1308F"/>
    <w:rsid w:val="00A131FF"/>
    <w:rsid w:val="00A13B82"/>
    <w:rsid w:val="00A13F35"/>
    <w:rsid w:val="00A1491A"/>
    <w:rsid w:val="00A15BF5"/>
    <w:rsid w:val="00A16552"/>
    <w:rsid w:val="00A16E68"/>
    <w:rsid w:val="00A17DB9"/>
    <w:rsid w:val="00A17EAD"/>
    <w:rsid w:val="00A17F66"/>
    <w:rsid w:val="00A216FD"/>
    <w:rsid w:val="00A22AF5"/>
    <w:rsid w:val="00A23309"/>
    <w:rsid w:val="00A2497E"/>
    <w:rsid w:val="00A24A73"/>
    <w:rsid w:val="00A24CC3"/>
    <w:rsid w:val="00A253E9"/>
    <w:rsid w:val="00A25601"/>
    <w:rsid w:val="00A2595D"/>
    <w:rsid w:val="00A25C6F"/>
    <w:rsid w:val="00A25D76"/>
    <w:rsid w:val="00A25FB9"/>
    <w:rsid w:val="00A26BFF"/>
    <w:rsid w:val="00A2700D"/>
    <w:rsid w:val="00A270CF"/>
    <w:rsid w:val="00A27951"/>
    <w:rsid w:val="00A27968"/>
    <w:rsid w:val="00A300EF"/>
    <w:rsid w:val="00A308A4"/>
    <w:rsid w:val="00A30C4E"/>
    <w:rsid w:val="00A31A74"/>
    <w:rsid w:val="00A31AA2"/>
    <w:rsid w:val="00A334F4"/>
    <w:rsid w:val="00A33711"/>
    <w:rsid w:val="00A33E70"/>
    <w:rsid w:val="00A3423E"/>
    <w:rsid w:val="00A355D5"/>
    <w:rsid w:val="00A35AB3"/>
    <w:rsid w:val="00A35B81"/>
    <w:rsid w:val="00A3615C"/>
    <w:rsid w:val="00A36537"/>
    <w:rsid w:val="00A367F3"/>
    <w:rsid w:val="00A36BC4"/>
    <w:rsid w:val="00A378EF"/>
    <w:rsid w:val="00A4063F"/>
    <w:rsid w:val="00A4076F"/>
    <w:rsid w:val="00A40BCB"/>
    <w:rsid w:val="00A40F6F"/>
    <w:rsid w:val="00A40FD0"/>
    <w:rsid w:val="00A41D30"/>
    <w:rsid w:val="00A422C5"/>
    <w:rsid w:val="00A42300"/>
    <w:rsid w:val="00A42F69"/>
    <w:rsid w:val="00A43462"/>
    <w:rsid w:val="00A43AFF"/>
    <w:rsid w:val="00A4477B"/>
    <w:rsid w:val="00A449C4"/>
    <w:rsid w:val="00A45510"/>
    <w:rsid w:val="00A45FE5"/>
    <w:rsid w:val="00A46A62"/>
    <w:rsid w:val="00A46BB3"/>
    <w:rsid w:val="00A46F1D"/>
    <w:rsid w:val="00A47E5E"/>
    <w:rsid w:val="00A5101A"/>
    <w:rsid w:val="00A51806"/>
    <w:rsid w:val="00A51DEA"/>
    <w:rsid w:val="00A51E18"/>
    <w:rsid w:val="00A5284A"/>
    <w:rsid w:val="00A52D5F"/>
    <w:rsid w:val="00A533F1"/>
    <w:rsid w:val="00A53444"/>
    <w:rsid w:val="00A53A6A"/>
    <w:rsid w:val="00A54340"/>
    <w:rsid w:val="00A548B1"/>
    <w:rsid w:val="00A54B37"/>
    <w:rsid w:val="00A5513C"/>
    <w:rsid w:val="00A5518C"/>
    <w:rsid w:val="00A555AE"/>
    <w:rsid w:val="00A55D3B"/>
    <w:rsid w:val="00A568D1"/>
    <w:rsid w:val="00A56AF8"/>
    <w:rsid w:val="00A56CB5"/>
    <w:rsid w:val="00A56CBA"/>
    <w:rsid w:val="00A56CC1"/>
    <w:rsid w:val="00A574FF"/>
    <w:rsid w:val="00A57A78"/>
    <w:rsid w:val="00A6030F"/>
    <w:rsid w:val="00A60C84"/>
    <w:rsid w:val="00A60EEC"/>
    <w:rsid w:val="00A6158A"/>
    <w:rsid w:val="00A6172B"/>
    <w:rsid w:val="00A61734"/>
    <w:rsid w:val="00A61D63"/>
    <w:rsid w:val="00A62933"/>
    <w:rsid w:val="00A633AB"/>
    <w:rsid w:val="00A634F8"/>
    <w:rsid w:val="00A63C6F"/>
    <w:rsid w:val="00A64098"/>
    <w:rsid w:val="00A64288"/>
    <w:rsid w:val="00A6454A"/>
    <w:rsid w:val="00A64989"/>
    <w:rsid w:val="00A64E24"/>
    <w:rsid w:val="00A652B5"/>
    <w:rsid w:val="00A659F2"/>
    <w:rsid w:val="00A668EA"/>
    <w:rsid w:val="00A66F13"/>
    <w:rsid w:val="00A6738A"/>
    <w:rsid w:val="00A676F0"/>
    <w:rsid w:val="00A679DE"/>
    <w:rsid w:val="00A7030E"/>
    <w:rsid w:val="00A703AA"/>
    <w:rsid w:val="00A70FE5"/>
    <w:rsid w:val="00A7127F"/>
    <w:rsid w:val="00A71E00"/>
    <w:rsid w:val="00A7292B"/>
    <w:rsid w:val="00A732A1"/>
    <w:rsid w:val="00A732A2"/>
    <w:rsid w:val="00A73C62"/>
    <w:rsid w:val="00A7433D"/>
    <w:rsid w:val="00A74AE4"/>
    <w:rsid w:val="00A74DF2"/>
    <w:rsid w:val="00A75197"/>
    <w:rsid w:val="00A75D77"/>
    <w:rsid w:val="00A76159"/>
    <w:rsid w:val="00A76197"/>
    <w:rsid w:val="00A7675F"/>
    <w:rsid w:val="00A76FEB"/>
    <w:rsid w:val="00A76FFF"/>
    <w:rsid w:val="00A7758D"/>
    <w:rsid w:val="00A778D1"/>
    <w:rsid w:val="00A77ABE"/>
    <w:rsid w:val="00A80879"/>
    <w:rsid w:val="00A808E0"/>
    <w:rsid w:val="00A8095A"/>
    <w:rsid w:val="00A80994"/>
    <w:rsid w:val="00A80EC2"/>
    <w:rsid w:val="00A81D46"/>
    <w:rsid w:val="00A825AD"/>
    <w:rsid w:val="00A8286D"/>
    <w:rsid w:val="00A82ACD"/>
    <w:rsid w:val="00A8315E"/>
    <w:rsid w:val="00A832BF"/>
    <w:rsid w:val="00A83F1B"/>
    <w:rsid w:val="00A84641"/>
    <w:rsid w:val="00A84678"/>
    <w:rsid w:val="00A84734"/>
    <w:rsid w:val="00A84739"/>
    <w:rsid w:val="00A8514A"/>
    <w:rsid w:val="00A85805"/>
    <w:rsid w:val="00A859D5"/>
    <w:rsid w:val="00A87DBF"/>
    <w:rsid w:val="00A908CF"/>
    <w:rsid w:val="00A91054"/>
    <w:rsid w:val="00A91573"/>
    <w:rsid w:val="00A9222C"/>
    <w:rsid w:val="00A925AB"/>
    <w:rsid w:val="00A94079"/>
    <w:rsid w:val="00A940CE"/>
    <w:rsid w:val="00A94729"/>
    <w:rsid w:val="00A9495D"/>
    <w:rsid w:val="00A9498C"/>
    <w:rsid w:val="00A94ADB"/>
    <w:rsid w:val="00A95641"/>
    <w:rsid w:val="00A95FA0"/>
    <w:rsid w:val="00A96A53"/>
    <w:rsid w:val="00A96CEC"/>
    <w:rsid w:val="00A97BB0"/>
    <w:rsid w:val="00AA0322"/>
    <w:rsid w:val="00AA05C1"/>
    <w:rsid w:val="00AA0FFF"/>
    <w:rsid w:val="00AA2390"/>
    <w:rsid w:val="00AA27E2"/>
    <w:rsid w:val="00AA2971"/>
    <w:rsid w:val="00AA3B10"/>
    <w:rsid w:val="00AA3FE2"/>
    <w:rsid w:val="00AA4454"/>
    <w:rsid w:val="00AA4BCD"/>
    <w:rsid w:val="00AA4DB5"/>
    <w:rsid w:val="00AA4F8E"/>
    <w:rsid w:val="00AA54D2"/>
    <w:rsid w:val="00AA6235"/>
    <w:rsid w:val="00AA6EB2"/>
    <w:rsid w:val="00AA7333"/>
    <w:rsid w:val="00AA7F0C"/>
    <w:rsid w:val="00AB24B1"/>
    <w:rsid w:val="00AB40DD"/>
    <w:rsid w:val="00AB4EE9"/>
    <w:rsid w:val="00AB527D"/>
    <w:rsid w:val="00AB5AF5"/>
    <w:rsid w:val="00AB5B98"/>
    <w:rsid w:val="00AB60CE"/>
    <w:rsid w:val="00AB6170"/>
    <w:rsid w:val="00AB64CB"/>
    <w:rsid w:val="00AB76EC"/>
    <w:rsid w:val="00AB7D7B"/>
    <w:rsid w:val="00AC006B"/>
    <w:rsid w:val="00AC13A7"/>
    <w:rsid w:val="00AC18D3"/>
    <w:rsid w:val="00AC27B2"/>
    <w:rsid w:val="00AC50BD"/>
    <w:rsid w:val="00AC531F"/>
    <w:rsid w:val="00AC5BE8"/>
    <w:rsid w:val="00AC5CAC"/>
    <w:rsid w:val="00AC670F"/>
    <w:rsid w:val="00AC6E7A"/>
    <w:rsid w:val="00AC6F10"/>
    <w:rsid w:val="00AC7BBA"/>
    <w:rsid w:val="00AC7D3D"/>
    <w:rsid w:val="00AD07EA"/>
    <w:rsid w:val="00AD25E6"/>
    <w:rsid w:val="00AD27FE"/>
    <w:rsid w:val="00AD28E3"/>
    <w:rsid w:val="00AD2F97"/>
    <w:rsid w:val="00AD3517"/>
    <w:rsid w:val="00AD3BCD"/>
    <w:rsid w:val="00AD43BF"/>
    <w:rsid w:val="00AD4D7D"/>
    <w:rsid w:val="00AD4DC4"/>
    <w:rsid w:val="00AD5192"/>
    <w:rsid w:val="00AD5391"/>
    <w:rsid w:val="00AD54EE"/>
    <w:rsid w:val="00AD56EA"/>
    <w:rsid w:val="00AD7281"/>
    <w:rsid w:val="00AD74AB"/>
    <w:rsid w:val="00AD78E1"/>
    <w:rsid w:val="00AE02A4"/>
    <w:rsid w:val="00AE0A9C"/>
    <w:rsid w:val="00AE0CE6"/>
    <w:rsid w:val="00AE1C7A"/>
    <w:rsid w:val="00AE38E4"/>
    <w:rsid w:val="00AE4671"/>
    <w:rsid w:val="00AE4752"/>
    <w:rsid w:val="00AE4873"/>
    <w:rsid w:val="00AE49EC"/>
    <w:rsid w:val="00AE4E64"/>
    <w:rsid w:val="00AE56EA"/>
    <w:rsid w:val="00AE6101"/>
    <w:rsid w:val="00AE73F7"/>
    <w:rsid w:val="00AE7BAB"/>
    <w:rsid w:val="00AE7FD8"/>
    <w:rsid w:val="00AF0F32"/>
    <w:rsid w:val="00AF142B"/>
    <w:rsid w:val="00AF21E1"/>
    <w:rsid w:val="00AF3F29"/>
    <w:rsid w:val="00AF4121"/>
    <w:rsid w:val="00AF4C4C"/>
    <w:rsid w:val="00AF593B"/>
    <w:rsid w:val="00AF5AF1"/>
    <w:rsid w:val="00AF5E0F"/>
    <w:rsid w:val="00AF62FA"/>
    <w:rsid w:val="00AF6853"/>
    <w:rsid w:val="00AF6AE1"/>
    <w:rsid w:val="00AF78C5"/>
    <w:rsid w:val="00AF7A0C"/>
    <w:rsid w:val="00B009FE"/>
    <w:rsid w:val="00B00A82"/>
    <w:rsid w:val="00B00BB7"/>
    <w:rsid w:val="00B0188D"/>
    <w:rsid w:val="00B018D6"/>
    <w:rsid w:val="00B01A36"/>
    <w:rsid w:val="00B01BAF"/>
    <w:rsid w:val="00B02419"/>
    <w:rsid w:val="00B02C48"/>
    <w:rsid w:val="00B02EFF"/>
    <w:rsid w:val="00B031E9"/>
    <w:rsid w:val="00B03874"/>
    <w:rsid w:val="00B03DAA"/>
    <w:rsid w:val="00B03EB0"/>
    <w:rsid w:val="00B05698"/>
    <w:rsid w:val="00B059A5"/>
    <w:rsid w:val="00B07312"/>
    <w:rsid w:val="00B07540"/>
    <w:rsid w:val="00B075CD"/>
    <w:rsid w:val="00B0787F"/>
    <w:rsid w:val="00B07E49"/>
    <w:rsid w:val="00B108FA"/>
    <w:rsid w:val="00B10AE9"/>
    <w:rsid w:val="00B11817"/>
    <w:rsid w:val="00B11B93"/>
    <w:rsid w:val="00B11BE9"/>
    <w:rsid w:val="00B11E7F"/>
    <w:rsid w:val="00B121AB"/>
    <w:rsid w:val="00B12606"/>
    <w:rsid w:val="00B13033"/>
    <w:rsid w:val="00B132BA"/>
    <w:rsid w:val="00B133C1"/>
    <w:rsid w:val="00B147BD"/>
    <w:rsid w:val="00B1518F"/>
    <w:rsid w:val="00B153F3"/>
    <w:rsid w:val="00B15710"/>
    <w:rsid w:val="00B15A53"/>
    <w:rsid w:val="00B1620F"/>
    <w:rsid w:val="00B168F8"/>
    <w:rsid w:val="00B16AFB"/>
    <w:rsid w:val="00B172CE"/>
    <w:rsid w:val="00B17D1D"/>
    <w:rsid w:val="00B17F4C"/>
    <w:rsid w:val="00B21045"/>
    <w:rsid w:val="00B2137B"/>
    <w:rsid w:val="00B21941"/>
    <w:rsid w:val="00B219EB"/>
    <w:rsid w:val="00B21B16"/>
    <w:rsid w:val="00B22A24"/>
    <w:rsid w:val="00B22A45"/>
    <w:rsid w:val="00B22B97"/>
    <w:rsid w:val="00B22C8F"/>
    <w:rsid w:val="00B22CB1"/>
    <w:rsid w:val="00B2366D"/>
    <w:rsid w:val="00B23BBD"/>
    <w:rsid w:val="00B24ADC"/>
    <w:rsid w:val="00B24BAD"/>
    <w:rsid w:val="00B25E69"/>
    <w:rsid w:val="00B26A74"/>
    <w:rsid w:val="00B26E35"/>
    <w:rsid w:val="00B26F84"/>
    <w:rsid w:val="00B2769D"/>
    <w:rsid w:val="00B27E8E"/>
    <w:rsid w:val="00B301CA"/>
    <w:rsid w:val="00B30943"/>
    <w:rsid w:val="00B30BB4"/>
    <w:rsid w:val="00B30DEF"/>
    <w:rsid w:val="00B30EB8"/>
    <w:rsid w:val="00B328AF"/>
    <w:rsid w:val="00B32951"/>
    <w:rsid w:val="00B329E8"/>
    <w:rsid w:val="00B32CC2"/>
    <w:rsid w:val="00B32EFB"/>
    <w:rsid w:val="00B34371"/>
    <w:rsid w:val="00B35810"/>
    <w:rsid w:val="00B35F41"/>
    <w:rsid w:val="00B3652F"/>
    <w:rsid w:val="00B36F33"/>
    <w:rsid w:val="00B3711E"/>
    <w:rsid w:val="00B37D4D"/>
    <w:rsid w:val="00B40E4B"/>
    <w:rsid w:val="00B41644"/>
    <w:rsid w:val="00B41C2A"/>
    <w:rsid w:val="00B41EE2"/>
    <w:rsid w:val="00B42035"/>
    <w:rsid w:val="00B428D3"/>
    <w:rsid w:val="00B4318C"/>
    <w:rsid w:val="00B43E9A"/>
    <w:rsid w:val="00B44956"/>
    <w:rsid w:val="00B44A0F"/>
    <w:rsid w:val="00B465BC"/>
    <w:rsid w:val="00B4727B"/>
    <w:rsid w:val="00B506B5"/>
    <w:rsid w:val="00B50705"/>
    <w:rsid w:val="00B50D7D"/>
    <w:rsid w:val="00B5103F"/>
    <w:rsid w:val="00B5194A"/>
    <w:rsid w:val="00B51A83"/>
    <w:rsid w:val="00B520F6"/>
    <w:rsid w:val="00B52CDD"/>
    <w:rsid w:val="00B52D86"/>
    <w:rsid w:val="00B52EE1"/>
    <w:rsid w:val="00B53165"/>
    <w:rsid w:val="00B53686"/>
    <w:rsid w:val="00B53E7D"/>
    <w:rsid w:val="00B5481E"/>
    <w:rsid w:val="00B54C86"/>
    <w:rsid w:val="00B54C9B"/>
    <w:rsid w:val="00B54DD1"/>
    <w:rsid w:val="00B55EAA"/>
    <w:rsid w:val="00B57C2B"/>
    <w:rsid w:val="00B6079D"/>
    <w:rsid w:val="00B60803"/>
    <w:rsid w:val="00B6094B"/>
    <w:rsid w:val="00B61124"/>
    <w:rsid w:val="00B61959"/>
    <w:rsid w:val="00B61B2A"/>
    <w:rsid w:val="00B61B79"/>
    <w:rsid w:val="00B62A2B"/>
    <w:rsid w:val="00B62F63"/>
    <w:rsid w:val="00B630D5"/>
    <w:rsid w:val="00B63751"/>
    <w:rsid w:val="00B63819"/>
    <w:rsid w:val="00B63A82"/>
    <w:rsid w:val="00B64241"/>
    <w:rsid w:val="00B64438"/>
    <w:rsid w:val="00B65253"/>
    <w:rsid w:val="00B6536F"/>
    <w:rsid w:val="00B656D4"/>
    <w:rsid w:val="00B658A1"/>
    <w:rsid w:val="00B65D4C"/>
    <w:rsid w:val="00B65ECD"/>
    <w:rsid w:val="00B6615B"/>
    <w:rsid w:val="00B66384"/>
    <w:rsid w:val="00B66D77"/>
    <w:rsid w:val="00B6706D"/>
    <w:rsid w:val="00B67490"/>
    <w:rsid w:val="00B67870"/>
    <w:rsid w:val="00B71364"/>
    <w:rsid w:val="00B7141D"/>
    <w:rsid w:val="00B717B2"/>
    <w:rsid w:val="00B71AB5"/>
    <w:rsid w:val="00B72B3A"/>
    <w:rsid w:val="00B72BBA"/>
    <w:rsid w:val="00B72E8D"/>
    <w:rsid w:val="00B73905"/>
    <w:rsid w:val="00B74524"/>
    <w:rsid w:val="00B75CCE"/>
    <w:rsid w:val="00B7686E"/>
    <w:rsid w:val="00B76894"/>
    <w:rsid w:val="00B76A59"/>
    <w:rsid w:val="00B802D6"/>
    <w:rsid w:val="00B80390"/>
    <w:rsid w:val="00B805CF"/>
    <w:rsid w:val="00B81080"/>
    <w:rsid w:val="00B81D79"/>
    <w:rsid w:val="00B82B5C"/>
    <w:rsid w:val="00B82D3D"/>
    <w:rsid w:val="00B82FB6"/>
    <w:rsid w:val="00B83629"/>
    <w:rsid w:val="00B84AC6"/>
    <w:rsid w:val="00B858DC"/>
    <w:rsid w:val="00B85B9D"/>
    <w:rsid w:val="00B86D12"/>
    <w:rsid w:val="00B86DBC"/>
    <w:rsid w:val="00B870F3"/>
    <w:rsid w:val="00B87CDE"/>
    <w:rsid w:val="00B91064"/>
    <w:rsid w:val="00B91747"/>
    <w:rsid w:val="00B91AE2"/>
    <w:rsid w:val="00B92390"/>
    <w:rsid w:val="00B92DDF"/>
    <w:rsid w:val="00B92E57"/>
    <w:rsid w:val="00B9319A"/>
    <w:rsid w:val="00B941EE"/>
    <w:rsid w:val="00B9463A"/>
    <w:rsid w:val="00B9497C"/>
    <w:rsid w:val="00B94BF4"/>
    <w:rsid w:val="00B96027"/>
    <w:rsid w:val="00B96A68"/>
    <w:rsid w:val="00B97207"/>
    <w:rsid w:val="00B975B0"/>
    <w:rsid w:val="00B97926"/>
    <w:rsid w:val="00BA02EE"/>
    <w:rsid w:val="00BA1801"/>
    <w:rsid w:val="00BA1D75"/>
    <w:rsid w:val="00BA1D91"/>
    <w:rsid w:val="00BA226E"/>
    <w:rsid w:val="00BA2B7E"/>
    <w:rsid w:val="00BA2DAD"/>
    <w:rsid w:val="00BA3184"/>
    <w:rsid w:val="00BA39B5"/>
    <w:rsid w:val="00BA4201"/>
    <w:rsid w:val="00BA4365"/>
    <w:rsid w:val="00BA4A95"/>
    <w:rsid w:val="00BA4CC3"/>
    <w:rsid w:val="00BA4DA8"/>
    <w:rsid w:val="00BA5573"/>
    <w:rsid w:val="00BA5A26"/>
    <w:rsid w:val="00BA6D66"/>
    <w:rsid w:val="00BA7376"/>
    <w:rsid w:val="00BA78B5"/>
    <w:rsid w:val="00BB0425"/>
    <w:rsid w:val="00BB0CA9"/>
    <w:rsid w:val="00BB11C0"/>
    <w:rsid w:val="00BB1B0E"/>
    <w:rsid w:val="00BB2234"/>
    <w:rsid w:val="00BB255F"/>
    <w:rsid w:val="00BB2872"/>
    <w:rsid w:val="00BB2924"/>
    <w:rsid w:val="00BB2CC4"/>
    <w:rsid w:val="00BB32C4"/>
    <w:rsid w:val="00BB3817"/>
    <w:rsid w:val="00BB3A73"/>
    <w:rsid w:val="00BB46C0"/>
    <w:rsid w:val="00BB473B"/>
    <w:rsid w:val="00BB4A6E"/>
    <w:rsid w:val="00BB4AC0"/>
    <w:rsid w:val="00BB4F18"/>
    <w:rsid w:val="00BB516D"/>
    <w:rsid w:val="00BB5415"/>
    <w:rsid w:val="00BB5482"/>
    <w:rsid w:val="00BB5BE7"/>
    <w:rsid w:val="00BB5CBB"/>
    <w:rsid w:val="00BB60FE"/>
    <w:rsid w:val="00BB629C"/>
    <w:rsid w:val="00BB6565"/>
    <w:rsid w:val="00BB6BCE"/>
    <w:rsid w:val="00BC053B"/>
    <w:rsid w:val="00BC0BEE"/>
    <w:rsid w:val="00BC1B14"/>
    <w:rsid w:val="00BC1C71"/>
    <w:rsid w:val="00BC1EF0"/>
    <w:rsid w:val="00BC28C2"/>
    <w:rsid w:val="00BC2CF0"/>
    <w:rsid w:val="00BC2D93"/>
    <w:rsid w:val="00BC364F"/>
    <w:rsid w:val="00BC44CE"/>
    <w:rsid w:val="00BC46A4"/>
    <w:rsid w:val="00BC4908"/>
    <w:rsid w:val="00BC50E1"/>
    <w:rsid w:val="00BC5601"/>
    <w:rsid w:val="00BC59CF"/>
    <w:rsid w:val="00BC5E5F"/>
    <w:rsid w:val="00BC6F28"/>
    <w:rsid w:val="00BC795F"/>
    <w:rsid w:val="00BC7F07"/>
    <w:rsid w:val="00BD04D4"/>
    <w:rsid w:val="00BD0ABE"/>
    <w:rsid w:val="00BD1C1E"/>
    <w:rsid w:val="00BD27B4"/>
    <w:rsid w:val="00BD2D11"/>
    <w:rsid w:val="00BD346B"/>
    <w:rsid w:val="00BD34D1"/>
    <w:rsid w:val="00BD34DD"/>
    <w:rsid w:val="00BD3571"/>
    <w:rsid w:val="00BD4117"/>
    <w:rsid w:val="00BD4459"/>
    <w:rsid w:val="00BD48CA"/>
    <w:rsid w:val="00BD4B5B"/>
    <w:rsid w:val="00BD4ED8"/>
    <w:rsid w:val="00BD6073"/>
    <w:rsid w:val="00BD6D54"/>
    <w:rsid w:val="00BD7783"/>
    <w:rsid w:val="00BD7DA5"/>
    <w:rsid w:val="00BE00A2"/>
    <w:rsid w:val="00BE0713"/>
    <w:rsid w:val="00BE0811"/>
    <w:rsid w:val="00BE0DFE"/>
    <w:rsid w:val="00BE1922"/>
    <w:rsid w:val="00BE1AA7"/>
    <w:rsid w:val="00BE1C1A"/>
    <w:rsid w:val="00BE1E55"/>
    <w:rsid w:val="00BE1EFB"/>
    <w:rsid w:val="00BE27A3"/>
    <w:rsid w:val="00BE2968"/>
    <w:rsid w:val="00BE2E64"/>
    <w:rsid w:val="00BE3534"/>
    <w:rsid w:val="00BE465E"/>
    <w:rsid w:val="00BE4CE4"/>
    <w:rsid w:val="00BE4F1D"/>
    <w:rsid w:val="00BE507C"/>
    <w:rsid w:val="00BE5D86"/>
    <w:rsid w:val="00BE6142"/>
    <w:rsid w:val="00BE7412"/>
    <w:rsid w:val="00BF0299"/>
    <w:rsid w:val="00BF0976"/>
    <w:rsid w:val="00BF135B"/>
    <w:rsid w:val="00BF292B"/>
    <w:rsid w:val="00BF2C35"/>
    <w:rsid w:val="00BF2EE1"/>
    <w:rsid w:val="00BF3484"/>
    <w:rsid w:val="00BF34B2"/>
    <w:rsid w:val="00BF3D04"/>
    <w:rsid w:val="00BF3D39"/>
    <w:rsid w:val="00BF3D49"/>
    <w:rsid w:val="00BF4808"/>
    <w:rsid w:val="00BF4F9C"/>
    <w:rsid w:val="00BF5C83"/>
    <w:rsid w:val="00BF626F"/>
    <w:rsid w:val="00BF628E"/>
    <w:rsid w:val="00BF6747"/>
    <w:rsid w:val="00BF6EBA"/>
    <w:rsid w:val="00BF78B4"/>
    <w:rsid w:val="00BF7F80"/>
    <w:rsid w:val="00C006BE"/>
    <w:rsid w:val="00C026F4"/>
    <w:rsid w:val="00C047D1"/>
    <w:rsid w:val="00C054A6"/>
    <w:rsid w:val="00C064A3"/>
    <w:rsid w:val="00C06705"/>
    <w:rsid w:val="00C069BE"/>
    <w:rsid w:val="00C06A25"/>
    <w:rsid w:val="00C077F6"/>
    <w:rsid w:val="00C10DD6"/>
    <w:rsid w:val="00C10E8B"/>
    <w:rsid w:val="00C118A6"/>
    <w:rsid w:val="00C1212D"/>
    <w:rsid w:val="00C1226C"/>
    <w:rsid w:val="00C125BA"/>
    <w:rsid w:val="00C126DB"/>
    <w:rsid w:val="00C12F89"/>
    <w:rsid w:val="00C13A06"/>
    <w:rsid w:val="00C13BF5"/>
    <w:rsid w:val="00C140D7"/>
    <w:rsid w:val="00C143FE"/>
    <w:rsid w:val="00C14531"/>
    <w:rsid w:val="00C15BB4"/>
    <w:rsid w:val="00C15BFE"/>
    <w:rsid w:val="00C16076"/>
    <w:rsid w:val="00C17792"/>
    <w:rsid w:val="00C17886"/>
    <w:rsid w:val="00C17918"/>
    <w:rsid w:val="00C17987"/>
    <w:rsid w:val="00C17F59"/>
    <w:rsid w:val="00C205AC"/>
    <w:rsid w:val="00C207B4"/>
    <w:rsid w:val="00C20C0C"/>
    <w:rsid w:val="00C20F98"/>
    <w:rsid w:val="00C2109D"/>
    <w:rsid w:val="00C211DF"/>
    <w:rsid w:val="00C217A3"/>
    <w:rsid w:val="00C21A1A"/>
    <w:rsid w:val="00C21C83"/>
    <w:rsid w:val="00C21CA2"/>
    <w:rsid w:val="00C21D46"/>
    <w:rsid w:val="00C22307"/>
    <w:rsid w:val="00C23255"/>
    <w:rsid w:val="00C2329D"/>
    <w:rsid w:val="00C2357D"/>
    <w:rsid w:val="00C235C4"/>
    <w:rsid w:val="00C23EBD"/>
    <w:rsid w:val="00C24C31"/>
    <w:rsid w:val="00C25361"/>
    <w:rsid w:val="00C25399"/>
    <w:rsid w:val="00C256E3"/>
    <w:rsid w:val="00C25A91"/>
    <w:rsid w:val="00C264F8"/>
    <w:rsid w:val="00C26ACE"/>
    <w:rsid w:val="00C27671"/>
    <w:rsid w:val="00C276FE"/>
    <w:rsid w:val="00C311C9"/>
    <w:rsid w:val="00C3146C"/>
    <w:rsid w:val="00C3150C"/>
    <w:rsid w:val="00C31B6A"/>
    <w:rsid w:val="00C3237E"/>
    <w:rsid w:val="00C323AF"/>
    <w:rsid w:val="00C325B6"/>
    <w:rsid w:val="00C32760"/>
    <w:rsid w:val="00C32D97"/>
    <w:rsid w:val="00C33C22"/>
    <w:rsid w:val="00C34299"/>
    <w:rsid w:val="00C34948"/>
    <w:rsid w:val="00C34C6A"/>
    <w:rsid w:val="00C35762"/>
    <w:rsid w:val="00C3578F"/>
    <w:rsid w:val="00C35F42"/>
    <w:rsid w:val="00C368D6"/>
    <w:rsid w:val="00C36C13"/>
    <w:rsid w:val="00C36EFC"/>
    <w:rsid w:val="00C37E8C"/>
    <w:rsid w:val="00C40212"/>
    <w:rsid w:val="00C40B7F"/>
    <w:rsid w:val="00C40C53"/>
    <w:rsid w:val="00C42769"/>
    <w:rsid w:val="00C427F9"/>
    <w:rsid w:val="00C42E4F"/>
    <w:rsid w:val="00C42F52"/>
    <w:rsid w:val="00C43B99"/>
    <w:rsid w:val="00C43C71"/>
    <w:rsid w:val="00C43FDC"/>
    <w:rsid w:val="00C44468"/>
    <w:rsid w:val="00C44877"/>
    <w:rsid w:val="00C44CF7"/>
    <w:rsid w:val="00C44D7A"/>
    <w:rsid w:val="00C45256"/>
    <w:rsid w:val="00C4553F"/>
    <w:rsid w:val="00C4625F"/>
    <w:rsid w:val="00C46A7F"/>
    <w:rsid w:val="00C46B60"/>
    <w:rsid w:val="00C46C6E"/>
    <w:rsid w:val="00C46F6F"/>
    <w:rsid w:val="00C476BF"/>
    <w:rsid w:val="00C47D98"/>
    <w:rsid w:val="00C50354"/>
    <w:rsid w:val="00C51185"/>
    <w:rsid w:val="00C519B6"/>
    <w:rsid w:val="00C51A65"/>
    <w:rsid w:val="00C51C42"/>
    <w:rsid w:val="00C51E79"/>
    <w:rsid w:val="00C526CB"/>
    <w:rsid w:val="00C52903"/>
    <w:rsid w:val="00C529F0"/>
    <w:rsid w:val="00C52C4A"/>
    <w:rsid w:val="00C52FCD"/>
    <w:rsid w:val="00C533B5"/>
    <w:rsid w:val="00C53C23"/>
    <w:rsid w:val="00C53DD3"/>
    <w:rsid w:val="00C540FD"/>
    <w:rsid w:val="00C54DE3"/>
    <w:rsid w:val="00C56008"/>
    <w:rsid w:val="00C56383"/>
    <w:rsid w:val="00C564A9"/>
    <w:rsid w:val="00C57C20"/>
    <w:rsid w:val="00C604F9"/>
    <w:rsid w:val="00C605B2"/>
    <w:rsid w:val="00C6061A"/>
    <w:rsid w:val="00C61A99"/>
    <w:rsid w:val="00C628A6"/>
    <w:rsid w:val="00C62E1F"/>
    <w:rsid w:val="00C62FCE"/>
    <w:rsid w:val="00C63BE8"/>
    <w:rsid w:val="00C64300"/>
    <w:rsid w:val="00C64879"/>
    <w:rsid w:val="00C64CEF"/>
    <w:rsid w:val="00C651D5"/>
    <w:rsid w:val="00C651D6"/>
    <w:rsid w:val="00C6558F"/>
    <w:rsid w:val="00C656F2"/>
    <w:rsid w:val="00C65C36"/>
    <w:rsid w:val="00C66017"/>
    <w:rsid w:val="00C668FB"/>
    <w:rsid w:val="00C66A83"/>
    <w:rsid w:val="00C66D22"/>
    <w:rsid w:val="00C66E76"/>
    <w:rsid w:val="00C66E8C"/>
    <w:rsid w:val="00C70B35"/>
    <w:rsid w:val="00C70B68"/>
    <w:rsid w:val="00C70E3E"/>
    <w:rsid w:val="00C70E98"/>
    <w:rsid w:val="00C7105C"/>
    <w:rsid w:val="00C716B8"/>
    <w:rsid w:val="00C71E21"/>
    <w:rsid w:val="00C71E72"/>
    <w:rsid w:val="00C7290C"/>
    <w:rsid w:val="00C7389B"/>
    <w:rsid w:val="00C738CE"/>
    <w:rsid w:val="00C73B82"/>
    <w:rsid w:val="00C74189"/>
    <w:rsid w:val="00C7439C"/>
    <w:rsid w:val="00C7531B"/>
    <w:rsid w:val="00C755AB"/>
    <w:rsid w:val="00C75A2F"/>
    <w:rsid w:val="00C775DC"/>
    <w:rsid w:val="00C80213"/>
    <w:rsid w:val="00C8056E"/>
    <w:rsid w:val="00C80713"/>
    <w:rsid w:val="00C80BCE"/>
    <w:rsid w:val="00C82468"/>
    <w:rsid w:val="00C838FA"/>
    <w:rsid w:val="00C8405C"/>
    <w:rsid w:val="00C84073"/>
    <w:rsid w:val="00C850FF"/>
    <w:rsid w:val="00C8514F"/>
    <w:rsid w:val="00C863B8"/>
    <w:rsid w:val="00C86B02"/>
    <w:rsid w:val="00C87268"/>
    <w:rsid w:val="00C87530"/>
    <w:rsid w:val="00C903BC"/>
    <w:rsid w:val="00C90E31"/>
    <w:rsid w:val="00C91213"/>
    <w:rsid w:val="00C91E8D"/>
    <w:rsid w:val="00C92D53"/>
    <w:rsid w:val="00C930DE"/>
    <w:rsid w:val="00C937E7"/>
    <w:rsid w:val="00C93E8F"/>
    <w:rsid w:val="00C95970"/>
    <w:rsid w:val="00C95DBB"/>
    <w:rsid w:val="00C962EB"/>
    <w:rsid w:val="00C96783"/>
    <w:rsid w:val="00C9690D"/>
    <w:rsid w:val="00C96EAD"/>
    <w:rsid w:val="00C976A6"/>
    <w:rsid w:val="00C97980"/>
    <w:rsid w:val="00CA199A"/>
    <w:rsid w:val="00CA2190"/>
    <w:rsid w:val="00CA2278"/>
    <w:rsid w:val="00CA257B"/>
    <w:rsid w:val="00CA42B0"/>
    <w:rsid w:val="00CA4D48"/>
    <w:rsid w:val="00CA5B1F"/>
    <w:rsid w:val="00CA5DC5"/>
    <w:rsid w:val="00CA6D19"/>
    <w:rsid w:val="00CA6E1D"/>
    <w:rsid w:val="00CA71C4"/>
    <w:rsid w:val="00CA72F2"/>
    <w:rsid w:val="00CA7B3E"/>
    <w:rsid w:val="00CA7F6F"/>
    <w:rsid w:val="00CB00E4"/>
    <w:rsid w:val="00CB0423"/>
    <w:rsid w:val="00CB0765"/>
    <w:rsid w:val="00CB0D7E"/>
    <w:rsid w:val="00CB10EA"/>
    <w:rsid w:val="00CB1884"/>
    <w:rsid w:val="00CB1A11"/>
    <w:rsid w:val="00CB1ACB"/>
    <w:rsid w:val="00CB1CBE"/>
    <w:rsid w:val="00CB2AEC"/>
    <w:rsid w:val="00CB2BB3"/>
    <w:rsid w:val="00CB3553"/>
    <w:rsid w:val="00CB3BA2"/>
    <w:rsid w:val="00CB4FD2"/>
    <w:rsid w:val="00CB5C2B"/>
    <w:rsid w:val="00CB5F11"/>
    <w:rsid w:val="00CB68F6"/>
    <w:rsid w:val="00CB7813"/>
    <w:rsid w:val="00CC17D0"/>
    <w:rsid w:val="00CC183A"/>
    <w:rsid w:val="00CC1E36"/>
    <w:rsid w:val="00CC2889"/>
    <w:rsid w:val="00CC2BC2"/>
    <w:rsid w:val="00CC429D"/>
    <w:rsid w:val="00CC4513"/>
    <w:rsid w:val="00CC4EBE"/>
    <w:rsid w:val="00CC54B4"/>
    <w:rsid w:val="00CC5666"/>
    <w:rsid w:val="00CC66A0"/>
    <w:rsid w:val="00CC6762"/>
    <w:rsid w:val="00CC6FF9"/>
    <w:rsid w:val="00CC7AA3"/>
    <w:rsid w:val="00CC7C8D"/>
    <w:rsid w:val="00CD0205"/>
    <w:rsid w:val="00CD08FF"/>
    <w:rsid w:val="00CD11FE"/>
    <w:rsid w:val="00CD23D6"/>
    <w:rsid w:val="00CD2C15"/>
    <w:rsid w:val="00CD2CB2"/>
    <w:rsid w:val="00CD32C7"/>
    <w:rsid w:val="00CD3F8E"/>
    <w:rsid w:val="00CD447E"/>
    <w:rsid w:val="00CD4525"/>
    <w:rsid w:val="00CD4629"/>
    <w:rsid w:val="00CD4C7F"/>
    <w:rsid w:val="00CD68E5"/>
    <w:rsid w:val="00CD6C88"/>
    <w:rsid w:val="00CD79CA"/>
    <w:rsid w:val="00CE04D7"/>
    <w:rsid w:val="00CE054D"/>
    <w:rsid w:val="00CE0719"/>
    <w:rsid w:val="00CE07C6"/>
    <w:rsid w:val="00CE0D54"/>
    <w:rsid w:val="00CE1662"/>
    <w:rsid w:val="00CE1A9A"/>
    <w:rsid w:val="00CE1ABA"/>
    <w:rsid w:val="00CE2551"/>
    <w:rsid w:val="00CE26C4"/>
    <w:rsid w:val="00CE3623"/>
    <w:rsid w:val="00CE39F7"/>
    <w:rsid w:val="00CE3BFB"/>
    <w:rsid w:val="00CE3D78"/>
    <w:rsid w:val="00CE438F"/>
    <w:rsid w:val="00CE4624"/>
    <w:rsid w:val="00CE4673"/>
    <w:rsid w:val="00CE4809"/>
    <w:rsid w:val="00CE57B0"/>
    <w:rsid w:val="00CE5D73"/>
    <w:rsid w:val="00CE66F2"/>
    <w:rsid w:val="00CE6BB6"/>
    <w:rsid w:val="00CE7B55"/>
    <w:rsid w:val="00CE7CE0"/>
    <w:rsid w:val="00CF01ED"/>
    <w:rsid w:val="00CF03A3"/>
    <w:rsid w:val="00CF09E9"/>
    <w:rsid w:val="00CF19B5"/>
    <w:rsid w:val="00CF24F3"/>
    <w:rsid w:val="00CF26E4"/>
    <w:rsid w:val="00CF2A88"/>
    <w:rsid w:val="00CF3089"/>
    <w:rsid w:val="00CF352B"/>
    <w:rsid w:val="00CF3D63"/>
    <w:rsid w:val="00CF3F50"/>
    <w:rsid w:val="00CF415A"/>
    <w:rsid w:val="00CF4337"/>
    <w:rsid w:val="00CF4F5D"/>
    <w:rsid w:val="00CF52E0"/>
    <w:rsid w:val="00CF59DA"/>
    <w:rsid w:val="00CF65D7"/>
    <w:rsid w:val="00CF707F"/>
    <w:rsid w:val="00CF7FB7"/>
    <w:rsid w:val="00D0045C"/>
    <w:rsid w:val="00D00C64"/>
    <w:rsid w:val="00D0208F"/>
    <w:rsid w:val="00D02298"/>
    <w:rsid w:val="00D023C9"/>
    <w:rsid w:val="00D027E8"/>
    <w:rsid w:val="00D02B60"/>
    <w:rsid w:val="00D0365E"/>
    <w:rsid w:val="00D03A53"/>
    <w:rsid w:val="00D040CE"/>
    <w:rsid w:val="00D045F0"/>
    <w:rsid w:val="00D04BE5"/>
    <w:rsid w:val="00D04EB0"/>
    <w:rsid w:val="00D051C0"/>
    <w:rsid w:val="00D05770"/>
    <w:rsid w:val="00D05B68"/>
    <w:rsid w:val="00D05C07"/>
    <w:rsid w:val="00D05E47"/>
    <w:rsid w:val="00D061B0"/>
    <w:rsid w:val="00D06C7B"/>
    <w:rsid w:val="00D06CC4"/>
    <w:rsid w:val="00D06E14"/>
    <w:rsid w:val="00D10156"/>
    <w:rsid w:val="00D1121B"/>
    <w:rsid w:val="00D11310"/>
    <w:rsid w:val="00D11527"/>
    <w:rsid w:val="00D116A1"/>
    <w:rsid w:val="00D11E5D"/>
    <w:rsid w:val="00D12431"/>
    <w:rsid w:val="00D12AE2"/>
    <w:rsid w:val="00D12BDD"/>
    <w:rsid w:val="00D12C6A"/>
    <w:rsid w:val="00D12DA1"/>
    <w:rsid w:val="00D131DA"/>
    <w:rsid w:val="00D136A0"/>
    <w:rsid w:val="00D13E70"/>
    <w:rsid w:val="00D14272"/>
    <w:rsid w:val="00D14384"/>
    <w:rsid w:val="00D1440C"/>
    <w:rsid w:val="00D14618"/>
    <w:rsid w:val="00D1470F"/>
    <w:rsid w:val="00D14D5C"/>
    <w:rsid w:val="00D155D7"/>
    <w:rsid w:val="00D15611"/>
    <w:rsid w:val="00D1567B"/>
    <w:rsid w:val="00D16306"/>
    <w:rsid w:val="00D1633E"/>
    <w:rsid w:val="00D17293"/>
    <w:rsid w:val="00D21108"/>
    <w:rsid w:val="00D2125B"/>
    <w:rsid w:val="00D21D09"/>
    <w:rsid w:val="00D222B0"/>
    <w:rsid w:val="00D2269A"/>
    <w:rsid w:val="00D23650"/>
    <w:rsid w:val="00D23874"/>
    <w:rsid w:val="00D24D2B"/>
    <w:rsid w:val="00D2557F"/>
    <w:rsid w:val="00D2558D"/>
    <w:rsid w:val="00D258A1"/>
    <w:rsid w:val="00D259C6"/>
    <w:rsid w:val="00D2608A"/>
    <w:rsid w:val="00D270E7"/>
    <w:rsid w:val="00D27363"/>
    <w:rsid w:val="00D279B3"/>
    <w:rsid w:val="00D27B27"/>
    <w:rsid w:val="00D30701"/>
    <w:rsid w:val="00D30BA2"/>
    <w:rsid w:val="00D31680"/>
    <w:rsid w:val="00D31F58"/>
    <w:rsid w:val="00D32241"/>
    <w:rsid w:val="00D32B38"/>
    <w:rsid w:val="00D3301A"/>
    <w:rsid w:val="00D339ED"/>
    <w:rsid w:val="00D33B48"/>
    <w:rsid w:val="00D33D3A"/>
    <w:rsid w:val="00D34446"/>
    <w:rsid w:val="00D3492C"/>
    <w:rsid w:val="00D349BF"/>
    <w:rsid w:val="00D35398"/>
    <w:rsid w:val="00D35EE1"/>
    <w:rsid w:val="00D366E0"/>
    <w:rsid w:val="00D36A39"/>
    <w:rsid w:val="00D37D36"/>
    <w:rsid w:val="00D4072C"/>
    <w:rsid w:val="00D40BA7"/>
    <w:rsid w:val="00D42871"/>
    <w:rsid w:val="00D429A8"/>
    <w:rsid w:val="00D43143"/>
    <w:rsid w:val="00D433BC"/>
    <w:rsid w:val="00D4400D"/>
    <w:rsid w:val="00D445CE"/>
    <w:rsid w:val="00D451EB"/>
    <w:rsid w:val="00D45D9F"/>
    <w:rsid w:val="00D45E8A"/>
    <w:rsid w:val="00D46620"/>
    <w:rsid w:val="00D467EF"/>
    <w:rsid w:val="00D46C38"/>
    <w:rsid w:val="00D46CB9"/>
    <w:rsid w:val="00D46F8A"/>
    <w:rsid w:val="00D47096"/>
    <w:rsid w:val="00D47154"/>
    <w:rsid w:val="00D50BD7"/>
    <w:rsid w:val="00D515E1"/>
    <w:rsid w:val="00D518CC"/>
    <w:rsid w:val="00D51C1E"/>
    <w:rsid w:val="00D51DA9"/>
    <w:rsid w:val="00D5250F"/>
    <w:rsid w:val="00D527C6"/>
    <w:rsid w:val="00D52D32"/>
    <w:rsid w:val="00D54263"/>
    <w:rsid w:val="00D54D35"/>
    <w:rsid w:val="00D55A11"/>
    <w:rsid w:val="00D56691"/>
    <w:rsid w:val="00D568A6"/>
    <w:rsid w:val="00D56F96"/>
    <w:rsid w:val="00D57057"/>
    <w:rsid w:val="00D57E4C"/>
    <w:rsid w:val="00D61065"/>
    <w:rsid w:val="00D623A5"/>
    <w:rsid w:val="00D62DE0"/>
    <w:rsid w:val="00D62E28"/>
    <w:rsid w:val="00D63422"/>
    <w:rsid w:val="00D64569"/>
    <w:rsid w:val="00D651FC"/>
    <w:rsid w:val="00D655FB"/>
    <w:rsid w:val="00D65766"/>
    <w:rsid w:val="00D66ECD"/>
    <w:rsid w:val="00D67615"/>
    <w:rsid w:val="00D6764F"/>
    <w:rsid w:val="00D703F5"/>
    <w:rsid w:val="00D708D4"/>
    <w:rsid w:val="00D717B1"/>
    <w:rsid w:val="00D71F52"/>
    <w:rsid w:val="00D721A0"/>
    <w:rsid w:val="00D735BC"/>
    <w:rsid w:val="00D7378D"/>
    <w:rsid w:val="00D74A20"/>
    <w:rsid w:val="00D74CF8"/>
    <w:rsid w:val="00D74EFD"/>
    <w:rsid w:val="00D754B1"/>
    <w:rsid w:val="00D75A37"/>
    <w:rsid w:val="00D75B4E"/>
    <w:rsid w:val="00D764E8"/>
    <w:rsid w:val="00D76D45"/>
    <w:rsid w:val="00D772ED"/>
    <w:rsid w:val="00D77511"/>
    <w:rsid w:val="00D7770D"/>
    <w:rsid w:val="00D777EF"/>
    <w:rsid w:val="00D77A77"/>
    <w:rsid w:val="00D807AB"/>
    <w:rsid w:val="00D8080F"/>
    <w:rsid w:val="00D809B2"/>
    <w:rsid w:val="00D81AD8"/>
    <w:rsid w:val="00D8209D"/>
    <w:rsid w:val="00D826CB"/>
    <w:rsid w:val="00D82832"/>
    <w:rsid w:val="00D845BD"/>
    <w:rsid w:val="00D8468E"/>
    <w:rsid w:val="00D84DB1"/>
    <w:rsid w:val="00D84DDB"/>
    <w:rsid w:val="00D84FA3"/>
    <w:rsid w:val="00D86947"/>
    <w:rsid w:val="00D873F7"/>
    <w:rsid w:val="00D90A10"/>
    <w:rsid w:val="00D90BA6"/>
    <w:rsid w:val="00D90D65"/>
    <w:rsid w:val="00D90D70"/>
    <w:rsid w:val="00D90EAC"/>
    <w:rsid w:val="00D91226"/>
    <w:rsid w:val="00D9126D"/>
    <w:rsid w:val="00D91731"/>
    <w:rsid w:val="00D919F8"/>
    <w:rsid w:val="00D91BB3"/>
    <w:rsid w:val="00D9211C"/>
    <w:rsid w:val="00D9305C"/>
    <w:rsid w:val="00D935BA"/>
    <w:rsid w:val="00D93D3F"/>
    <w:rsid w:val="00D94694"/>
    <w:rsid w:val="00D94EA5"/>
    <w:rsid w:val="00D951F1"/>
    <w:rsid w:val="00D9577D"/>
    <w:rsid w:val="00D95A83"/>
    <w:rsid w:val="00D9702F"/>
    <w:rsid w:val="00D97531"/>
    <w:rsid w:val="00D9795A"/>
    <w:rsid w:val="00D97963"/>
    <w:rsid w:val="00D979C1"/>
    <w:rsid w:val="00D97D9F"/>
    <w:rsid w:val="00DA016E"/>
    <w:rsid w:val="00DA240F"/>
    <w:rsid w:val="00DA2720"/>
    <w:rsid w:val="00DA285A"/>
    <w:rsid w:val="00DA3204"/>
    <w:rsid w:val="00DA32D6"/>
    <w:rsid w:val="00DA36CE"/>
    <w:rsid w:val="00DA4143"/>
    <w:rsid w:val="00DA4229"/>
    <w:rsid w:val="00DA4437"/>
    <w:rsid w:val="00DA4879"/>
    <w:rsid w:val="00DA4FF9"/>
    <w:rsid w:val="00DA50DC"/>
    <w:rsid w:val="00DA5982"/>
    <w:rsid w:val="00DA613B"/>
    <w:rsid w:val="00DA698A"/>
    <w:rsid w:val="00DA7C54"/>
    <w:rsid w:val="00DA7F49"/>
    <w:rsid w:val="00DB00A5"/>
    <w:rsid w:val="00DB0D67"/>
    <w:rsid w:val="00DB10BC"/>
    <w:rsid w:val="00DB1376"/>
    <w:rsid w:val="00DB2166"/>
    <w:rsid w:val="00DB2362"/>
    <w:rsid w:val="00DB2514"/>
    <w:rsid w:val="00DB3AFF"/>
    <w:rsid w:val="00DB436D"/>
    <w:rsid w:val="00DB5CC1"/>
    <w:rsid w:val="00DB6475"/>
    <w:rsid w:val="00DB6B5B"/>
    <w:rsid w:val="00DB75A0"/>
    <w:rsid w:val="00DB798A"/>
    <w:rsid w:val="00DB7E90"/>
    <w:rsid w:val="00DC0A90"/>
    <w:rsid w:val="00DC0AE9"/>
    <w:rsid w:val="00DC0EF2"/>
    <w:rsid w:val="00DC1788"/>
    <w:rsid w:val="00DC2233"/>
    <w:rsid w:val="00DC247C"/>
    <w:rsid w:val="00DC269C"/>
    <w:rsid w:val="00DC38EE"/>
    <w:rsid w:val="00DC3D6C"/>
    <w:rsid w:val="00DC4222"/>
    <w:rsid w:val="00DC42F5"/>
    <w:rsid w:val="00DC5759"/>
    <w:rsid w:val="00DC58C8"/>
    <w:rsid w:val="00DC5E4C"/>
    <w:rsid w:val="00DC6B38"/>
    <w:rsid w:val="00DC70EB"/>
    <w:rsid w:val="00DC7979"/>
    <w:rsid w:val="00DC7992"/>
    <w:rsid w:val="00DC7F19"/>
    <w:rsid w:val="00DD1167"/>
    <w:rsid w:val="00DD153D"/>
    <w:rsid w:val="00DD17AB"/>
    <w:rsid w:val="00DD249D"/>
    <w:rsid w:val="00DD2E84"/>
    <w:rsid w:val="00DD3624"/>
    <w:rsid w:val="00DD38CF"/>
    <w:rsid w:val="00DD40FC"/>
    <w:rsid w:val="00DD4F64"/>
    <w:rsid w:val="00DD54CB"/>
    <w:rsid w:val="00DD57B8"/>
    <w:rsid w:val="00DD5C97"/>
    <w:rsid w:val="00DD5F1C"/>
    <w:rsid w:val="00DD664A"/>
    <w:rsid w:val="00DD6945"/>
    <w:rsid w:val="00DD6B5C"/>
    <w:rsid w:val="00DD6D1A"/>
    <w:rsid w:val="00DD77AC"/>
    <w:rsid w:val="00DD7A61"/>
    <w:rsid w:val="00DD7C76"/>
    <w:rsid w:val="00DE09B9"/>
    <w:rsid w:val="00DE1AAF"/>
    <w:rsid w:val="00DE3025"/>
    <w:rsid w:val="00DE3D0E"/>
    <w:rsid w:val="00DE4213"/>
    <w:rsid w:val="00DE4623"/>
    <w:rsid w:val="00DE4F1A"/>
    <w:rsid w:val="00DE4F52"/>
    <w:rsid w:val="00DE51BC"/>
    <w:rsid w:val="00DE5844"/>
    <w:rsid w:val="00DE5974"/>
    <w:rsid w:val="00DE6C45"/>
    <w:rsid w:val="00DE753F"/>
    <w:rsid w:val="00DE784C"/>
    <w:rsid w:val="00DF02ED"/>
    <w:rsid w:val="00DF0518"/>
    <w:rsid w:val="00DF0894"/>
    <w:rsid w:val="00DF1ADF"/>
    <w:rsid w:val="00DF214B"/>
    <w:rsid w:val="00DF247F"/>
    <w:rsid w:val="00DF2670"/>
    <w:rsid w:val="00DF273E"/>
    <w:rsid w:val="00DF30F6"/>
    <w:rsid w:val="00DF32E9"/>
    <w:rsid w:val="00DF3CA9"/>
    <w:rsid w:val="00DF4396"/>
    <w:rsid w:val="00DF5443"/>
    <w:rsid w:val="00DF56C7"/>
    <w:rsid w:val="00DF56EE"/>
    <w:rsid w:val="00DF5823"/>
    <w:rsid w:val="00DF5848"/>
    <w:rsid w:val="00DF5E40"/>
    <w:rsid w:val="00DF71D7"/>
    <w:rsid w:val="00DF7565"/>
    <w:rsid w:val="00DF76C0"/>
    <w:rsid w:val="00E001AF"/>
    <w:rsid w:val="00E003C2"/>
    <w:rsid w:val="00E00E07"/>
    <w:rsid w:val="00E025D1"/>
    <w:rsid w:val="00E03021"/>
    <w:rsid w:val="00E033D4"/>
    <w:rsid w:val="00E03BDA"/>
    <w:rsid w:val="00E03F84"/>
    <w:rsid w:val="00E0409F"/>
    <w:rsid w:val="00E04479"/>
    <w:rsid w:val="00E04844"/>
    <w:rsid w:val="00E0520D"/>
    <w:rsid w:val="00E054D2"/>
    <w:rsid w:val="00E078CA"/>
    <w:rsid w:val="00E07C83"/>
    <w:rsid w:val="00E10348"/>
    <w:rsid w:val="00E108BC"/>
    <w:rsid w:val="00E10AA5"/>
    <w:rsid w:val="00E10EDA"/>
    <w:rsid w:val="00E111CC"/>
    <w:rsid w:val="00E1127A"/>
    <w:rsid w:val="00E1152A"/>
    <w:rsid w:val="00E11B88"/>
    <w:rsid w:val="00E11E07"/>
    <w:rsid w:val="00E124AE"/>
    <w:rsid w:val="00E124E4"/>
    <w:rsid w:val="00E12CC0"/>
    <w:rsid w:val="00E12DAF"/>
    <w:rsid w:val="00E13043"/>
    <w:rsid w:val="00E131BB"/>
    <w:rsid w:val="00E13BC9"/>
    <w:rsid w:val="00E13C92"/>
    <w:rsid w:val="00E154B7"/>
    <w:rsid w:val="00E1581C"/>
    <w:rsid w:val="00E15957"/>
    <w:rsid w:val="00E15F03"/>
    <w:rsid w:val="00E17755"/>
    <w:rsid w:val="00E17CE4"/>
    <w:rsid w:val="00E21E2D"/>
    <w:rsid w:val="00E221D7"/>
    <w:rsid w:val="00E22358"/>
    <w:rsid w:val="00E24662"/>
    <w:rsid w:val="00E24E73"/>
    <w:rsid w:val="00E254E4"/>
    <w:rsid w:val="00E2587B"/>
    <w:rsid w:val="00E25A24"/>
    <w:rsid w:val="00E25C13"/>
    <w:rsid w:val="00E270A5"/>
    <w:rsid w:val="00E2737D"/>
    <w:rsid w:val="00E27C96"/>
    <w:rsid w:val="00E30521"/>
    <w:rsid w:val="00E314F9"/>
    <w:rsid w:val="00E31828"/>
    <w:rsid w:val="00E32170"/>
    <w:rsid w:val="00E327B9"/>
    <w:rsid w:val="00E33243"/>
    <w:rsid w:val="00E338A0"/>
    <w:rsid w:val="00E34F0D"/>
    <w:rsid w:val="00E3553A"/>
    <w:rsid w:val="00E35B2C"/>
    <w:rsid w:val="00E3688B"/>
    <w:rsid w:val="00E36EE4"/>
    <w:rsid w:val="00E37791"/>
    <w:rsid w:val="00E37C33"/>
    <w:rsid w:val="00E401C2"/>
    <w:rsid w:val="00E40425"/>
    <w:rsid w:val="00E40AA9"/>
    <w:rsid w:val="00E40DC5"/>
    <w:rsid w:val="00E417DB"/>
    <w:rsid w:val="00E419EB"/>
    <w:rsid w:val="00E42167"/>
    <w:rsid w:val="00E42DE0"/>
    <w:rsid w:val="00E43A66"/>
    <w:rsid w:val="00E44265"/>
    <w:rsid w:val="00E446EA"/>
    <w:rsid w:val="00E45130"/>
    <w:rsid w:val="00E4534C"/>
    <w:rsid w:val="00E4573E"/>
    <w:rsid w:val="00E46C6B"/>
    <w:rsid w:val="00E46C73"/>
    <w:rsid w:val="00E46DF9"/>
    <w:rsid w:val="00E503B7"/>
    <w:rsid w:val="00E509E5"/>
    <w:rsid w:val="00E50ECF"/>
    <w:rsid w:val="00E521BD"/>
    <w:rsid w:val="00E52293"/>
    <w:rsid w:val="00E534AD"/>
    <w:rsid w:val="00E536E5"/>
    <w:rsid w:val="00E53A88"/>
    <w:rsid w:val="00E54191"/>
    <w:rsid w:val="00E54708"/>
    <w:rsid w:val="00E55157"/>
    <w:rsid w:val="00E557CA"/>
    <w:rsid w:val="00E55946"/>
    <w:rsid w:val="00E56635"/>
    <w:rsid w:val="00E57AAF"/>
    <w:rsid w:val="00E57B47"/>
    <w:rsid w:val="00E60170"/>
    <w:rsid w:val="00E60E48"/>
    <w:rsid w:val="00E61144"/>
    <w:rsid w:val="00E62A05"/>
    <w:rsid w:val="00E62BAD"/>
    <w:rsid w:val="00E638D5"/>
    <w:rsid w:val="00E63EA2"/>
    <w:rsid w:val="00E6438E"/>
    <w:rsid w:val="00E6482E"/>
    <w:rsid w:val="00E648ED"/>
    <w:rsid w:val="00E650AC"/>
    <w:rsid w:val="00E65497"/>
    <w:rsid w:val="00E65BC7"/>
    <w:rsid w:val="00E6609C"/>
    <w:rsid w:val="00E66B3E"/>
    <w:rsid w:val="00E701B7"/>
    <w:rsid w:val="00E7127A"/>
    <w:rsid w:val="00E717C0"/>
    <w:rsid w:val="00E722FF"/>
    <w:rsid w:val="00E7243D"/>
    <w:rsid w:val="00E7270B"/>
    <w:rsid w:val="00E73414"/>
    <w:rsid w:val="00E74707"/>
    <w:rsid w:val="00E747C5"/>
    <w:rsid w:val="00E751CA"/>
    <w:rsid w:val="00E755D2"/>
    <w:rsid w:val="00E76E40"/>
    <w:rsid w:val="00E7714C"/>
    <w:rsid w:val="00E772BC"/>
    <w:rsid w:val="00E779AE"/>
    <w:rsid w:val="00E82075"/>
    <w:rsid w:val="00E82BD2"/>
    <w:rsid w:val="00E82DA2"/>
    <w:rsid w:val="00E83115"/>
    <w:rsid w:val="00E83254"/>
    <w:rsid w:val="00E8343A"/>
    <w:rsid w:val="00E853A3"/>
    <w:rsid w:val="00E85643"/>
    <w:rsid w:val="00E8592D"/>
    <w:rsid w:val="00E8635D"/>
    <w:rsid w:val="00E87227"/>
    <w:rsid w:val="00E879EB"/>
    <w:rsid w:val="00E87C87"/>
    <w:rsid w:val="00E9000F"/>
    <w:rsid w:val="00E902DC"/>
    <w:rsid w:val="00E90598"/>
    <w:rsid w:val="00E914DC"/>
    <w:rsid w:val="00E9212A"/>
    <w:rsid w:val="00E92871"/>
    <w:rsid w:val="00E92971"/>
    <w:rsid w:val="00E92F2F"/>
    <w:rsid w:val="00E9359D"/>
    <w:rsid w:val="00E93A90"/>
    <w:rsid w:val="00E93B89"/>
    <w:rsid w:val="00E93BCF"/>
    <w:rsid w:val="00E93D98"/>
    <w:rsid w:val="00E9418B"/>
    <w:rsid w:val="00E94C34"/>
    <w:rsid w:val="00E94FD6"/>
    <w:rsid w:val="00E95587"/>
    <w:rsid w:val="00E96079"/>
    <w:rsid w:val="00E960C4"/>
    <w:rsid w:val="00E965C0"/>
    <w:rsid w:val="00E967D9"/>
    <w:rsid w:val="00E974CF"/>
    <w:rsid w:val="00E97B73"/>
    <w:rsid w:val="00EA014C"/>
    <w:rsid w:val="00EA01FA"/>
    <w:rsid w:val="00EA0AE6"/>
    <w:rsid w:val="00EA2203"/>
    <w:rsid w:val="00EA2B9B"/>
    <w:rsid w:val="00EA2D2F"/>
    <w:rsid w:val="00EA2DCF"/>
    <w:rsid w:val="00EA385B"/>
    <w:rsid w:val="00EA4517"/>
    <w:rsid w:val="00EA48B4"/>
    <w:rsid w:val="00EA6896"/>
    <w:rsid w:val="00EA68DC"/>
    <w:rsid w:val="00EA6A56"/>
    <w:rsid w:val="00EA7D31"/>
    <w:rsid w:val="00EB1642"/>
    <w:rsid w:val="00EB2A50"/>
    <w:rsid w:val="00EB2BA1"/>
    <w:rsid w:val="00EB32E1"/>
    <w:rsid w:val="00EB3BF0"/>
    <w:rsid w:val="00EB4A73"/>
    <w:rsid w:val="00EB5258"/>
    <w:rsid w:val="00EB59BB"/>
    <w:rsid w:val="00EB6960"/>
    <w:rsid w:val="00EB70C4"/>
    <w:rsid w:val="00EB718F"/>
    <w:rsid w:val="00EB7231"/>
    <w:rsid w:val="00EB7997"/>
    <w:rsid w:val="00EB7D14"/>
    <w:rsid w:val="00EC02DB"/>
    <w:rsid w:val="00EC0368"/>
    <w:rsid w:val="00EC0484"/>
    <w:rsid w:val="00EC04E3"/>
    <w:rsid w:val="00EC0BAE"/>
    <w:rsid w:val="00EC0CD9"/>
    <w:rsid w:val="00EC1153"/>
    <w:rsid w:val="00EC152E"/>
    <w:rsid w:val="00EC1BDC"/>
    <w:rsid w:val="00EC2216"/>
    <w:rsid w:val="00EC225E"/>
    <w:rsid w:val="00EC28F3"/>
    <w:rsid w:val="00EC29DB"/>
    <w:rsid w:val="00EC2B00"/>
    <w:rsid w:val="00EC2D15"/>
    <w:rsid w:val="00EC2DE8"/>
    <w:rsid w:val="00EC2F9E"/>
    <w:rsid w:val="00EC31A2"/>
    <w:rsid w:val="00EC35E4"/>
    <w:rsid w:val="00EC3ED6"/>
    <w:rsid w:val="00EC4B9D"/>
    <w:rsid w:val="00EC4DB0"/>
    <w:rsid w:val="00EC7618"/>
    <w:rsid w:val="00EC7B63"/>
    <w:rsid w:val="00EC7F3C"/>
    <w:rsid w:val="00EC7F85"/>
    <w:rsid w:val="00ED029E"/>
    <w:rsid w:val="00ED06A4"/>
    <w:rsid w:val="00ED0AA3"/>
    <w:rsid w:val="00ED0EAA"/>
    <w:rsid w:val="00ED2273"/>
    <w:rsid w:val="00ED28D4"/>
    <w:rsid w:val="00ED2B75"/>
    <w:rsid w:val="00ED330B"/>
    <w:rsid w:val="00ED36F8"/>
    <w:rsid w:val="00ED44F9"/>
    <w:rsid w:val="00ED46A9"/>
    <w:rsid w:val="00ED4769"/>
    <w:rsid w:val="00ED4D52"/>
    <w:rsid w:val="00ED4E94"/>
    <w:rsid w:val="00ED5092"/>
    <w:rsid w:val="00ED535E"/>
    <w:rsid w:val="00ED5693"/>
    <w:rsid w:val="00ED6234"/>
    <w:rsid w:val="00ED6420"/>
    <w:rsid w:val="00ED6ABE"/>
    <w:rsid w:val="00ED6CFC"/>
    <w:rsid w:val="00ED7FF4"/>
    <w:rsid w:val="00EE04CA"/>
    <w:rsid w:val="00EE06DF"/>
    <w:rsid w:val="00EE1977"/>
    <w:rsid w:val="00EE3AD3"/>
    <w:rsid w:val="00EE3B95"/>
    <w:rsid w:val="00EE42B5"/>
    <w:rsid w:val="00EE462F"/>
    <w:rsid w:val="00EE4937"/>
    <w:rsid w:val="00EE49AB"/>
    <w:rsid w:val="00EE4E81"/>
    <w:rsid w:val="00EE6912"/>
    <w:rsid w:val="00EE6D51"/>
    <w:rsid w:val="00EE72DB"/>
    <w:rsid w:val="00EE78AC"/>
    <w:rsid w:val="00EE7EDC"/>
    <w:rsid w:val="00EF0BBA"/>
    <w:rsid w:val="00EF21BA"/>
    <w:rsid w:val="00EF2C9A"/>
    <w:rsid w:val="00EF4110"/>
    <w:rsid w:val="00EF4252"/>
    <w:rsid w:val="00EF4384"/>
    <w:rsid w:val="00EF4441"/>
    <w:rsid w:val="00EF4E9A"/>
    <w:rsid w:val="00EF5126"/>
    <w:rsid w:val="00EF53C3"/>
    <w:rsid w:val="00EF5D83"/>
    <w:rsid w:val="00EF5E46"/>
    <w:rsid w:val="00EF63AE"/>
    <w:rsid w:val="00EF63B6"/>
    <w:rsid w:val="00EF65E7"/>
    <w:rsid w:val="00EF7B3C"/>
    <w:rsid w:val="00EF7E33"/>
    <w:rsid w:val="00EF7E94"/>
    <w:rsid w:val="00F002B6"/>
    <w:rsid w:val="00F006FF"/>
    <w:rsid w:val="00F008AF"/>
    <w:rsid w:val="00F0134C"/>
    <w:rsid w:val="00F01CE6"/>
    <w:rsid w:val="00F024D2"/>
    <w:rsid w:val="00F02CA3"/>
    <w:rsid w:val="00F048F3"/>
    <w:rsid w:val="00F058E0"/>
    <w:rsid w:val="00F061F2"/>
    <w:rsid w:val="00F06C47"/>
    <w:rsid w:val="00F06D62"/>
    <w:rsid w:val="00F07CF4"/>
    <w:rsid w:val="00F106B6"/>
    <w:rsid w:val="00F111D8"/>
    <w:rsid w:val="00F1153C"/>
    <w:rsid w:val="00F116C3"/>
    <w:rsid w:val="00F1184B"/>
    <w:rsid w:val="00F12871"/>
    <w:rsid w:val="00F1399A"/>
    <w:rsid w:val="00F1418B"/>
    <w:rsid w:val="00F1439A"/>
    <w:rsid w:val="00F15072"/>
    <w:rsid w:val="00F1539F"/>
    <w:rsid w:val="00F156C4"/>
    <w:rsid w:val="00F16D64"/>
    <w:rsid w:val="00F16FF2"/>
    <w:rsid w:val="00F20987"/>
    <w:rsid w:val="00F20F6B"/>
    <w:rsid w:val="00F2168C"/>
    <w:rsid w:val="00F216A4"/>
    <w:rsid w:val="00F216BE"/>
    <w:rsid w:val="00F229E7"/>
    <w:rsid w:val="00F22CA8"/>
    <w:rsid w:val="00F22EAF"/>
    <w:rsid w:val="00F2414F"/>
    <w:rsid w:val="00F24B2A"/>
    <w:rsid w:val="00F2673E"/>
    <w:rsid w:val="00F27E11"/>
    <w:rsid w:val="00F3034F"/>
    <w:rsid w:val="00F30952"/>
    <w:rsid w:val="00F30A16"/>
    <w:rsid w:val="00F32943"/>
    <w:rsid w:val="00F33172"/>
    <w:rsid w:val="00F33921"/>
    <w:rsid w:val="00F3430C"/>
    <w:rsid w:val="00F348DF"/>
    <w:rsid w:val="00F349DA"/>
    <w:rsid w:val="00F34AC1"/>
    <w:rsid w:val="00F35CA1"/>
    <w:rsid w:val="00F35F51"/>
    <w:rsid w:val="00F361E0"/>
    <w:rsid w:val="00F362A6"/>
    <w:rsid w:val="00F37109"/>
    <w:rsid w:val="00F37A18"/>
    <w:rsid w:val="00F400B3"/>
    <w:rsid w:val="00F402C1"/>
    <w:rsid w:val="00F40557"/>
    <w:rsid w:val="00F40886"/>
    <w:rsid w:val="00F40CC4"/>
    <w:rsid w:val="00F40DBE"/>
    <w:rsid w:val="00F41660"/>
    <w:rsid w:val="00F4193C"/>
    <w:rsid w:val="00F420CB"/>
    <w:rsid w:val="00F439C1"/>
    <w:rsid w:val="00F439DE"/>
    <w:rsid w:val="00F443EB"/>
    <w:rsid w:val="00F444C6"/>
    <w:rsid w:val="00F444C9"/>
    <w:rsid w:val="00F449C9"/>
    <w:rsid w:val="00F45553"/>
    <w:rsid w:val="00F455B8"/>
    <w:rsid w:val="00F45A43"/>
    <w:rsid w:val="00F45C97"/>
    <w:rsid w:val="00F45E08"/>
    <w:rsid w:val="00F461E8"/>
    <w:rsid w:val="00F50045"/>
    <w:rsid w:val="00F50A88"/>
    <w:rsid w:val="00F5193A"/>
    <w:rsid w:val="00F51ADD"/>
    <w:rsid w:val="00F5201A"/>
    <w:rsid w:val="00F5212E"/>
    <w:rsid w:val="00F52F2F"/>
    <w:rsid w:val="00F5304D"/>
    <w:rsid w:val="00F53708"/>
    <w:rsid w:val="00F537C6"/>
    <w:rsid w:val="00F53BD5"/>
    <w:rsid w:val="00F5442B"/>
    <w:rsid w:val="00F5447C"/>
    <w:rsid w:val="00F54495"/>
    <w:rsid w:val="00F545D4"/>
    <w:rsid w:val="00F5471C"/>
    <w:rsid w:val="00F54952"/>
    <w:rsid w:val="00F549F2"/>
    <w:rsid w:val="00F54A0B"/>
    <w:rsid w:val="00F54C23"/>
    <w:rsid w:val="00F54C47"/>
    <w:rsid w:val="00F553CB"/>
    <w:rsid w:val="00F557AE"/>
    <w:rsid w:val="00F55802"/>
    <w:rsid w:val="00F567C3"/>
    <w:rsid w:val="00F57A89"/>
    <w:rsid w:val="00F57F75"/>
    <w:rsid w:val="00F6001A"/>
    <w:rsid w:val="00F6039E"/>
    <w:rsid w:val="00F60DAD"/>
    <w:rsid w:val="00F60DF6"/>
    <w:rsid w:val="00F612EC"/>
    <w:rsid w:val="00F613DD"/>
    <w:rsid w:val="00F614D8"/>
    <w:rsid w:val="00F61B2B"/>
    <w:rsid w:val="00F61DB4"/>
    <w:rsid w:val="00F624AE"/>
    <w:rsid w:val="00F636D8"/>
    <w:rsid w:val="00F639B0"/>
    <w:rsid w:val="00F6485E"/>
    <w:rsid w:val="00F64CE4"/>
    <w:rsid w:val="00F64DFE"/>
    <w:rsid w:val="00F64EBD"/>
    <w:rsid w:val="00F6506C"/>
    <w:rsid w:val="00F652F6"/>
    <w:rsid w:val="00F6676E"/>
    <w:rsid w:val="00F67070"/>
    <w:rsid w:val="00F674AC"/>
    <w:rsid w:val="00F67777"/>
    <w:rsid w:val="00F67B14"/>
    <w:rsid w:val="00F7029B"/>
    <w:rsid w:val="00F702BE"/>
    <w:rsid w:val="00F702F4"/>
    <w:rsid w:val="00F70800"/>
    <w:rsid w:val="00F714A9"/>
    <w:rsid w:val="00F7173A"/>
    <w:rsid w:val="00F72AF0"/>
    <w:rsid w:val="00F72B3F"/>
    <w:rsid w:val="00F72B6C"/>
    <w:rsid w:val="00F736AE"/>
    <w:rsid w:val="00F73836"/>
    <w:rsid w:val="00F7450C"/>
    <w:rsid w:val="00F74C39"/>
    <w:rsid w:val="00F756B6"/>
    <w:rsid w:val="00F75D14"/>
    <w:rsid w:val="00F75D9C"/>
    <w:rsid w:val="00F762FE"/>
    <w:rsid w:val="00F767BC"/>
    <w:rsid w:val="00F76F0F"/>
    <w:rsid w:val="00F771AA"/>
    <w:rsid w:val="00F77593"/>
    <w:rsid w:val="00F80388"/>
    <w:rsid w:val="00F8063D"/>
    <w:rsid w:val="00F80D08"/>
    <w:rsid w:val="00F80D77"/>
    <w:rsid w:val="00F80DCD"/>
    <w:rsid w:val="00F80EAF"/>
    <w:rsid w:val="00F8102D"/>
    <w:rsid w:val="00F81045"/>
    <w:rsid w:val="00F81105"/>
    <w:rsid w:val="00F81838"/>
    <w:rsid w:val="00F81BAB"/>
    <w:rsid w:val="00F82746"/>
    <w:rsid w:val="00F839DA"/>
    <w:rsid w:val="00F83A03"/>
    <w:rsid w:val="00F83ED4"/>
    <w:rsid w:val="00F8400F"/>
    <w:rsid w:val="00F842DC"/>
    <w:rsid w:val="00F84930"/>
    <w:rsid w:val="00F84964"/>
    <w:rsid w:val="00F85246"/>
    <w:rsid w:val="00F85314"/>
    <w:rsid w:val="00F8558C"/>
    <w:rsid w:val="00F85739"/>
    <w:rsid w:val="00F85AE9"/>
    <w:rsid w:val="00F85CB9"/>
    <w:rsid w:val="00F85F28"/>
    <w:rsid w:val="00F8749B"/>
    <w:rsid w:val="00F901CE"/>
    <w:rsid w:val="00F90886"/>
    <w:rsid w:val="00F910E3"/>
    <w:rsid w:val="00F91164"/>
    <w:rsid w:val="00F917BD"/>
    <w:rsid w:val="00F91E8D"/>
    <w:rsid w:val="00F9276F"/>
    <w:rsid w:val="00F929E3"/>
    <w:rsid w:val="00F9317D"/>
    <w:rsid w:val="00F93BD3"/>
    <w:rsid w:val="00F93BF3"/>
    <w:rsid w:val="00F946DA"/>
    <w:rsid w:val="00F950C5"/>
    <w:rsid w:val="00F957C2"/>
    <w:rsid w:val="00F9587F"/>
    <w:rsid w:val="00F95BC0"/>
    <w:rsid w:val="00F95F76"/>
    <w:rsid w:val="00F965B5"/>
    <w:rsid w:val="00F97313"/>
    <w:rsid w:val="00F976DB"/>
    <w:rsid w:val="00F978C3"/>
    <w:rsid w:val="00F97ABD"/>
    <w:rsid w:val="00F97D67"/>
    <w:rsid w:val="00F97FE5"/>
    <w:rsid w:val="00FA0476"/>
    <w:rsid w:val="00FA0E89"/>
    <w:rsid w:val="00FA12A2"/>
    <w:rsid w:val="00FA153A"/>
    <w:rsid w:val="00FA1785"/>
    <w:rsid w:val="00FA1D7D"/>
    <w:rsid w:val="00FA1E90"/>
    <w:rsid w:val="00FA1F7D"/>
    <w:rsid w:val="00FA27F7"/>
    <w:rsid w:val="00FA2EF2"/>
    <w:rsid w:val="00FA3714"/>
    <w:rsid w:val="00FA39E5"/>
    <w:rsid w:val="00FA3C53"/>
    <w:rsid w:val="00FA3F25"/>
    <w:rsid w:val="00FA4132"/>
    <w:rsid w:val="00FA44AD"/>
    <w:rsid w:val="00FA564A"/>
    <w:rsid w:val="00FA5A5A"/>
    <w:rsid w:val="00FA607E"/>
    <w:rsid w:val="00FA62AF"/>
    <w:rsid w:val="00FA7BD0"/>
    <w:rsid w:val="00FA7BDB"/>
    <w:rsid w:val="00FA7F08"/>
    <w:rsid w:val="00FB0587"/>
    <w:rsid w:val="00FB06A6"/>
    <w:rsid w:val="00FB08E6"/>
    <w:rsid w:val="00FB1136"/>
    <w:rsid w:val="00FB1368"/>
    <w:rsid w:val="00FB1B5C"/>
    <w:rsid w:val="00FB2738"/>
    <w:rsid w:val="00FB2AA5"/>
    <w:rsid w:val="00FB2DB6"/>
    <w:rsid w:val="00FB2F35"/>
    <w:rsid w:val="00FB30D6"/>
    <w:rsid w:val="00FB363E"/>
    <w:rsid w:val="00FB3788"/>
    <w:rsid w:val="00FB3ABB"/>
    <w:rsid w:val="00FB3C1E"/>
    <w:rsid w:val="00FB3E88"/>
    <w:rsid w:val="00FB4FF1"/>
    <w:rsid w:val="00FB504B"/>
    <w:rsid w:val="00FB53F1"/>
    <w:rsid w:val="00FB5920"/>
    <w:rsid w:val="00FB5991"/>
    <w:rsid w:val="00FB5EA0"/>
    <w:rsid w:val="00FB6355"/>
    <w:rsid w:val="00FB67B1"/>
    <w:rsid w:val="00FB69CD"/>
    <w:rsid w:val="00FB71E7"/>
    <w:rsid w:val="00FB773C"/>
    <w:rsid w:val="00FC070C"/>
    <w:rsid w:val="00FC16B5"/>
    <w:rsid w:val="00FC1925"/>
    <w:rsid w:val="00FC1A3A"/>
    <w:rsid w:val="00FC1AC8"/>
    <w:rsid w:val="00FC2DE4"/>
    <w:rsid w:val="00FC3634"/>
    <w:rsid w:val="00FC3BDA"/>
    <w:rsid w:val="00FC3F71"/>
    <w:rsid w:val="00FC42C7"/>
    <w:rsid w:val="00FC4F7B"/>
    <w:rsid w:val="00FC525D"/>
    <w:rsid w:val="00FC67BB"/>
    <w:rsid w:val="00FC69AD"/>
    <w:rsid w:val="00FC6AAA"/>
    <w:rsid w:val="00FC6F80"/>
    <w:rsid w:val="00FC7063"/>
    <w:rsid w:val="00FC7627"/>
    <w:rsid w:val="00FC7B03"/>
    <w:rsid w:val="00FD1319"/>
    <w:rsid w:val="00FD17A7"/>
    <w:rsid w:val="00FD258D"/>
    <w:rsid w:val="00FD25BB"/>
    <w:rsid w:val="00FD2DA8"/>
    <w:rsid w:val="00FD3A4E"/>
    <w:rsid w:val="00FD3E1C"/>
    <w:rsid w:val="00FD3F79"/>
    <w:rsid w:val="00FD457B"/>
    <w:rsid w:val="00FD492C"/>
    <w:rsid w:val="00FD4F09"/>
    <w:rsid w:val="00FD4F0C"/>
    <w:rsid w:val="00FD595F"/>
    <w:rsid w:val="00FD5AC8"/>
    <w:rsid w:val="00FD62D5"/>
    <w:rsid w:val="00FD635F"/>
    <w:rsid w:val="00FD69C3"/>
    <w:rsid w:val="00FD6CBE"/>
    <w:rsid w:val="00FD710B"/>
    <w:rsid w:val="00FD7723"/>
    <w:rsid w:val="00FE030C"/>
    <w:rsid w:val="00FE065A"/>
    <w:rsid w:val="00FE1234"/>
    <w:rsid w:val="00FE14A8"/>
    <w:rsid w:val="00FE15D7"/>
    <w:rsid w:val="00FE1959"/>
    <w:rsid w:val="00FE1D99"/>
    <w:rsid w:val="00FE2268"/>
    <w:rsid w:val="00FE25C1"/>
    <w:rsid w:val="00FE2FA2"/>
    <w:rsid w:val="00FE3221"/>
    <w:rsid w:val="00FE365E"/>
    <w:rsid w:val="00FE3D7A"/>
    <w:rsid w:val="00FE453F"/>
    <w:rsid w:val="00FE496B"/>
    <w:rsid w:val="00FE4CB8"/>
    <w:rsid w:val="00FE5AC6"/>
    <w:rsid w:val="00FE5CFF"/>
    <w:rsid w:val="00FE6132"/>
    <w:rsid w:val="00FF034C"/>
    <w:rsid w:val="00FF0470"/>
    <w:rsid w:val="00FF0A99"/>
    <w:rsid w:val="00FF163E"/>
    <w:rsid w:val="00FF1728"/>
    <w:rsid w:val="00FF1A41"/>
    <w:rsid w:val="00FF1F9D"/>
    <w:rsid w:val="00FF237D"/>
    <w:rsid w:val="00FF321F"/>
    <w:rsid w:val="00FF4343"/>
    <w:rsid w:val="00FF510D"/>
    <w:rsid w:val="00FF580A"/>
    <w:rsid w:val="00FF5D13"/>
    <w:rsid w:val="00FF5D67"/>
    <w:rsid w:val="00FF66A2"/>
    <w:rsid w:val="00FF7B04"/>
    <w:rsid w:val="00FF7E97"/>
    <w:rsid w:val="00FF7F1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14:docId w14:val="31304B32"/>
  <w15:docId w15:val="{ECA84A50-B394-4FA0-AC6C-BFE201C6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512B"/>
    <w:pPr>
      <w:spacing w:after="120"/>
      <w:jc w:val="both"/>
    </w:pPr>
    <w:rPr>
      <w:rFonts w:ascii="Times New Roman" w:hAnsi="Times New Roman"/>
      <w:sz w:val="24"/>
      <w:szCs w:val="22"/>
      <w:lang w:eastAsia="en-US"/>
    </w:rPr>
  </w:style>
  <w:style w:type="paragraph" w:styleId="Nadpis1">
    <w:name w:val="heading 1"/>
    <w:basedOn w:val="Normlny"/>
    <w:link w:val="Nadpis1Char"/>
    <w:qFormat/>
    <w:rsid w:val="00DF2670"/>
    <w:pPr>
      <w:spacing w:before="100" w:beforeAutospacing="1" w:after="360"/>
      <w:jc w:val="left"/>
      <w:outlineLvl w:val="0"/>
    </w:pPr>
    <w:rPr>
      <w:rFonts w:eastAsia="Times New Roman"/>
      <w:b/>
      <w:bCs/>
      <w:kern w:val="36"/>
      <w:sz w:val="36"/>
      <w:szCs w:val="48"/>
      <w:lang w:eastAsia="sk-SK"/>
    </w:rPr>
  </w:style>
  <w:style w:type="paragraph" w:styleId="Nadpis2">
    <w:name w:val="heading 2"/>
    <w:aliases w:val="Nadpis 1.1"/>
    <w:basedOn w:val="Normlny"/>
    <w:next w:val="Normlny"/>
    <w:link w:val="Nadpis2Char"/>
    <w:uiPriority w:val="9"/>
    <w:unhideWhenUsed/>
    <w:qFormat/>
    <w:rsid w:val="00DF2670"/>
    <w:pPr>
      <w:keepNext/>
      <w:keepLines/>
      <w:spacing w:after="240"/>
      <w:outlineLvl w:val="1"/>
    </w:pPr>
    <w:rPr>
      <w:rFonts w:eastAsia="Times New Roman"/>
      <w:b/>
      <w:color w:val="000000"/>
      <w:sz w:val="30"/>
      <w:szCs w:val="26"/>
    </w:rPr>
  </w:style>
  <w:style w:type="paragraph" w:styleId="Nadpis3">
    <w:name w:val="heading 3"/>
    <w:aliases w:val="Nadpis 1.1.1"/>
    <w:basedOn w:val="Normlny"/>
    <w:next w:val="Normlny"/>
    <w:link w:val="Nadpis3Char"/>
    <w:uiPriority w:val="9"/>
    <w:unhideWhenUsed/>
    <w:qFormat/>
    <w:rsid w:val="00DF2670"/>
    <w:pPr>
      <w:keepNext/>
      <w:keepLines/>
      <w:spacing w:after="160"/>
      <w:outlineLvl w:val="2"/>
    </w:pPr>
    <w:rPr>
      <w:rFonts w:eastAsia="Times New Roman"/>
      <w:b/>
      <w:color w:val="000000"/>
      <w:sz w:val="26"/>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DF2670"/>
    <w:rPr>
      <w:rFonts w:ascii="Times New Roman" w:eastAsia="Times New Roman" w:hAnsi="Times New Roman" w:cs="Times New Roman"/>
      <w:b/>
      <w:bCs/>
      <w:kern w:val="36"/>
      <w:sz w:val="36"/>
      <w:szCs w:val="48"/>
      <w:lang w:eastAsia="sk-SK"/>
    </w:rPr>
  </w:style>
  <w:style w:type="character" w:customStyle="1" w:styleId="Nadpis2Char">
    <w:name w:val="Nadpis 2 Char"/>
    <w:aliases w:val="Nadpis 1.1 Char"/>
    <w:link w:val="Nadpis2"/>
    <w:uiPriority w:val="9"/>
    <w:rsid w:val="00DF2670"/>
    <w:rPr>
      <w:rFonts w:ascii="Times New Roman" w:eastAsia="Times New Roman" w:hAnsi="Times New Roman" w:cs="Times New Roman"/>
      <w:b/>
      <w:color w:val="000000"/>
      <w:sz w:val="30"/>
      <w:szCs w:val="26"/>
    </w:rPr>
  </w:style>
  <w:style w:type="character" w:customStyle="1" w:styleId="Nadpis3Char">
    <w:name w:val="Nadpis 3 Char"/>
    <w:aliases w:val="Nadpis 1.1.1 Char"/>
    <w:link w:val="Nadpis3"/>
    <w:uiPriority w:val="9"/>
    <w:rsid w:val="00DF2670"/>
    <w:rPr>
      <w:rFonts w:ascii="Times New Roman" w:eastAsia="Times New Roman" w:hAnsi="Times New Roman" w:cs="Times New Roman"/>
      <w:b/>
      <w:color w:val="000000"/>
      <w:sz w:val="26"/>
      <w:szCs w:val="24"/>
    </w:rPr>
  </w:style>
  <w:style w:type="paragraph" w:styleId="Odsekzoznamu">
    <w:name w:val="List Paragraph"/>
    <w:basedOn w:val="Normlny"/>
    <w:uiPriority w:val="34"/>
    <w:qFormat/>
    <w:rsid w:val="009722AD"/>
    <w:pPr>
      <w:ind w:left="720"/>
      <w:contextualSpacing/>
    </w:pPr>
  </w:style>
  <w:style w:type="paragraph" w:styleId="Hlavika">
    <w:name w:val="header"/>
    <w:basedOn w:val="Normlny"/>
    <w:link w:val="HlavikaChar"/>
    <w:unhideWhenUsed/>
    <w:rsid w:val="003D6552"/>
    <w:pPr>
      <w:tabs>
        <w:tab w:val="center" w:pos="4536"/>
        <w:tab w:val="right" w:pos="9072"/>
      </w:tabs>
      <w:spacing w:after="0"/>
    </w:pPr>
    <w:rPr>
      <w:rFonts w:ascii="Calibri" w:hAnsi="Calibri"/>
      <w:sz w:val="20"/>
      <w:szCs w:val="20"/>
    </w:rPr>
  </w:style>
  <w:style w:type="character" w:customStyle="1" w:styleId="HlavikaChar">
    <w:name w:val="Hlavička Char"/>
    <w:link w:val="Hlavika"/>
    <w:qFormat/>
    <w:rsid w:val="003D6552"/>
    <w:rPr>
      <w:rFonts w:ascii="Calibri" w:eastAsia="Calibri" w:hAnsi="Calibri" w:cs="Times New Roman"/>
    </w:rPr>
  </w:style>
  <w:style w:type="paragraph" w:styleId="Pta">
    <w:name w:val="footer"/>
    <w:basedOn w:val="Normlny"/>
    <w:link w:val="PtaChar"/>
    <w:uiPriority w:val="99"/>
    <w:unhideWhenUsed/>
    <w:rsid w:val="003D6552"/>
    <w:pPr>
      <w:tabs>
        <w:tab w:val="center" w:pos="4536"/>
        <w:tab w:val="right" w:pos="9072"/>
      </w:tabs>
      <w:spacing w:after="0"/>
    </w:pPr>
    <w:rPr>
      <w:rFonts w:ascii="Calibri" w:hAnsi="Calibri"/>
      <w:sz w:val="20"/>
      <w:szCs w:val="20"/>
    </w:rPr>
  </w:style>
  <w:style w:type="character" w:customStyle="1" w:styleId="PtaChar">
    <w:name w:val="Päta Char"/>
    <w:link w:val="Pta"/>
    <w:uiPriority w:val="99"/>
    <w:rsid w:val="003D6552"/>
    <w:rPr>
      <w:rFonts w:ascii="Calibri" w:eastAsia="Calibri" w:hAnsi="Calibri" w:cs="Times New Roman"/>
    </w:rPr>
  </w:style>
  <w:style w:type="paragraph" w:customStyle="1" w:styleId="Normlny1">
    <w:name w:val="Normálny1"/>
    <w:rsid w:val="008E18E3"/>
    <w:pPr>
      <w:widowControl w:val="0"/>
      <w:autoSpaceDE w:val="0"/>
      <w:autoSpaceDN w:val="0"/>
    </w:pPr>
    <w:rPr>
      <w:rFonts w:ascii="Arial" w:eastAsia="Times New Roman" w:hAnsi="Arial" w:cs="Arial"/>
      <w:lang w:val="cs-CZ" w:eastAsia="en-US"/>
    </w:rPr>
  </w:style>
  <w:style w:type="paragraph" w:styleId="Zkladntext">
    <w:name w:val="Body Text"/>
    <w:basedOn w:val="Normlny"/>
    <w:link w:val="ZkladntextChar"/>
    <w:rsid w:val="008E18E3"/>
    <w:pPr>
      <w:spacing w:after="0"/>
      <w:jc w:val="center"/>
    </w:pPr>
    <w:rPr>
      <w:rFonts w:eastAsia="Times New Roman"/>
      <w:b/>
      <w:bCs/>
      <w:szCs w:val="24"/>
      <w:lang w:eastAsia="cs-CZ"/>
    </w:rPr>
  </w:style>
  <w:style w:type="character" w:customStyle="1" w:styleId="ZkladntextChar">
    <w:name w:val="Základný text Char"/>
    <w:link w:val="Zkladntext"/>
    <w:uiPriority w:val="99"/>
    <w:qFormat/>
    <w:rsid w:val="008E18E3"/>
    <w:rPr>
      <w:rFonts w:ascii="Times New Roman" w:eastAsia="Times New Roman" w:hAnsi="Times New Roman" w:cs="Times New Roman"/>
      <w:b/>
      <w:bCs/>
      <w:sz w:val="24"/>
      <w:szCs w:val="24"/>
      <w:lang w:eastAsia="cs-CZ"/>
    </w:rPr>
  </w:style>
  <w:style w:type="paragraph" w:styleId="Zarkazkladnhotextu">
    <w:name w:val="Body Text Indent"/>
    <w:basedOn w:val="Normlny"/>
    <w:link w:val="ZarkazkladnhotextuChar"/>
    <w:uiPriority w:val="99"/>
    <w:unhideWhenUsed/>
    <w:rsid w:val="00B301CA"/>
    <w:pPr>
      <w:ind w:left="283"/>
    </w:pPr>
    <w:rPr>
      <w:rFonts w:ascii="Calibri" w:hAnsi="Calibri"/>
      <w:sz w:val="20"/>
      <w:szCs w:val="20"/>
    </w:rPr>
  </w:style>
  <w:style w:type="character" w:customStyle="1" w:styleId="ZarkazkladnhotextuChar">
    <w:name w:val="Zarážka základného textu Char"/>
    <w:link w:val="Zarkazkladnhotextu"/>
    <w:uiPriority w:val="99"/>
    <w:rsid w:val="00B301CA"/>
    <w:rPr>
      <w:rFonts w:ascii="Calibri" w:eastAsia="Calibri" w:hAnsi="Calibri" w:cs="Times New Roman"/>
    </w:rPr>
  </w:style>
  <w:style w:type="paragraph" w:styleId="Zarkazkladnhotextu2">
    <w:name w:val="Body Text Indent 2"/>
    <w:basedOn w:val="Normlny"/>
    <w:link w:val="Zarkazkladnhotextu2Char"/>
    <w:uiPriority w:val="99"/>
    <w:semiHidden/>
    <w:unhideWhenUsed/>
    <w:rsid w:val="00F156C4"/>
    <w:pPr>
      <w:spacing w:line="480" w:lineRule="auto"/>
      <w:ind w:left="283"/>
    </w:pPr>
    <w:rPr>
      <w:rFonts w:ascii="Calibri" w:hAnsi="Calibri"/>
      <w:sz w:val="20"/>
      <w:szCs w:val="20"/>
    </w:rPr>
  </w:style>
  <w:style w:type="character" w:customStyle="1" w:styleId="Zarkazkladnhotextu2Char">
    <w:name w:val="Zarážka základného textu 2 Char"/>
    <w:link w:val="Zarkazkladnhotextu2"/>
    <w:uiPriority w:val="99"/>
    <w:semiHidden/>
    <w:rsid w:val="00F156C4"/>
    <w:rPr>
      <w:rFonts w:ascii="Calibri" w:eastAsia="Calibri" w:hAnsi="Calibri" w:cs="Times New Roman"/>
    </w:rPr>
  </w:style>
  <w:style w:type="paragraph" w:styleId="Obyajntext">
    <w:name w:val="Plain Text"/>
    <w:basedOn w:val="Normlny"/>
    <w:link w:val="ObyajntextChar"/>
    <w:qFormat/>
    <w:rsid w:val="00354A84"/>
    <w:pPr>
      <w:spacing w:after="0"/>
    </w:pPr>
    <w:rPr>
      <w:rFonts w:ascii="Courier New" w:eastAsia="Times New Roman" w:hAnsi="Courier New"/>
      <w:sz w:val="20"/>
      <w:szCs w:val="20"/>
      <w:lang w:eastAsia="cs-CZ"/>
    </w:rPr>
  </w:style>
  <w:style w:type="character" w:customStyle="1" w:styleId="ObyajntextChar">
    <w:name w:val="Obyčajný text Char"/>
    <w:link w:val="Obyajntext"/>
    <w:qFormat/>
    <w:rsid w:val="00354A84"/>
    <w:rPr>
      <w:rFonts w:ascii="Courier New" w:eastAsia="Times New Roman" w:hAnsi="Courier New" w:cs="Courier New"/>
      <w:sz w:val="20"/>
      <w:szCs w:val="20"/>
      <w:lang w:eastAsia="cs-CZ"/>
    </w:rPr>
  </w:style>
  <w:style w:type="table" w:styleId="Mriekatabuky">
    <w:name w:val="Table Grid"/>
    <w:basedOn w:val="Normlnatabuka"/>
    <w:uiPriority w:val="59"/>
    <w:rsid w:val="0095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nhideWhenUsed/>
    <w:rsid w:val="00516736"/>
    <w:pPr>
      <w:spacing w:line="480" w:lineRule="auto"/>
    </w:pPr>
    <w:rPr>
      <w:rFonts w:ascii="Calibri" w:hAnsi="Calibri"/>
      <w:sz w:val="20"/>
      <w:szCs w:val="20"/>
    </w:rPr>
  </w:style>
  <w:style w:type="character" w:customStyle="1" w:styleId="Zkladntext2Char">
    <w:name w:val="Základný text 2 Char"/>
    <w:link w:val="Zkladntext2"/>
    <w:uiPriority w:val="99"/>
    <w:rsid w:val="00516736"/>
    <w:rPr>
      <w:rFonts w:ascii="Calibri" w:eastAsia="Calibri" w:hAnsi="Calibri" w:cs="Times New Roman"/>
    </w:rPr>
  </w:style>
  <w:style w:type="character" w:styleId="Hypertextovprepojenie">
    <w:name w:val="Hyperlink"/>
    <w:uiPriority w:val="99"/>
    <w:unhideWhenUsed/>
    <w:rsid w:val="00271219"/>
    <w:rPr>
      <w:color w:val="0000FF"/>
      <w:u w:val="single"/>
    </w:rPr>
  </w:style>
  <w:style w:type="character" w:customStyle="1" w:styleId="label-text">
    <w:name w:val="label-text"/>
    <w:basedOn w:val="Predvolenpsmoodseku"/>
    <w:qFormat/>
    <w:rsid w:val="00C44D7A"/>
  </w:style>
  <w:style w:type="paragraph" w:styleId="Zkladntext3">
    <w:name w:val="Body Text 3"/>
    <w:basedOn w:val="Normlny"/>
    <w:link w:val="Zkladntext3Char"/>
    <w:uiPriority w:val="99"/>
    <w:unhideWhenUsed/>
    <w:rsid w:val="004870EA"/>
    <w:rPr>
      <w:rFonts w:ascii="Calibri" w:hAnsi="Calibri"/>
      <w:sz w:val="16"/>
      <w:szCs w:val="16"/>
    </w:rPr>
  </w:style>
  <w:style w:type="character" w:customStyle="1" w:styleId="Zkladntext3Char">
    <w:name w:val="Základný text 3 Char"/>
    <w:link w:val="Zkladntext3"/>
    <w:uiPriority w:val="99"/>
    <w:rsid w:val="004870EA"/>
    <w:rPr>
      <w:rFonts w:ascii="Calibri" w:eastAsia="Calibri" w:hAnsi="Calibri" w:cs="Times New Roman"/>
      <w:sz w:val="16"/>
      <w:szCs w:val="16"/>
    </w:rPr>
  </w:style>
  <w:style w:type="paragraph" w:styleId="Textbubliny">
    <w:name w:val="Balloon Text"/>
    <w:basedOn w:val="Normlny"/>
    <w:link w:val="TextbublinyChar"/>
    <w:uiPriority w:val="99"/>
    <w:semiHidden/>
    <w:unhideWhenUsed/>
    <w:qFormat/>
    <w:rsid w:val="00465932"/>
    <w:pPr>
      <w:spacing w:after="0"/>
    </w:pPr>
    <w:rPr>
      <w:rFonts w:ascii="Segoe UI" w:hAnsi="Segoe UI"/>
      <w:sz w:val="18"/>
      <w:szCs w:val="18"/>
    </w:rPr>
  </w:style>
  <w:style w:type="character" w:customStyle="1" w:styleId="TextbublinyChar">
    <w:name w:val="Text bubliny Char"/>
    <w:link w:val="Textbubliny"/>
    <w:uiPriority w:val="99"/>
    <w:semiHidden/>
    <w:qFormat/>
    <w:rsid w:val="00465932"/>
    <w:rPr>
      <w:rFonts w:ascii="Segoe UI" w:eastAsia="Calibri" w:hAnsi="Segoe UI" w:cs="Segoe UI"/>
      <w:sz w:val="18"/>
      <w:szCs w:val="18"/>
    </w:rPr>
  </w:style>
  <w:style w:type="character" w:styleId="Siln">
    <w:name w:val="Strong"/>
    <w:uiPriority w:val="22"/>
    <w:qFormat/>
    <w:rsid w:val="00D74A20"/>
    <w:rPr>
      <w:b/>
      <w:bCs/>
    </w:rPr>
  </w:style>
  <w:style w:type="paragraph" w:styleId="Bezriadkovania">
    <w:name w:val="No Spacing"/>
    <w:link w:val="BezriadkovaniaChar"/>
    <w:uiPriority w:val="1"/>
    <w:qFormat/>
    <w:rsid w:val="006427F8"/>
    <w:rPr>
      <w:rFonts w:eastAsia="Times New Roman"/>
      <w:sz w:val="22"/>
      <w:szCs w:val="22"/>
    </w:rPr>
  </w:style>
  <w:style w:type="character" w:customStyle="1" w:styleId="BezriadkovaniaChar">
    <w:name w:val="Bez riadkovania Char"/>
    <w:link w:val="Bezriadkovania"/>
    <w:uiPriority w:val="1"/>
    <w:rsid w:val="006427F8"/>
    <w:rPr>
      <w:rFonts w:eastAsia="Times New Roman"/>
      <w:sz w:val="22"/>
      <w:szCs w:val="22"/>
      <w:lang w:val="sk-SK" w:eastAsia="sk-SK" w:bidi="ar-SA"/>
    </w:rPr>
  </w:style>
  <w:style w:type="paragraph" w:customStyle="1" w:styleId="CarCharChar">
    <w:name w:val="Car Char Char"/>
    <w:basedOn w:val="Normlny"/>
    <w:rsid w:val="00A02C11"/>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8A24E7"/>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8A24E7"/>
  </w:style>
  <w:style w:type="paragraph" w:styleId="Popis">
    <w:name w:val="caption"/>
    <w:basedOn w:val="Normlny"/>
    <w:next w:val="Normlny"/>
    <w:unhideWhenUsed/>
    <w:qFormat/>
    <w:rsid w:val="00BA1D75"/>
    <w:pPr>
      <w:spacing w:after="200"/>
    </w:pPr>
    <w:rPr>
      <w:i/>
      <w:iCs/>
      <w:color w:val="44546A"/>
      <w:sz w:val="18"/>
      <w:szCs w:val="18"/>
    </w:rPr>
  </w:style>
  <w:style w:type="character" w:customStyle="1" w:styleId="mw-headline">
    <w:name w:val="mw-headline"/>
    <w:basedOn w:val="Predvolenpsmoodseku"/>
    <w:rsid w:val="00B465BC"/>
  </w:style>
  <w:style w:type="character" w:customStyle="1" w:styleId="notranslate">
    <w:name w:val="notranslate"/>
    <w:basedOn w:val="Predvolenpsmoodseku"/>
    <w:rsid w:val="00B465BC"/>
  </w:style>
  <w:style w:type="paragraph" w:customStyle="1" w:styleId="Default">
    <w:name w:val="Default"/>
    <w:qFormat/>
    <w:rsid w:val="005A3AE1"/>
    <w:pPr>
      <w:autoSpaceDE w:val="0"/>
      <w:autoSpaceDN w:val="0"/>
      <w:adjustRightInd w:val="0"/>
    </w:pPr>
    <w:rPr>
      <w:rFonts w:ascii="Times New Roman" w:hAnsi="Times New Roman"/>
      <w:color w:val="000000"/>
      <w:sz w:val="24"/>
      <w:szCs w:val="24"/>
      <w:lang w:eastAsia="en-US"/>
    </w:rPr>
  </w:style>
  <w:style w:type="character" w:styleId="CitciaHTML">
    <w:name w:val="HTML Cite"/>
    <w:uiPriority w:val="99"/>
    <w:semiHidden/>
    <w:unhideWhenUsed/>
    <w:rsid w:val="005A3AE1"/>
    <w:rPr>
      <w:i/>
      <w:iCs/>
    </w:rPr>
  </w:style>
  <w:style w:type="character" w:customStyle="1" w:styleId="st">
    <w:name w:val="st"/>
    <w:basedOn w:val="Predvolenpsmoodseku"/>
    <w:qFormat/>
    <w:rsid w:val="0088312E"/>
  </w:style>
  <w:style w:type="character" w:styleId="Odkaznakomentr">
    <w:name w:val="annotation reference"/>
    <w:uiPriority w:val="99"/>
    <w:unhideWhenUsed/>
    <w:qFormat/>
    <w:rsid w:val="000D2570"/>
    <w:rPr>
      <w:sz w:val="16"/>
      <w:szCs w:val="16"/>
    </w:rPr>
  </w:style>
  <w:style w:type="paragraph" w:styleId="Textkomentra">
    <w:name w:val="annotation text"/>
    <w:basedOn w:val="Normlny"/>
    <w:link w:val="TextkomentraChar"/>
    <w:uiPriority w:val="99"/>
    <w:unhideWhenUsed/>
    <w:qFormat/>
    <w:rsid w:val="000D2570"/>
    <w:pPr>
      <w:suppressAutoHyphens/>
    </w:pPr>
    <w:rPr>
      <w:color w:val="00000A"/>
      <w:sz w:val="20"/>
      <w:szCs w:val="20"/>
    </w:rPr>
  </w:style>
  <w:style w:type="character" w:customStyle="1" w:styleId="TextkomentraChar">
    <w:name w:val="Text komentára Char"/>
    <w:link w:val="Textkomentra"/>
    <w:uiPriority w:val="99"/>
    <w:qFormat/>
    <w:rsid w:val="000D2570"/>
    <w:rPr>
      <w:rFonts w:ascii="Times New Roman" w:eastAsia="Calibri" w:hAnsi="Times New Roman" w:cs="Times New Roman"/>
      <w:color w:val="00000A"/>
      <w:sz w:val="20"/>
      <w:szCs w:val="20"/>
    </w:rPr>
  </w:style>
  <w:style w:type="paragraph" w:styleId="Predmetkomentra">
    <w:name w:val="annotation subject"/>
    <w:basedOn w:val="Textkomentra"/>
    <w:next w:val="Textkomentra"/>
    <w:link w:val="PredmetkomentraChar"/>
    <w:uiPriority w:val="99"/>
    <w:semiHidden/>
    <w:unhideWhenUsed/>
    <w:qFormat/>
    <w:rsid w:val="000D2570"/>
    <w:pPr>
      <w:suppressAutoHyphens w:val="0"/>
    </w:pPr>
    <w:rPr>
      <w:b/>
      <w:bCs/>
    </w:rPr>
  </w:style>
  <w:style w:type="character" w:customStyle="1" w:styleId="PredmetkomentraChar">
    <w:name w:val="Predmet komentára Char"/>
    <w:link w:val="Predmetkomentra"/>
    <w:uiPriority w:val="99"/>
    <w:semiHidden/>
    <w:qFormat/>
    <w:rsid w:val="000D2570"/>
    <w:rPr>
      <w:rFonts w:ascii="Times New Roman" w:eastAsia="Calibri" w:hAnsi="Times New Roman" w:cs="Times New Roman"/>
      <w:b/>
      <w:bCs/>
      <w:color w:val="00000A"/>
      <w:sz w:val="20"/>
      <w:szCs w:val="20"/>
    </w:rPr>
  </w:style>
  <w:style w:type="paragraph" w:styleId="Textpoznmkypodiarou">
    <w:name w:val="footnote text"/>
    <w:basedOn w:val="Normlny"/>
    <w:link w:val="TextpoznmkypodiarouChar"/>
    <w:uiPriority w:val="99"/>
    <w:unhideWhenUsed/>
    <w:rsid w:val="00DD664A"/>
    <w:pPr>
      <w:spacing w:after="0"/>
    </w:pPr>
    <w:rPr>
      <w:sz w:val="20"/>
      <w:szCs w:val="20"/>
    </w:rPr>
  </w:style>
  <w:style w:type="character" w:customStyle="1" w:styleId="TextpoznmkypodiarouChar">
    <w:name w:val="Text poznámky pod čiarou Char"/>
    <w:link w:val="Textpoznmkypodiarou"/>
    <w:uiPriority w:val="99"/>
    <w:qFormat/>
    <w:rsid w:val="00DD664A"/>
    <w:rPr>
      <w:rFonts w:ascii="Times New Roman" w:eastAsia="Calibri" w:hAnsi="Times New Roman" w:cs="Times New Roman"/>
      <w:sz w:val="20"/>
      <w:szCs w:val="20"/>
    </w:rPr>
  </w:style>
  <w:style w:type="character" w:styleId="Odkaznapoznmkupodiarou">
    <w:name w:val="footnote reference"/>
    <w:unhideWhenUsed/>
    <w:rsid w:val="00DD664A"/>
    <w:rPr>
      <w:vertAlign w:val="superscript"/>
    </w:rPr>
  </w:style>
  <w:style w:type="paragraph" w:customStyle="1" w:styleId="Textkoncovejpoznmky1">
    <w:name w:val="Text koncovej poznámky1"/>
    <w:basedOn w:val="Normlny"/>
    <w:link w:val="TextkoncovejpoznmkyChar"/>
    <w:uiPriority w:val="99"/>
    <w:semiHidden/>
    <w:unhideWhenUsed/>
    <w:rsid w:val="00DD664A"/>
    <w:pPr>
      <w:spacing w:after="0"/>
    </w:pPr>
    <w:rPr>
      <w:sz w:val="20"/>
      <w:szCs w:val="20"/>
    </w:rPr>
  </w:style>
  <w:style w:type="character" w:customStyle="1" w:styleId="TextkoncovejpoznmkyChar">
    <w:name w:val="Text koncovej poznámky Char"/>
    <w:link w:val="Textkoncovejpoznmky1"/>
    <w:uiPriority w:val="99"/>
    <w:semiHidden/>
    <w:rsid w:val="00DD664A"/>
    <w:rPr>
      <w:rFonts w:ascii="Times New Roman" w:eastAsia="Calibri" w:hAnsi="Times New Roman" w:cs="Times New Roman"/>
      <w:sz w:val="20"/>
      <w:szCs w:val="20"/>
    </w:rPr>
  </w:style>
  <w:style w:type="character" w:customStyle="1" w:styleId="Odkaznakoncovpoznmku1">
    <w:name w:val="Odkaz na koncovú poznámku1"/>
    <w:uiPriority w:val="99"/>
    <w:semiHidden/>
    <w:unhideWhenUsed/>
    <w:rsid w:val="00DD664A"/>
    <w:rPr>
      <w:vertAlign w:val="superscript"/>
    </w:rPr>
  </w:style>
  <w:style w:type="character" w:styleId="PouitHypertextovPrepojenie">
    <w:name w:val="FollowedHyperlink"/>
    <w:uiPriority w:val="99"/>
    <w:semiHidden/>
    <w:unhideWhenUsed/>
    <w:rsid w:val="00C56383"/>
    <w:rPr>
      <w:color w:val="954F72"/>
      <w:u w:val="single"/>
    </w:rPr>
  </w:style>
  <w:style w:type="paragraph" w:customStyle="1" w:styleId="xl63">
    <w:name w:val="xl63"/>
    <w:basedOn w:val="Normlny"/>
    <w:rsid w:val="00C56383"/>
    <w:pPr>
      <w:spacing w:before="100" w:beforeAutospacing="1" w:after="100" w:afterAutospacing="1"/>
      <w:jc w:val="left"/>
    </w:pPr>
    <w:rPr>
      <w:rFonts w:eastAsia="Times New Roman"/>
      <w:szCs w:val="24"/>
      <w:lang w:eastAsia="sk-SK"/>
    </w:rPr>
  </w:style>
  <w:style w:type="paragraph" w:customStyle="1" w:styleId="xl64">
    <w:name w:val="xl64"/>
    <w:basedOn w:val="Normlny"/>
    <w:rsid w:val="00C56383"/>
    <w:pPr>
      <w:spacing w:before="100" w:beforeAutospacing="1" w:after="100" w:afterAutospacing="1"/>
      <w:jc w:val="left"/>
    </w:pPr>
    <w:rPr>
      <w:rFonts w:eastAsia="Times New Roman"/>
      <w:szCs w:val="24"/>
      <w:lang w:eastAsia="sk-SK"/>
    </w:rPr>
  </w:style>
  <w:style w:type="paragraph" w:customStyle="1" w:styleId="xl65">
    <w:name w:val="xl65"/>
    <w:basedOn w:val="Normlny"/>
    <w:rsid w:val="00C56383"/>
    <w:pPr>
      <w:spacing w:before="100" w:beforeAutospacing="1" w:after="100" w:afterAutospacing="1"/>
      <w:jc w:val="left"/>
    </w:pPr>
    <w:rPr>
      <w:rFonts w:eastAsia="Times New Roman"/>
      <w:szCs w:val="24"/>
      <w:lang w:eastAsia="sk-SK"/>
    </w:rPr>
  </w:style>
  <w:style w:type="paragraph" w:customStyle="1" w:styleId="xl66">
    <w:name w:val="xl66"/>
    <w:basedOn w:val="Normlny"/>
    <w:rsid w:val="00C5638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C5638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C5638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C5638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C5638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C5638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C5638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C5638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C5638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C5638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C5638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C5638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C5638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C5638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C5638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C5638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C5638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C5638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C5638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9132B7"/>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3C2E95"/>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206E86"/>
    <w:pPr>
      <w:tabs>
        <w:tab w:val="right" w:leader="dot" w:pos="9062"/>
      </w:tabs>
      <w:spacing w:after="100"/>
    </w:pPr>
  </w:style>
  <w:style w:type="paragraph" w:styleId="Obsah2">
    <w:name w:val="toc 2"/>
    <w:basedOn w:val="Normlny"/>
    <w:next w:val="Normlny"/>
    <w:autoRedefine/>
    <w:uiPriority w:val="39"/>
    <w:unhideWhenUsed/>
    <w:rsid w:val="006C1AF0"/>
    <w:pPr>
      <w:tabs>
        <w:tab w:val="left" w:pos="9214"/>
      </w:tabs>
      <w:spacing w:after="0"/>
    </w:pPr>
    <w:rPr>
      <w:i/>
      <w:szCs w:val="24"/>
    </w:rPr>
  </w:style>
  <w:style w:type="paragraph" w:styleId="Obsah3">
    <w:name w:val="toc 3"/>
    <w:basedOn w:val="Normlny"/>
    <w:next w:val="Normlny"/>
    <w:autoRedefine/>
    <w:uiPriority w:val="39"/>
    <w:unhideWhenUsed/>
    <w:rsid w:val="00031B38"/>
    <w:pPr>
      <w:tabs>
        <w:tab w:val="right" w:leader="dot" w:pos="9062"/>
      </w:tabs>
      <w:spacing w:after="100"/>
      <w:ind w:left="480"/>
    </w:pPr>
  </w:style>
  <w:style w:type="character" w:styleId="Zvraznenie">
    <w:name w:val="Emphasis"/>
    <w:uiPriority w:val="20"/>
    <w:qFormat/>
    <w:rsid w:val="00283B8D"/>
    <w:rPr>
      <w:i/>
      <w:iCs/>
    </w:rPr>
  </w:style>
  <w:style w:type="paragraph" w:customStyle="1" w:styleId="para">
    <w:name w:val="para"/>
    <w:basedOn w:val="Normlny"/>
    <w:rsid w:val="00283B8D"/>
    <w:pPr>
      <w:spacing w:before="144" w:after="144"/>
      <w:jc w:val="left"/>
    </w:pPr>
    <w:rPr>
      <w:rFonts w:eastAsia="Times New Roman"/>
      <w:szCs w:val="24"/>
      <w:lang w:eastAsia="sk-SK"/>
    </w:rPr>
  </w:style>
  <w:style w:type="paragraph" w:customStyle="1" w:styleId="WW-Zkladntext21">
    <w:name w:val="WW-Základní text 21"/>
    <w:basedOn w:val="Normlny"/>
    <w:rsid w:val="006F18EF"/>
    <w:pPr>
      <w:suppressAutoHyphens/>
      <w:spacing w:after="0"/>
    </w:pPr>
    <w:rPr>
      <w:rFonts w:eastAsia="Times New Roman"/>
      <w:b/>
      <w:bCs/>
      <w:color w:val="000000"/>
      <w:szCs w:val="24"/>
      <w:lang w:val="cs-CZ" w:eastAsia="ar-SA"/>
    </w:rPr>
  </w:style>
  <w:style w:type="character" w:customStyle="1" w:styleId="WW8Num2z4">
    <w:name w:val="WW8Num2z4"/>
    <w:rsid w:val="006F18EF"/>
  </w:style>
  <w:style w:type="character" w:customStyle="1" w:styleId="WW8Num2z5">
    <w:name w:val="WW8Num2z5"/>
    <w:rsid w:val="006F18EF"/>
  </w:style>
  <w:style w:type="character" w:customStyle="1" w:styleId="WW8Num2z3">
    <w:name w:val="WW8Num2z3"/>
    <w:rsid w:val="006F18EF"/>
  </w:style>
  <w:style w:type="character" w:customStyle="1" w:styleId="WW8Num7z3">
    <w:name w:val="WW8Num7z3"/>
    <w:rsid w:val="006F18EF"/>
    <w:rPr>
      <w:rFonts w:ascii="Symbol" w:hAnsi="Symbol" w:cs="Symbol"/>
    </w:rPr>
  </w:style>
  <w:style w:type="character" w:customStyle="1" w:styleId="WW8Num8z0">
    <w:name w:val="WW8Num8z0"/>
    <w:rsid w:val="006F18EF"/>
  </w:style>
  <w:style w:type="character" w:customStyle="1" w:styleId="WW8Num8z1">
    <w:name w:val="WW8Num8z1"/>
    <w:qFormat/>
    <w:rsid w:val="006F18EF"/>
  </w:style>
  <w:style w:type="character" w:customStyle="1" w:styleId="WW8Num8z2">
    <w:name w:val="WW8Num8z2"/>
    <w:rsid w:val="006F18EF"/>
  </w:style>
  <w:style w:type="character" w:customStyle="1" w:styleId="WW8Num8z3">
    <w:name w:val="WW8Num8z3"/>
    <w:rsid w:val="006F18EF"/>
  </w:style>
  <w:style w:type="character" w:customStyle="1" w:styleId="WW8Num8z4">
    <w:name w:val="WW8Num8z4"/>
    <w:rsid w:val="006F18EF"/>
  </w:style>
  <w:style w:type="character" w:customStyle="1" w:styleId="WW8Num8z5">
    <w:name w:val="WW8Num8z5"/>
    <w:rsid w:val="006F18EF"/>
  </w:style>
  <w:style w:type="paragraph" w:styleId="Zoznamobrzkov">
    <w:name w:val="table of figures"/>
    <w:basedOn w:val="Normlny"/>
    <w:next w:val="Normlny"/>
    <w:uiPriority w:val="99"/>
    <w:unhideWhenUsed/>
    <w:rsid w:val="000B5980"/>
    <w:pPr>
      <w:spacing w:after="0"/>
    </w:pPr>
  </w:style>
  <w:style w:type="paragraph" w:customStyle="1" w:styleId="xmsonormal">
    <w:name w:val="x_msonormal"/>
    <w:basedOn w:val="Normlny"/>
    <w:rsid w:val="00B121AB"/>
    <w:pPr>
      <w:spacing w:before="100" w:beforeAutospacing="1" w:after="100" w:afterAutospacing="1"/>
      <w:jc w:val="left"/>
    </w:pPr>
    <w:rPr>
      <w:rFonts w:eastAsia="Times New Roman"/>
      <w:szCs w:val="24"/>
      <w:lang w:eastAsia="sk-SK"/>
    </w:rPr>
  </w:style>
  <w:style w:type="character" w:customStyle="1" w:styleId="Siln1">
    <w:name w:val="Silný1"/>
    <w:qFormat/>
    <w:rsid w:val="00132E7F"/>
    <w:rPr>
      <w:rFonts w:ascii="Times Roman" w:hAnsi="Times Roman" w:hint="default"/>
      <w:b/>
      <w:bCs/>
      <w:sz w:val="24"/>
    </w:rPr>
  </w:style>
  <w:style w:type="paragraph" w:customStyle="1" w:styleId="Obyajntext1">
    <w:name w:val="Obyčajný text1"/>
    <w:basedOn w:val="Normlny"/>
    <w:rsid w:val="00F97FE5"/>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001AF"/>
    <w:pPr>
      <w:spacing w:line="256" w:lineRule="auto"/>
      <w:ind w:left="720"/>
      <w:contextualSpacing/>
    </w:pPr>
    <w:rPr>
      <w:rFonts w:ascii="Calibri" w:hAnsi="Calibri" w:cs="Calibri"/>
      <w:color w:val="00000A"/>
    </w:rPr>
  </w:style>
  <w:style w:type="paragraph" w:customStyle="1" w:styleId="Popis1">
    <w:name w:val="Popis1"/>
    <w:basedOn w:val="Normlny"/>
    <w:rsid w:val="0097622D"/>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97622D"/>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D47096"/>
    <w:pPr>
      <w:suppressAutoHyphens/>
      <w:ind w:left="720"/>
      <w:contextualSpacing/>
      <w:jc w:val="left"/>
    </w:pPr>
    <w:rPr>
      <w:rFonts w:ascii="Calibri" w:hAnsi="Calibri" w:cs="font422"/>
      <w:kern w:val="2"/>
      <w:szCs w:val="24"/>
      <w:lang w:bidi="hi-IN"/>
    </w:rPr>
  </w:style>
  <w:style w:type="character" w:customStyle="1" w:styleId="Premenn">
    <w:name w:val="Premenná"/>
    <w:qFormat/>
    <w:rsid w:val="00E04479"/>
    <w:rPr>
      <w:i/>
      <w:iCs/>
    </w:rPr>
  </w:style>
  <w:style w:type="table" w:customStyle="1" w:styleId="Mriekatabuky1">
    <w:name w:val="Mriežka tabuľky1"/>
    <w:basedOn w:val="Normlnatabuka"/>
    <w:next w:val="Mriekatabuky"/>
    <w:uiPriority w:val="59"/>
    <w:rsid w:val="00876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draznenie">
    <w:name w:val="Zdôraznenie"/>
    <w:qFormat/>
    <w:rsid w:val="008767A0"/>
    <w:rPr>
      <w:i/>
      <w:iCs/>
    </w:rPr>
  </w:style>
  <w:style w:type="character" w:customStyle="1" w:styleId="lrzxr">
    <w:name w:val="lrzxr"/>
    <w:basedOn w:val="Predvolenpsmoodseku"/>
    <w:rsid w:val="009F64D6"/>
  </w:style>
  <w:style w:type="character" w:customStyle="1" w:styleId="Siln2">
    <w:name w:val="Silný2"/>
    <w:qFormat/>
    <w:rsid w:val="00841A4E"/>
    <w:rPr>
      <w:rFonts w:ascii="Times Roman" w:hAnsi="Times Roman" w:cs="Times Roman"/>
      <w:b/>
      <w:bCs/>
      <w:sz w:val="24"/>
    </w:rPr>
  </w:style>
  <w:style w:type="paragraph" w:styleId="Revzia">
    <w:name w:val="Revision"/>
    <w:hidden/>
    <w:uiPriority w:val="99"/>
    <w:semiHidden/>
    <w:qFormat/>
    <w:rsid w:val="005B071D"/>
    <w:rPr>
      <w:rFonts w:ascii="Times New Roman" w:hAnsi="Times New Roman"/>
      <w:sz w:val="24"/>
      <w:szCs w:val="22"/>
      <w:lang w:eastAsia="en-US"/>
    </w:rPr>
  </w:style>
  <w:style w:type="character" w:customStyle="1" w:styleId="PredformtovanHTMLChar">
    <w:name w:val="Predformátované HTML Char"/>
    <w:link w:val="PredformtovanHTML"/>
    <w:uiPriority w:val="99"/>
    <w:qFormat/>
    <w:rsid w:val="008204A7"/>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8204A7"/>
    <w:pPr>
      <w:suppressAutoHyphens/>
      <w:spacing w:after="0"/>
      <w:jc w:val="left"/>
    </w:pPr>
    <w:rPr>
      <w:rFonts w:ascii="Courier New" w:eastAsia="Times New Roman" w:hAnsi="Courier New"/>
      <w:sz w:val="20"/>
      <w:szCs w:val="20"/>
      <w:lang w:eastAsia="zh-CN"/>
    </w:rPr>
  </w:style>
  <w:style w:type="character" w:customStyle="1" w:styleId="PredformtovanHTMLChar1">
    <w:name w:val="Predformátované HTML Char1"/>
    <w:uiPriority w:val="99"/>
    <w:semiHidden/>
    <w:rsid w:val="008204A7"/>
    <w:rPr>
      <w:rFonts w:ascii="Courier New" w:hAnsi="Courier New" w:cs="Courier New"/>
      <w:lang w:eastAsia="en-US"/>
    </w:rPr>
  </w:style>
  <w:style w:type="character" w:customStyle="1" w:styleId="Internetovodkaz">
    <w:name w:val="Internetový odkaz"/>
    <w:uiPriority w:val="99"/>
    <w:semiHidden/>
    <w:rsid w:val="008204A7"/>
    <w:rPr>
      <w:rFonts w:cs="Times New Roman"/>
      <w:color w:val="0000FF"/>
      <w:u w:val="single"/>
    </w:rPr>
  </w:style>
  <w:style w:type="character" w:customStyle="1" w:styleId="markedcontent">
    <w:name w:val="markedcontent"/>
    <w:rsid w:val="00F22CA8"/>
  </w:style>
  <w:style w:type="character" w:styleId="sloriadka">
    <w:name w:val="line number"/>
    <w:uiPriority w:val="99"/>
    <w:semiHidden/>
    <w:unhideWhenUsed/>
    <w:rsid w:val="006E756A"/>
  </w:style>
  <w:style w:type="paragraph" w:customStyle="1" w:styleId="Normlny2">
    <w:name w:val="Normálny2"/>
    <w:basedOn w:val="Normlny"/>
    <w:rsid w:val="000B5909"/>
    <w:pPr>
      <w:spacing w:before="100" w:beforeAutospacing="1" w:after="100" w:afterAutospacing="1"/>
      <w:jc w:val="left"/>
    </w:pPr>
    <w:rPr>
      <w:rFonts w:eastAsia="Times New Roman"/>
      <w:szCs w:val="24"/>
      <w:lang w:eastAsia="sk-SK"/>
    </w:rPr>
  </w:style>
  <w:style w:type="paragraph" w:styleId="Nzov">
    <w:name w:val="Title"/>
    <w:basedOn w:val="Normlny"/>
    <w:link w:val="NzovChar"/>
    <w:qFormat/>
    <w:rsid w:val="00732FE4"/>
    <w:pPr>
      <w:spacing w:after="0"/>
      <w:jc w:val="center"/>
    </w:pPr>
    <w:rPr>
      <w:rFonts w:eastAsia="Times New Roman"/>
      <w:b/>
      <w:szCs w:val="20"/>
      <w:lang w:eastAsia="sk-SK"/>
    </w:rPr>
  </w:style>
  <w:style w:type="character" w:customStyle="1" w:styleId="NzovChar">
    <w:name w:val="Názov Char"/>
    <w:link w:val="Nzov"/>
    <w:rsid w:val="00732FE4"/>
    <w:rPr>
      <w:rFonts w:ascii="Times New Roman" w:eastAsia="Times New Roman" w:hAnsi="Times New Roman"/>
      <w:b/>
      <w:sz w:val="24"/>
    </w:rPr>
  </w:style>
  <w:style w:type="paragraph" w:styleId="Podtitul">
    <w:name w:val="Subtitle"/>
    <w:basedOn w:val="Normlny"/>
    <w:link w:val="PodtitulChar"/>
    <w:qFormat/>
    <w:rsid w:val="00CF7FB7"/>
    <w:pPr>
      <w:spacing w:after="0"/>
      <w:jc w:val="center"/>
    </w:pPr>
    <w:rPr>
      <w:rFonts w:eastAsia="Times New Roman"/>
      <w:b/>
      <w:bCs/>
      <w:i/>
      <w:iCs/>
      <w:sz w:val="20"/>
      <w:szCs w:val="20"/>
      <w:lang w:eastAsia="cs-CZ"/>
    </w:rPr>
  </w:style>
  <w:style w:type="character" w:customStyle="1" w:styleId="PodtitulChar">
    <w:name w:val="Podtitul Char"/>
    <w:link w:val="Podtitul"/>
    <w:rsid w:val="00CF7FB7"/>
    <w:rPr>
      <w:rFonts w:ascii="Times New Roman" w:eastAsia="Times New Roman" w:hAnsi="Times New Roman"/>
      <w:b/>
      <w:bCs/>
      <w:i/>
      <w:iCs/>
      <w:lang w:eastAsia="cs-CZ"/>
    </w:rPr>
  </w:style>
  <w:style w:type="character" w:customStyle="1" w:styleId="newwin">
    <w:name w:val="newwin"/>
    <w:rsid w:val="002A0ACF"/>
  </w:style>
  <w:style w:type="character" w:customStyle="1" w:styleId="super">
    <w:name w:val="super"/>
    <w:basedOn w:val="Predvolenpsmoodseku"/>
    <w:rsid w:val="00E03F84"/>
  </w:style>
  <w:style w:type="paragraph" w:customStyle="1" w:styleId="note">
    <w:name w:val="note"/>
    <w:basedOn w:val="Normlny"/>
    <w:rsid w:val="00E03F84"/>
    <w:pPr>
      <w:spacing w:before="100" w:beforeAutospacing="1" w:after="100" w:afterAutospacing="1"/>
      <w:jc w:val="left"/>
    </w:pPr>
    <w:rPr>
      <w:rFonts w:eastAsia="Times New Roman"/>
      <w:szCs w:val="24"/>
      <w:lang w:eastAsia="sk-SK"/>
    </w:rPr>
  </w:style>
  <w:style w:type="paragraph" w:customStyle="1" w:styleId="ti-doc-dur">
    <w:name w:val="ti-doc-dur"/>
    <w:basedOn w:val="Normlny"/>
    <w:rsid w:val="00E03F84"/>
    <w:pPr>
      <w:spacing w:before="100" w:beforeAutospacing="1" w:after="100" w:afterAutospacing="1"/>
      <w:jc w:val="left"/>
    </w:pPr>
    <w:rPr>
      <w:rFonts w:eastAsia="Times New Roman"/>
      <w:szCs w:val="24"/>
      <w:lang w:eastAsia="sk-SK"/>
    </w:rPr>
  </w:style>
  <w:style w:type="character" w:customStyle="1" w:styleId="italic">
    <w:name w:val="italic"/>
    <w:basedOn w:val="Predvolenpsmoodseku"/>
    <w:rsid w:val="00E03F84"/>
  </w:style>
  <w:style w:type="paragraph" w:customStyle="1" w:styleId="ti-doc-dur-num">
    <w:name w:val="ti-doc-dur-num"/>
    <w:basedOn w:val="Normlny"/>
    <w:rsid w:val="00A27951"/>
    <w:pPr>
      <w:spacing w:before="100" w:beforeAutospacing="1" w:after="100" w:afterAutospacing="1"/>
      <w:jc w:val="left"/>
    </w:pPr>
    <w:rPr>
      <w:rFonts w:eastAsia="Times New Roman"/>
      <w:szCs w:val="24"/>
      <w:lang w:eastAsia="sk-SK"/>
    </w:rPr>
  </w:style>
  <w:style w:type="character" w:customStyle="1" w:styleId="h1a">
    <w:name w:val="h1a"/>
    <w:basedOn w:val="Predvolenpsmoodseku"/>
    <w:rsid w:val="00DD249D"/>
  </w:style>
  <w:style w:type="paragraph" w:customStyle="1" w:styleId="styl1">
    <w:name w:val="styl1"/>
    <w:basedOn w:val="Normlny"/>
    <w:rsid w:val="00392324"/>
    <w:pPr>
      <w:spacing w:before="100" w:beforeAutospacing="1" w:after="100" w:afterAutospacing="1"/>
      <w:jc w:val="left"/>
    </w:pPr>
    <w:rPr>
      <w:rFonts w:eastAsia="Times New Roman"/>
      <w:szCs w:val="24"/>
      <w:lang w:eastAsia="sk-SK"/>
    </w:rPr>
  </w:style>
  <w:style w:type="paragraph" w:customStyle="1" w:styleId="styl11">
    <w:name w:val="styl11"/>
    <w:basedOn w:val="Normlny"/>
    <w:rsid w:val="00392324"/>
    <w:pPr>
      <w:spacing w:before="100" w:beforeAutospacing="1" w:after="100" w:afterAutospacing="1"/>
      <w:jc w:val="left"/>
    </w:pPr>
    <w:rPr>
      <w:rFonts w:eastAsia="Times New Roman"/>
      <w:szCs w:val="24"/>
      <w:lang w:eastAsia="sk-SK"/>
    </w:rPr>
  </w:style>
  <w:style w:type="character" w:customStyle="1" w:styleId="anchor-text">
    <w:name w:val="anchor-text"/>
    <w:basedOn w:val="Predvolenpsmoodseku"/>
    <w:rsid w:val="00E9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627">
      <w:bodyDiv w:val="1"/>
      <w:marLeft w:val="0"/>
      <w:marRight w:val="0"/>
      <w:marTop w:val="0"/>
      <w:marBottom w:val="0"/>
      <w:divBdr>
        <w:top w:val="none" w:sz="0" w:space="0" w:color="auto"/>
        <w:left w:val="none" w:sz="0" w:space="0" w:color="auto"/>
        <w:bottom w:val="none" w:sz="0" w:space="0" w:color="auto"/>
        <w:right w:val="none" w:sz="0" w:space="0" w:color="auto"/>
      </w:divBdr>
    </w:div>
    <w:div w:id="6562186">
      <w:bodyDiv w:val="1"/>
      <w:marLeft w:val="0"/>
      <w:marRight w:val="0"/>
      <w:marTop w:val="0"/>
      <w:marBottom w:val="0"/>
      <w:divBdr>
        <w:top w:val="none" w:sz="0" w:space="0" w:color="auto"/>
        <w:left w:val="none" w:sz="0" w:space="0" w:color="auto"/>
        <w:bottom w:val="none" w:sz="0" w:space="0" w:color="auto"/>
        <w:right w:val="none" w:sz="0" w:space="0" w:color="auto"/>
      </w:divBdr>
    </w:div>
    <w:div w:id="21244981">
      <w:bodyDiv w:val="1"/>
      <w:marLeft w:val="0"/>
      <w:marRight w:val="0"/>
      <w:marTop w:val="0"/>
      <w:marBottom w:val="0"/>
      <w:divBdr>
        <w:top w:val="none" w:sz="0" w:space="0" w:color="auto"/>
        <w:left w:val="none" w:sz="0" w:space="0" w:color="auto"/>
        <w:bottom w:val="none" w:sz="0" w:space="0" w:color="auto"/>
        <w:right w:val="none" w:sz="0" w:space="0" w:color="auto"/>
      </w:divBdr>
    </w:div>
    <w:div w:id="42871333">
      <w:bodyDiv w:val="1"/>
      <w:marLeft w:val="0"/>
      <w:marRight w:val="0"/>
      <w:marTop w:val="0"/>
      <w:marBottom w:val="0"/>
      <w:divBdr>
        <w:top w:val="none" w:sz="0" w:space="0" w:color="auto"/>
        <w:left w:val="none" w:sz="0" w:space="0" w:color="auto"/>
        <w:bottom w:val="none" w:sz="0" w:space="0" w:color="auto"/>
        <w:right w:val="none" w:sz="0" w:space="0" w:color="auto"/>
      </w:divBdr>
    </w:div>
    <w:div w:id="50542357">
      <w:bodyDiv w:val="1"/>
      <w:marLeft w:val="0"/>
      <w:marRight w:val="0"/>
      <w:marTop w:val="0"/>
      <w:marBottom w:val="0"/>
      <w:divBdr>
        <w:top w:val="none" w:sz="0" w:space="0" w:color="auto"/>
        <w:left w:val="none" w:sz="0" w:space="0" w:color="auto"/>
        <w:bottom w:val="none" w:sz="0" w:space="0" w:color="auto"/>
        <w:right w:val="none" w:sz="0" w:space="0" w:color="auto"/>
      </w:divBdr>
      <w:divsChild>
        <w:div w:id="1078788286">
          <w:marLeft w:val="255"/>
          <w:marRight w:val="0"/>
          <w:marTop w:val="0"/>
          <w:marBottom w:val="0"/>
          <w:divBdr>
            <w:top w:val="none" w:sz="0" w:space="0" w:color="auto"/>
            <w:left w:val="none" w:sz="0" w:space="0" w:color="auto"/>
            <w:bottom w:val="none" w:sz="0" w:space="0" w:color="auto"/>
            <w:right w:val="none" w:sz="0" w:space="0" w:color="auto"/>
          </w:divBdr>
        </w:div>
      </w:divsChild>
    </w:div>
    <w:div w:id="53939017">
      <w:bodyDiv w:val="1"/>
      <w:marLeft w:val="0"/>
      <w:marRight w:val="0"/>
      <w:marTop w:val="0"/>
      <w:marBottom w:val="0"/>
      <w:divBdr>
        <w:top w:val="none" w:sz="0" w:space="0" w:color="auto"/>
        <w:left w:val="none" w:sz="0" w:space="0" w:color="auto"/>
        <w:bottom w:val="none" w:sz="0" w:space="0" w:color="auto"/>
        <w:right w:val="none" w:sz="0" w:space="0" w:color="auto"/>
      </w:divBdr>
    </w:div>
    <w:div w:id="71004987">
      <w:bodyDiv w:val="1"/>
      <w:marLeft w:val="0"/>
      <w:marRight w:val="0"/>
      <w:marTop w:val="0"/>
      <w:marBottom w:val="0"/>
      <w:divBdr>
        <w:top w:val="none" w:sz="0" w:space="0" w:color="auto"/>
        <w:left w:val="none" w:sz="0" w:space="0" w:color="auto"/>
        <w:bottom w:val="none" w:sz="0" w:space="0" w:color="auto"/>
        <w:right w:val="none" w:sz="0" w:space="0" w:color="auto"/>
      </w:divBdr>
    </w:div>
    <w:div w:id="76904601">
      <w:bodyDiv w:val="1"/>
      <w:marLeft w:val="0"/>
      <w:marRight w:val="0"/>
      <w:marTop w:val="0"/>
      <w:marBottom w:val="0"/>
      <w:divBdr>
        <w:top w:val="none" w:sz="0" w:space="0" w:color="auto"/>
        <w:left w:val="none" w:sz="0" w:space="0" w:color="auto"/>
        <w:bottom w:val="none" w:sz="0" w:space="0" w:color="auto"/>
        <w:right w:val="none" w:sz="0" w:space="0" w:color="auto"/>
      </w:divBdr>
    </w:div>
    <w:div w:id="77412694">
      <w:bodyDiv w:val="1"/>
      <w:marLeft w:val="0"/>
      <w:marRight w:val="0"/>
      <w:marTop w:val="0"/>
      <w:marBottom w:val="0"/>
      <w:divBdr>
        <w:top w:val="none" w:sz="0" w:space="0" w:color="auto"/>
        <w:left w:val="none" w:sz="0" w:space="0" w:color="auto"/>
        <w:bottom w:val="none" w:sz="0" w:space="0" w:color="auto"/>
        <w:right w:val="none" w:sz="0" w:space="0" w:color="auto"/>
      </w:divBdr>
    </w:div>
    <w:div w:id="77873994">
      <w:bodyDiv w:val="1"/>
      <w:marLeft w:val="0"/>
      <w:marRight w:val="0"/>
      <w:marTop w:val="0"/>
      <w:marBottom w:val="0"/>
      <w:divBdr>
        <w:top w:val="none" w:sz="0" w:space="0" w:color="auto"/>
        <w:left w:val="none" w:sz="0" w:space="0" w:color="auto"/>
        <w:bottom w:val="none" w:sz="0" w:space="0" w:color="auto"/>
        <w:right w:val="none" w:sz="0" w:space="0" w:color="auto"/>
      </w:divBdr>
    </w:div>
    <w:div w:id="132064971">
      <w:bodyDiv w:val="1"/>
      <w:marLeft w:val="0"/>
      <w:marRight w:val="0"/>
      <w:marTop w:val="0"/>
      <w:marBottom w:val="0"/>
      <w:divBdr>
        <w:top w:val="none" w:sz="0" w:space="0" w:color="auto"/>
        <w:left w:val="none" w:sz="0" w:space="0" w:color="auto"/>
        <w:bottom w:val="none" w:sz="0" w:space="0" w:color="auto"/>
        <w:right w:val="none" w:sz="0" w:space="0" w:color="auto"/>
      </w:divBdr>
    </w:div>
    <w:div w:id="132989011">
      <w:bodyDiv w:val="1"/>
      <w:marLeft w:val="0"/>
      <w:marRight w:val="0"/>
      <w:marTop w:val="0"/>
      <w:marBottom w:val="0"/>
      <w:divBdr>
        <w:top w:val="none" w:sz="0" w:space="0" w:color="auto"/>
        <w:left w:val="none" w:sz="0" w:space="0" w:color="auto"/>
        <w:bottom w:val="none" w:sz="0" w:space="0" w:color="auto"/>
        <w:right w:val="none" w:sz="0" w:space="0" w:color="auto"/>
      </w:divBdr>
    </w:div>
    <w:div w:id="138038409">
      <w:bodyDiv w:val="1"/>
      <w:marLeft w:val="0"/>
      <w:marRight w:val="0"/>
      <w:marTop w:val="0"/>
      <w:marBottom w:val="0"/>
      <w:divBdr>
        <w:top w:val="none" w:sz="0" w:space="0" w:color="auto"/>
        <w:left w:val="none" w:sz="0" w:space="0" w:color="auto"/>
        <w:bottom w:val="none" w:sz="0" w:space="0" w:color="auto"/>
        <w:right w:val="none" w:sz="0" w:space="0" w:color="auto"/>
      </w:divBdr>
    </w:div>
    <w:div w:id="138616322">
      <w:bodyDiv w:val="1"/>
      <w:marLeft w:val="0"/>
      <w:marRight w:val="0"/>
      <w:marTop w:val="0"/>
      <w:marBottom w:val="0"/>
      <w:divBdr>
        <w:top w:val="none" w:sz="0" w:space="0" w:color="auto"/>
        <w:left w:val="none" w:sz="0" w:space="0" w:color="auto"/>
        <w:bottom w:val="none" w:sz="0" w:space="0" w:color="auto"/>
        <w:right w:val="none" w:sz="0" w:space="0" w:color="auto"/>
      </w:divBdr>
      <w:divsChild>
        <w:div w:id="81036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62849">
      <w:bodyDiv w:val="1"/>
      <w:marLeft w:val="0"/>
      <w:marRight w:val="0"/>
      <w:marTop w:val="0"/>
      <w:marBottom w:val="0"/>
      <w:divBdr>
        <w:top w:val="none" w:sz="0" w:space="0" w:color="auto"/>
        <w:left w:val="none" w:sz="0" w:space="0" w:color="auto"/>
        <w:bottom w:val="none" w:sz="0" w:space="0" w:color="auto"/>
        <w:right w:val="none" w:sz="0" w:space="0" w:color="auto"/>
      </w:divBdr>
    </w:div>
    <w:div w:id="152526123">
      <w:bodyDiv w:val="1"/>
      <w:marLeft w:val="0"/>
      <w:marRight w:val="0"/>
      <w:marTop w:val="0"/>
      <w:marBottom w:val="0"/>
      <w:divBdr>
        <w:top w:val="none" w:sz="0" w:space="0" w:color="auto"/>
        <w:left w:val="none" w:sz="0" w:space="0" w:color="auto"/>
        <w:bottom w:val="none" w:sz="0" w:space="0" w:color="auto"/>
        <w:right w:val="none" w:sz="0" w:space="0" w:color="auto"/>
      </w:divBdr>
    </w:div>
    <w:div w:id="155152304">
      <w:bodyDiv w:val="1"/>
      <w:marLeft w:val="0"/>
      <w:marRight w:val="0"/>
      <w:marTop w:val="0"/>
      <w:marBottom w:val="0"/>
      <w:divBdr>
        <w:top w:val="none" w:sz="0" w:space="0" w:color="auto"/>
        <w:left w:val="none" w:sz="0" w:space="0" w:color="auto"/>
        <w:bottom w:val="none" w:sz="0" w:space="0" w:color="auto"/>
        <w:right w:val="none" w:sz="0" w:space="0" w:color="auto"/>
      </w:divBdr>
    </w:div>
    <w:div w:id="160170186">
      <w:bodyDiv w:val="1"/>
      <w:marLeft w:val="0"/>
      <w:marRight w:val="0"/>
      <w:marTop w:val="0"/>
      <w:marBottom w:val="0"/>
      <w:divBdr>
        <w:top w:val="none" w:sz="0" w:space="0" w:color="auto"/>
        <w:left w:val="none" w:sz="0" w:space="0" w:color="auto"/>
        <w:bottom w:val="none" w:sz="0" w:space="0" w:color="auto"/>
        <w:right w:val="none" w:sz="0" w:space="0" w:color="auto"/>
      </w:divBdr>
    </w:div>
    <w:div w:id="168372410">
      <w:bodyDiv w:val="1"/>
      <w:marLeft w:val="0"/>
      <w:marRight w:val="0"/>
      <w:marTop w:val="0"/>
      <w:marBottom w:val="0"/>
      <w:divBdr>
        <w:top w:val="none" w:sz="0" w:space="0" w:color="auto"/>
        <w:left w:val="none" w:sz="0" w:space="0" w:color="auto"/>
        <w:bottom w:val="none" w:sz="0" w:space="0" w:color="auto"/>
        <w:right w:val="none" w:sz="0" w:space="0" w:color="auto"/>
      </w:divBdr>
    </w:div>
    <w:div w:id="177083656">
      <w:bodyDiv w:val="1"/>
      <w:marLeft w:val="0"/>
      <w:marRight w:val="0"/>
      <w:marTop w:val="0"/>
      <w:marBottom w:val="0"/>
      <w:divBdr>
        <w:top w:val="none" w:sz="0" w:space="0" w:color="auto"/>
        <w:left w:val="none" w:sz="0" w:space="0" w:color="auto"/>
        <w:bottom w:val="none" w:sz="0" w:space="0" w:color="auto"/>
        <w:right w:val="none" w:sz="0" w:space="0" w:color="auto"/>
      </w:divBdr>
    </w:div>
    <w:div w:id="177819053">
      <w:bodyDiv w:val="1"/>
      <w:marLeft w:val="0"/>
      <w:marRight w:val="0"/>
      <w:marTop w:val="0"/>
      <w:marBottom w:val="0"/>
      <w:divBdr>
        <w:top w:val="none" w:sz="0" w:space="0" w:color="auto"/>
        <w:left w:val="none" w:sz="0" w:space="0" w:color="auto"/>
        <w:bottom w:val="none" w:sz="0" w:space="0" w:color="auto"/>
        <w:right w:val="none" w:sz="0" w:space="0" w:color="auto"/>
      </w:divBdr>
    </w:div>
    <w:div w:id="181094928">
      <w:bodyDiv w:val="1"/>
      <w:marLeft w:val="0"/>
      <w:marRight w:val="0"/>
      <w:marTop w:val="0"/>
      <w:marBottom w:val="0"/>
      <w:divBdr>
        <w:top w:val="none" w:sz="0" w:space="0" w:color="auto"/>
        <w:left w:val="none" w:sz="0" w:space="0" w:color="auto"/>
        <w:bottom w:val="none" w:sz="0" w:space="0" w:color="auto"/>
        <w:right w:val="none" w:sz="0" w:space="0" w:color="auto"/>
      </w:divBdr>
    </w:div>
    <w:div w:id="189297114">
      <w:bodyDiv w:val="1"/>
      <w:marLeft w:val="0"/>
      <w:marRight w:val="0"/>
      <w:marTop w:val="0"/>
      <w:marBottom w:val="0"/>
      <w:divBdr>
        <w:top w:val="none" w:sz="0" w:space="0" w:color="auto"/>
        <w:left w:val="none" w:sz="0" w:space="0" w:color="auto"/>
        <w:bottom w:val="none" w:sz="0" w:space="0" w:color="auto"/>
        <w:right w:val="none" w:sz="0" w:space="0" w:color="auto"/>
      </w:divBdr>
    </w:div>
    <w:div w:id="194923522">
      <w:bodyDiv w:val="1"/>
      <w:marLeft w:val="0"/>
      <w:marRight w:val="0"/>
      <w:marTop w:val="0"/>
      <w:marBottom w:val="0"/>
      <w:divBdr>
        <w:top w:val="none" w:sz="0" w:space="0" w:color="auto"/>
        <w:left w:val="none" w:sz="0" w:space="0" w:color="auto"/>
        <w:bottom w:val="none" w:sz="0" w:space="0" w:color="auto"/>
        <w:right w:val="none" w:sz="0" w:space="0" w:color="auto"/>
      </w:divBdr>
    </w:div>
    <w:div w:id="214200547">
      <w:bodyDiv w:val="1"/>
      <w:marLeft w:val="0"/>
      <w:marRight w:val="0"/>
      <w:marTop w:val="0"/>
      <w:marBottom w:val="0"/>
      <w:divBdr>
        <w:top w:val="none" w:sz="0" w:space="0" w:color="auto"/>
        <w:left w:val="none" w:sz="0" w:space="0" w:color="auto"/>
        <w:bottom w:val="none" w:sz="0" w:space="0" w:color="auto"/>
        <w:right w:val="none" w:sz="0" w:space="0" w:color="auto"/>
      </w:divBdr>
    </w:div>
    <w:div w:id="221139112">
      <w:bodyDiv w:val="1"/>
      <w:marLeft w:val="0"/>
      <w:marRight w:val="0"/>
      <w:marTop w:val="0"/>
      <w:marBottom w:val="0"/>
      <w:divBdr>
        <w:top w:val="none" w:sz="0" w:space="0" w:color="auto"/>
        <w:left w:val="none" w:sz="0" w:space="0" w:color="auto"/>
        <w:bottom w:val="none" w:sz="0" w:space="0" w:color="auto"/>
        <w:right w:val="none" w:sz="0" w:space="0" w:color="auto"/>
      </w:divBdr>
    </w:div>
    <w:div w:id="224068001">
      <w:bodyDiv w:val="1"/>
      <w:marLeft w:val="0"/>
      <w:marRight w:val="0"/>
      <w:marTop w:val="0"/>
      <w:marBottom w:val="0"/>
      <w:divBdr>
        <w:top w:val="none" w:sz="0" w:space="0" w:color="auto"/>
        <w:left w:val="none" w:sz="0" w:space="0" w:color="auto"/>
        <w:bottom w:val="none" w:sz="0" w:space="0" w:color="auto"/>
        <w:right w:val="none" w:sz="0" w:space="0" w:color="auto"/>
      </w:divBdr>
    </w:div>
    <w:div w:id="236983558">
      <w:bodyDiv w:val="1"/>
      <w:marLeft w:val="0"/>
      <w:marRight w:val="0"/>
      <w:marTop w:val="0"/>
      <w:marBottom w:val="0"/>
      <w:divBdr>
        <w:top w:val="none" w:sz="0" w:space="0" w:color="auto"/>
        <w:left w:val="none" w:sz="0" w:space="0" w:color="auto"/>
        <w:bottom w:val="none" w:sz="0" w:space="0" w:color="auto"/>
        <w:right w:val="none" w:sz="0" w:space="0" w:color="auto"/>
      </w:divBdr>
    </w:div>
    <w:div w:id="237247710">
      <w:bodyDiv w:val="1"/>
      <w:marLeft w:val="0"/>
      <w:marRight w:val="0"/>
      <w:marTop w:val="0"/>
      <w:marBottom w:val="0"/>
      <w:divBdr>
        <w:top w:val="none" w:sz="0" w:space="0" w:color="auto"/>
        <w:left w:val="none" w:sz="0" w:space="0" w:color="auto"/>
        <w:bottom w:val="none" w:sz="0" w:space="0" w:color="auto"/>
        <w:right w:val="none" w:sz="0" w:space="0" w:color="auto"/>
      </w:divBdr>
    </w:div>
    <w:div w:id="237904131">
      <w:bodyDiv w:val="1"/>
      <w:marLeft w:val="0"/>
      <w:marRight w:val="0"/>
      <w:marTop w:val="0"/>
      <w:marBottom w:val="0"/>
      <w:divBdr>
        <w:top w:val="none" w:sz="0" w:space="0" w:color="auto"/>
        <w:left w:val="none" w:sz="0" w:space="0" w:color="auto"/>
        <w:bottom w:val="none" w:sz="0" w:space="0" w:color="auto"/>
        <w:right w:val="none" w:sz="0" w:space="0" w:color="auto"/>
      </w:divBdr>
    </w:div>
    <w:div w:id="238952384">
      <w:bodyDiv w:val="1"/>
      <w:marLeft w:val="0"/>
      <w:marRight w:val="0"/>
      <w:marTop w:val="0"/>
      <w:marBottom w:val="0"/>
      <w:divBdr>
        <w:top w:val="none" w:sz="0" w:space="0" w:color="auto"/>
        <w:left w:val="none" w:sz="0" w:space="0" w:color="auto"/>
        <w:bottom w:val="none" w:sz="0" w:space="0" w:color="auto"/>
        <w:right w:val="none" w:sz="0" w:space="0" w:color="auto"/>
      </w:divBdr>
    </w:div>
    <w:div w:id="249629325">
      <w:bodyDiv w:val="1"/>
      <w:marLeft w:val="0"/>
      <w:marRight w:val="0"/>
      <w:marTop w:val="0"/>
      <w:marBottom w:val="0"/>
      <w:divBdr>
        <w:top w:val="none" w:sz="0" w:space="0" w:color="auto"/>
        <w:left w:val="none" w:sz="0" w:space="0" w:color="auto"/>
        <w:bottom w:val="none" w:sz="0" w:space="0" w:color="auto"/>
        <w:right w:val="none" w:sz="0" w:space="0" w:color="auto"/>
      </w:divBdr>
    </w:div>
    <w:div w:id="257906876">
      <w:bodyDiv w:val="1"/>
      <w:marLeft w:val="0"/>
      <w:marRight w:val="0"/>
      <w:marTop w:val="0"/>
      <w:marBottom w:val="0"/>
      <w:divBdr>
        <w:top w:val="none" w:sz="0" w:space="0" w:color="auto"/>
        <w:left w:val="none" w:sz="0" w:space="0" w:color="auto"/>
        <w:bottom w:val="none" w:sz="0" w:space="0" w:color="auto"/>
        <w:right w:val="none" w:sz="0" w:space="0" w:color="auto"/>
      </w:divBdr>
    </w:div>
    <w:div w:id="290327681">
      <w:bodyDiv w:val="1"/>
      <w:marLeft w:val="0"/>
      <w:marRight w:val="0"/>
      <w:marTop w:val="0"/>
      <w:marBottom w:val="0"/>
      <w:divBdr>
        <w:top w:val="none" w:sz="0" w:space="0" w:color="auto"/>
        <w:left w:val="none" w:sz="0" w:space="0" w:color="auto"/>
        <w:bottom w:val="none" w:sz="0" w:space="0" w:color="auto"/>
        <w:right w:val="none" w:sz="0" w:space="0" w:color="auto"/>
      </w:divBdr>
    </w:div>
    <w:div w:id="292754152">
      <w:bodyDiv w:val="1"/>
      <w:marLeft w:val="0"/>
      <w:marRight w:val="0"/>
      <w:marTop w:val="0"/>
      <w:marBottom w:val="0"/>
      <w:divBdr>
        <w:top w:val="none" w:sz="0" w:space="0" w:color="auto"/>
        <w:left w:val="none" w:sz="0" w:space="0" w:color="auto"/>
        <w:bottom w:val="none" w:sz="0" w:space="0" w:color="auto"/>
        <w:right w:val="none" w:sz="0" w:space="0" w:color="auto"/>
      </w:divBdr>
    </w:div>
    <w:div w:id="292978344">
      <w:bodyDiv w:val="1"/>
      <w:marLeft w:val="0"/>
      <w:marRight w:val="0"/>
      <w:marTop w:val="0"/>
      <w:marBottom w:val="0"/>
      <w:divBdr>
        <w:top w:val="none" w:sz="0" w:space="0" w:color="auto"/>
        <w:left w:val="none" w:sz="0" w:space="0" w:color="auto"/>
        <w:bottom w:val="none" w:sz="0" w:space="0" w:color="auto"/>
        <w:right w:val="none" w:sz="0" w:space="0" w:color="auto"/>
      </w:divBdr>
    </w:div>
    <w:div w:id="294528728">
      <w:bodyDiv w:val="1"/>
      <w:marLeft w:val="0"/>
      <w:marRight w:val="0"/>
      <w:marTop w:val="0"/>
      <w:marBottom w:val="0"/>
      <w:divBdr>
        <w:top w:val="none" w:sz="0" w:space="0" w:color="auto"/>
        <w:left w:val="none" w:sz="0" w:space="0" w:color="auto"/>
        <w:bottom w:val="none" w:sz="0" w:space="0" w:color="auto"/>
        <w:right w:val="none" w:sz="0" w:space="0" w:color="auto"/>
      </w:divBdr>
    </w:div>
    <w:div w:id="299458678">
      <w:bodyDiv w:val="1"/>
      <w:marLeft w:val="0"/>
      <w:marRight w:val="0"/>
      <w:marTop w:val="0"/>
      <w:marBottom w:val="0"/>
      <w:divBdr>
        <w:top w:val="none" w:sz="0" w:space="0" w:color="auto"/>
        <w:left w:val="none" w:sz="0" w:space="0" w:color="auto"/>
        <w:bottom w:val="none" w:sz="0" w:space="0" w:color="auto"/>
        <w:right w:val="none" w:sz="0" w:space="0" w:color="auto"/>
      </w:divBdr>
    </w:div>
    <w:div w:id="301078610">
      <w:bodyDiv w:val="1"/>
      <w:marLeft w:val="0"/>
      <w:marRight w:val="0"/>
      <w:marTop w:val="0"/>
      <w:marBottom w:val="0"/>
      <w:divBdr>
        <w:top w:val="none" w:sz="0" w:space="0" w:color="auto"/>
        <w:left w:val="none" w:sz="0" w:space="0" w:color="auto"/>
        <w:bottom w:val="none" w:sz="0" w:space="0" w:color="auto"/>
        <w:right w:val="none" w:sz="0" w:space="0" w:color="auto"/>
      </w:divBdr>
    </w:div>
    <w:div w:id="309555758">
      <w:bodyDiv w:val="1"/>
      <w:marLeft w:val="0"/>
      <w:marRight w:val="0"/>
      <w:marTop w:val="0"/>
      <w:marBottom w:val="0"/>
      <w:divBdr>
        <w:top w:val="none" w:sz="0" w:space="0" w:color="auto"/>
        <w:left w:val="none" w:sz="0" w:space="0" w:color="auto"/>
        <w:bottom w:val="none" w:sz="0" w:space="0" w:color="auto"/>
        <w:right w:val="none" w:sz="0" w:space="0" w:color="auto"/>
      </w:divBdr>
    </w:div>
    <w:div w:id="320617047">
      <w:bodyDiv w:val="1"/>
      <w:marLeft w:val="0"/>
      <w:marRight w:val="0"/>
      <w:marTop w:val="0"/>
      <w:marBottom w:val="0"/>
      <w:divBdr>
        <w:top w:val="none" w:sz="0" w:space="0" w:color="auto"/>
        <w:left w:val="none" w:sz="0" w:space="0" w:color="auto"/>
        <w:bottom w:val="none" w:sz="0" w:space="0" w:color="auto"/>
        <w:right w:val="none" w:sz="0" w:space="0" w:color="auto"/>
      </w:divBdr>
    </w:div>
    <w:div w:id="321544961">
      <w:bodyDiv w:val="1"/>
      <w:marLeft w:val="0"/>
      <w:marRight w:val="0"/>
      <w:marTop w:val="0"/>
      <w:marBottom w:val="0"/>
      <w:divBdr>
        <w:top w:val="none" w:sz="0" w:space="0" w:color="auto"/>
        <w:left w:val="none" w:sz="0" w:space="0" w:color="auto"/>
        <w:bottom w:val="none" w:sz="0" w:space="0" w:color="auto"/>
        <w:right w:val="none" w:sz="0" w:space="0" w:color="auto"/>
      </w:divBdr>
    </w:div>
    <w:div w:id="324599883">
      <w:bodyDiv w:val="1"/>
      <w:marLeft w:val="0"/>
      <w:marRight w:val="0"/>
      <w:marTop w:val="0"/>
      <w:marBottom w:val="0"/>
      <w:divBdr>
        <w:top w:val="none" w:sz="0" w:space="0" w:color="auto"/>
        <w:left w:val="none" w:sz="0" w:space="0" w:color="auto"/>
        <w:bottom w:val="none" w:sz="0" w:space="0" w:color="auto"/>
        <w:right w:val="none" w:sz="0" w:space="0" w:color="auto"/>
      </w:divBdr>
    </w:div>
    <w:div w:id="326860133">
      <w:bodyDiv w:val="1"/>
      <w:marLeft w:val="0"/>
      <w:marRight w:val="0"/>
      <w:marTop w:val="0"/>
      <w:marBottom w:val="0"/>
      <w:divBdr>
        <w:top w:val="none" w:sz="0" w:space="0" w:color="auto"/>
        <w:left w:val="none" w:sz="0" w:space="0" w:color="auto"/>
        <w:bottom w:val="none" w:sz="0" w:space="0" w:color="auto"/>
        <w:right w:val="none" w:sz="0" w:space="0" w:color="auto"/>
      </w:divBdr>
    </w:div>
    <w:div w:id="335809179">
      <w:bodyDiv w:val="1"/>
      <w:marLeft w:val="0"/>
      <w:marRight w:val="0"/>
      <w:marTop w:val="0"/>
      <w:marBottom w:val="0"/>
      <w:divBdr>
        <w:top w:val="none" w:sz="0" w:space="0" w:color="auto"/>
        <w:left w:val="none" w:sz="0" w:space="0" w:color="auto"/>
        <w:bottom w:val="none" w:sz="0" w:space="0" w:color="auto"/>
        <w:right w:val="none" w:sz="0" w:space="0" w:color="auto"/>
      </w:divBdr>
    </w:div>
    <w:div w:id="348799248">
      <w:bodyDiv w:val="1"/>
      <w:marLeft w:val="0"/>
      <w:marRight w:val="0"/>
      <w:marTop w:val="0"/>
      <w:marBottom w:val="0"/>
      <w:divBdr>
        <w:top w:val="none" w:sz="0" w:space="0" w:color="auto"/>
        <w:left w:val="none" w:sz="0" w:space="0" w:color="auto"/>
        <w:bottom w:val="none" w:sz="0" w:space="0" w:color="auto"/>
        <w:right w:val="none" w:sz="0" w:space="0" w:color="auto"/>
      </w:divBdr>
    </w:div>
    <w:div w:id="354186606">
      <w:bodyDiv w:val="1"/>
      <w:marLeft w:val="0"/>
      <w:marRight w:val="0"/>
      <w:marTop w:val="0"/>
      <w:marBottom w:val="0"/>
      <w:divBdr>
        <w:top w:val="none" w:sz="0" w:space="0" w:color="auto"/>
        <w:left w:val="none" w:sz="0" w:space="0" w:color="auto"/>
        <w:bottom w:val="none" w:sz="0" w:space="0" w:color="auto"/>
        <w:right w:val="none" w:sz="0" w:space="0" w:color="auto"/>
      </w:divBdr>
    </w:div>
    <w:div w:id="354887617">
      <w:bodyDiv w:val="1"/>
      <w:marLeft w:val="0"/>
      <w:marRight w:val="0"/>
      <w:marTop w:val="0"/>
      <w:marBottom w:val="0"/>
      <w:divBdr>
        <w:top w:val="none" w:sz="0" w:space="0" w:color="auto"/>
        <w:left w:val="none" w:sz="0" w:space="0" w:color="auto"/>
        <w:bottom w:val="none" w:sz="0" w:space="0" w:color="auto"/>
        <w:right w:val="none" w:sz="0" w:space="0" w:color="auto"/>
      </w:divBdr>
    </w:div>
    <w:div w:id="363556760">
      <w:bodyDiv w:val="1"/>
      <w:marLeft w:val="0"/>
      <w:marRight w:val="0"/>
      <w:marTop w:val="0"/>
      <w:marBottom w:val="0"/>
      <w:divBdr>
        <w:top w:val="none" w:sz="0" w:space="0" w:color="auto"/>
        <w:left w:val="none" w:sz="0" w:space="0" w:color="auto"/>
        <w:bottom w:val="none" w:sz="0" w:space="0" w:color="auto"/>
        <w:right w:val="none" w:sz="0" w:space="0" w:color="auto"/>
      </w:divBdr>
    </w:div>
    <w:div w:id="404454237">
      <w:bodyDiv w:val="1"/>
      <w:marLeft w:val="0"/>
      <w:marRight w:val="0"/>
      <w:marTop w:val="0"/>
      <w:marBottom w:val="0"/>
      <w:divBdr>
        <w:top w:val="none" w:sz="0" w:space="0" w:color="auto"/>
        <w:left w:val="none" w:sz="0" w:space="0" w:color="auto"/>
        <w:bottom w:val="none" w:sz="0" w:space="0" w:color="auto"/>
        <w:right w:val="none" w:sz="0" w:space="0" w:color="auto"/>
      </w:divBdr>
    </w:div>
    <w:div w:id="416170068">
      <w:bodyDiv w:val="1"/>
      <w:marLeft w:val="0"/>
      <w:marRight w:val="0"/>
      <w:marTop w:val="0"/>
      <w:marBottom w:val="0"/>
      <w:divBdr>
        <w:top w:val="none" w:sz="0" w:space="0" w:color="auto"/>
        <w:left w:val="none" w:sz="0" w:space="0" w:color="auto"/>
        <w:bottom w:val="none" w:sz="0" w:space="0" w:color="auto"/>
        <w:right w:val="none" w:sz="0" w:space="0" w:color="auto"/>
      </w:divBdr>
    </w:div>
    <w:div w:id="421026692">
      <w:bodyDiv w:val="1"/>
      <w:marLeft w:val="0"/>
      <w:marRight w:val="0"/>
      <w:marTop w:val="0"/>
      <w:marBottom w:val="0"/>
      <w:divBdr>
        <w:top w:val="none" w:sz="0" w:space="0" w:color="auto"/>
        <w:left w:val="none" w:sz="0" w:space="0" w:color="auto"/>
        <w:bottom w:val="none" w:sz="0" w:space="0" w:color="auto"/>
        <w:right w:val="none" w:sz="0" w:space="0" w:color="auto"/>
      </w:divBdr>
    </w:div>
    <w:div w:id="431364140">
      <w:bodyDiv w:val="1"/>
      <w:marLeft w:val="0"/>
      <w:marRight w:val="0"/>
      <w:marTop w:val="0"/>
      <w:marBottom w:val="0"/>
      <w:divBdr>
        <w:top w:val="none" w:sz="0" w:space="0" w:color="auto"/>
        <w:left w:val="none" w:sz="0" w:space="0" w:color="auto"/>
        <w:bottom w:val="none" w:sz="0" w:space="0" w:color="auto"/>
        <w:right w:val="none" w:sz="0" w:space="0" w:color="auto"/>
      </w:divBdr>
    </w:div>
    <w:div w:id="435369581">
      <w:bodyDiv w:val="1"/>
      <w:marLeft w:val="0"/>
      <w:marRight w:val="0"/>
      <w:marTop w:val="0"/>
      <w:marBottom w:val="0"/>
      <w:divBdr>
        <w:top w:val="none" w:sz="0" w:space="0" w:color="auto"/>
        <w:left w:val="none" w:sz="0" w:space="0" w:color="auto"/>
        <w:bottom w:val="none" w:sz="0" w:space="0" w:color="auto"/>
        <w:right w:val="none" w:sz="0" w:space="0" w:color="auto"/>
      </w:divBdr>
    </w:div>
    <w:div w:id="446505136">
      <w:bodyDiv w:val="1"/>
      <w:marLeft w:val="0"/>
      <w:marRight w:val="0"/>
      <w:marTop w:val="0"/>
      <w:marBottom w:val="0"/>
      <w:divBdr>
        <w:top w:val="none" w:sz="0" w:space="0" w:color="auto"/>
        <w:left w:val="none" w:sz="0" w:space="0" w:color="auto"/>
        <w:bottom w:val="none" w:sz="0" w:space="0" w:color="auto"/>
        <w:right w:val="none" w:sz="0" w:space="0" w:color="auto"/>
      </w:divBdr>
    </w:div>
    <w:div w:id="463887294">
      <w:bodyDiv w:val="1"/>
      <w:marLeft w:val="0"/>
      <w:marRight w:val="0"/>
      <w:marTop w:val="0"/>
      <w:marBottom w:val="0"/>
      <w:divBdr>
        <w:top w:val="none" w:sz="0" w:space="0" w:color="auto"/>
        <w:left w:val="none" w:sz="0" w:space="0" w:color="auto"/>
        <w:bottom w:val="none" w:sz="0" w:space="0" w:color="auto"/>
        <w:right w:val="none" w:sz="0" w:space="0" w:color="auto"/>
      </w:divBdr>
    </w:div>
    <w:div w:id="464545515">
      <w:bodyDiv w:val="1"/>
      <w:marLeft w:val="0"/>
      <w:marRight w:val="0"/>
      <w:marTop w:val="0"/>
      <w:marBottom w:val="0"/>
      <w:divBdr>
        <w:top w:val="none" w:sz="0" w:space="0" w:color="auto"/>
        <w:left w:val="none" w:sz="0" w:space="0" w:color="auto"/>
        <w:bottom w:val="none" w:sz="0" w:space="0" w:color="auto"/>
        <w:right w:val="none" w:sz="0" w:space="0" w:color="auto"/>
      </w:divBdr>
    </w:div>
    <w:div w:id="476798094">
      <w:bodyDiv w:val="1"/>
      <w:marLeft w:val="0"/>
      <w:marRight w:val="0"/>
      <w:marTop w:val="0"/>
      <w:marBottom w:val="0"/>
      <w:divBdr>
        <w:top w:val="none" w:sz="0" w:space="0" w:color="auto"/>
        <w:left w:val="none" w:sz="0" w:space="0" w:color="auto"/>
        <w:bottom w:val="none" w:sz="0" w:space="0" w:color="auto"/>
        <w:right w:val="none" w:sz="0" w:space="0" w:color="auto"/>
      </w:divBdr>
    </w:div>
    <w:div w:id="486895895">
      <w:bodyDiv w:val="1"/>
      <w:marLeft w:val="0"/>
      <w:marRight w:val="0"/>
      <w:marTop w:val="0"/>
      <w:marBottom w:val="0"/>
      <w:divBdr>
        <w:top w:val="none" w:sz="0" w:space="0" w:color="auto"/>
        <w:left w:val="none" w:sz="0" w:space="0" w:color="auto"/>
        <w:bottom w:val="none" w:sz="0" w:space="0" w:color="auto"/>
        <w:right w:val="none" w:sz="0" w:space="0" w:color="auto"/>
      </w:divBdr>
    </w:div>
    <w:div w:id="494145572">
      <w:bodyDiv w:val="1"/>
      <w:marLeft w:val="0"/>
      <w:marRight w:val="0"/>
      <w:marTop w:val="0"/>
      <w:marBottom w:val="0"/>
      <w:divBdr>
        <w:top w:val="none" w:sz="0" w:space="0" w:color="auto"/>
        <w:left w:val="none" w:sz="0" w:space="0" w:color="auto"/>
        <w:bottom w:val="none" w:sz="0" w:space="0" w:color="auto"/>
        <w:right w:val="none" w:sz="0" w:space="0" w:color="auto"/>
      </w:divBdr>
    </w:div>
    <w:div w:id="526254482">
      <w:bodyDiv w:val="1"/>
      <w:marLeft w:val="0"/>
      <w:marRight w:val="0"/>
      <w:marTop w:val="0"/>
      <w:marBottom w:val="0"/>
      <w:divBdr>
        <w:top w:val="none" w:sz="0" w:space="0" w:color="auto"/>
        <w:left w:val="none" w:sz="0" w:space="0" w:color="auto"/>
        <w:bottom w:val="none" w:sz="0" w:space="0" w:color="auto"/>
        <w:right w:val="none" w:sz="0" w:space="0" w:color="auto"/>
      </w:divBdr>
    </w:div>
    <w:div w:id="530264786">
      <w:bodyDiv w:val="1"/>
      <w:marLeft w:val="0"/>
      <w:marRight w:val="0"/>
      <w:marTop w:val="0"/>
      <w:marBottom w:val="0"/>
      <w:divBdr>
        <w:top w:val="none" w:sz="0" w:space="0" w:color="auto"/>
        <w:left w:val="none" w:sz="0" w:space="0" w:color="auto"/>
        <w:bottom w:val="none" w:sz="0" w:space="0" w:color="auto"/>
        <w:right w:val="none" w:sz="0" w:space="0" w:color="auto"/>
      </w:divBdr>
    </w:div>
    <w:div w:id="530384620">
      <w:bodyDiv w:val="1"/>
      <w:marLeft w:val="0"/>
      <w:marRight w:val="0"/>
      <w:marTop w:val="0"/>
      <w:marBottom w:val="0"/>
      <w:divBdr>
        <w:top w:val="none" w:sz="0" w:space="0" w:color="auto"/>
        <w:left w:val="none" w:sz="0" w:space="0" w:color="auto"/>
        <w:bottom w:val="none" w:sz="0" w:space="0" w:color="auto"/>
        <w:right w:val="none" w:sz="0" w:space="0" w:color="auto"/>
      </w:divBdr>
    </w:div>
    <w:div w:id="541133951">
      <w:bodyDiv w:val="1"/>
      <w:marLeft w:val="0"/>
      <w:marRight w:val="0"/>
      <w:marTop w:val="0"/>
      <w:marBottom w:val="0"/>
      <w:divBdr>
        <w:top w:val="none" w:sz="0" w:space="0" w:color="auto"/>
        <w:left w:val="none" w:sz="0" w:space="0" w:color="auto"/>
        <w:bottom w:val="none" w:sz="0" w:space="0" w:color="auto"/>
        <w:right w:val="none" w:sz="0" w:space="0" w:color="auto"/>
      </w:divBdr>
    </w:div>
    <w:div w:id="550270586">
      <w:bodyDiv w:val="1"/>
      <w:marLeft w:val="0"/>
      <w:marRight w:val="0"/>
      <w:marTop w:val="0"/>
      <w:marBottom w:val="0"/>
      <w:divBdr>
        <w:top w:val="none" w:sz="0" w:space="0" w:color="auto"/>
        <w:left w:val="none" w:sz="0" w:space="0" w:color="auto"/>
        <w:bottom w:val="none" w:sz="0" w:space="0" w:color="auto"/>
        <w:right w:val="none" w:sz="0" w:space="0" w:color="auto"/>
      </w:divBdr>
    </w:div>
    <w:div w:id="565191544">
      <w:bodyDiv w:val="1"/>
      <w:marLeft w:val="0"/>
      <w:marRight w:val="0"/>
      <w:marTop w:val="0"/>
      <w:marBottom w:val="0"/>
      <w:divBdr>
        <w:top w:val="none" w:sz="0" w:space="0" w:color="auto"/>
        <w:left w:val="none" w:sz="0" w:space="0" w:color="auto"/>
        <w:bottom w:val="none" w:sz="0" w:space="0" w:color="auto"/>
        <w:right w:val="none" w:sz="0" w:space="0" w:color="auto"/>
      </w:divBdr>
    </w:div>
    <w:div w:id="569271940">
      <w:bodyDiv w:val="1"/>
      <w:marLeft w:val="0"/>
      <w:marRight w:val="0"/>
      <w:marTop w:val="0"/>
      <w:marBottom w:val="0"/>
      <w:divBdr>
        <w:top w:val="none" w:sz="0" w:space="0" w:color="auto"/>
        <w:left w:val="none" w:sz="0" w:space="0" w:color="auto"/>
        <w:bottom w:val="none" w:sz="0" w:space="0" w:color="auto"/>
        <w:right w:val="none" w:sz="0" w:space="0" w:color="auto"/>
      </w:divBdr>
    </w:div>
    <w:div w:id="570041689">
      <w:bodyDiv w:val="1"/>
      <w:marLeft w:val="0"/>
      <w:marRight w:val="0"/>
      <w:marTop w:val="0"/>
      <w:marBottom w:val="0"/>
      <w:divBdr>
        <w:top w:val="none" w:sz="0" w:space="0" w:color="auto"/>
        <w:left w:val="none" w:sz="0" w:space="0" w:color="auto"/>
        <w:bottom w:val="none" w:sz="0" w:space="0" w:color="auto"/>
        <w:right w:val="none" w:sz="0" w:space="0" w:color="auto"/>
      </w:divBdr>
      <w:divsChild>
        <w:div w:id="71438187">
          <w:marLeft w:val="0"/>
          <w:marRight w:val="0"/>
          <w:marTop w:val="0"/>
          <w:marBottom w:val="240"/>
          <w:divBdr>
            <w:top w:val="none" w:sz="0" w:space="0" w:color="auto"/>
            <w:left w:val="none" w:sz="0" w:space="0" w:color="auto"/>
            <w:bottom w:val="none" w:sz="0" w:space="0" w:color="auto"/>
            <w:right w:val="none" w:sz="0" w:space="0" w:color="auto"/>
          </w:divBdr>
        </w:div>
        <w:div w:id="113524115">
          <w:marLeft w:val="0"/>
          <w:marRight w:val="0"/>
          <w:marTop w:val="100"/>
          <w:marBottom w:val="100"/>
          <w:divBdr>
            <w:top w:val="none" w:sz="0" w:space="0" w:color="auto"/>
            <w:left w:val="none" w:sz="0" w:space="0" w:color="auto"/>
            <w:bottom w:val="none" w:sz="0" w:space="0" w:color="auto"/>
            <w:right w:val="none" w:sz="0" w:space="0" w:color="auto"/>
          </w:divBdr>
        </w:div>
        <w:div w:id="769814113">
          <w:marLeft w:val="255"/>
          <w:marRight w:val="0"/>
          <w:marTop w:val="75"/>
          <w:marBottom w:val="0"/>
          <w:divBdr>
            <w:top w:val="none" w:sz="0" w:space="0" w:color="auto"/>
            <w:left w:val="none" w:sz="0" w:space="0" w:color="auto"/>
            <w:bottom w:val="none" w:sz="0" w:space="0" w:color="auto"/>
            <w:right w:val="none" w:sz="0" w:space="0" w:color="auto"/>
          </w:divBdr>
          <w:divsChild>
            <w:div w:id="578173013">
              <w:marLeft w:val="0"/>
              <w:marRight w:val="75"/>
              <w:marTop w:val="0"/>
              <w:marBottom w:val="0"/>
              <w:divBdr>
                <w:top w:val="none" w:sz="0" w:space="0" w:color="auto"/>
                <w:left w:val="none" w:sz="0" w:space="0" w:color="auto"/>
                <w:bottom w:val="none" w:sz="0" w:space="0" w:color="auto"/>
                <w:right w:val="none" w:sz="0" w:space="0" w:color="auto"/>
              </w:divBdr>
            </w:div>
            <w:div w:id="599684772">
              <w:marLeft w:val="255"/>
              <w:marRight w:val="0"/>
              <w:marTop w:val="75"/>
              <w:marBottom w:val="0"/>
              <w:divBdr>
                <w:top w:val="none" w:sz="0" w:space="0" w:color="auto"/>
                <w:left w:val="none" w:sz="0" w:space="0" w:color="auto"/>
                <w:bottom w:val="none" w:sz="0" w:space="0" w:color="auto"/>
                <w:right w:val="none" w:sz="0" w:space="0" w:color="auto"/>
              </w:divBdr>
            </w:div>
            <w:div w:id="639654075">
              <w:marLeft w:val="255"/>
              <w:marRight w:val="0"/>
              <w:marTop w:val="75"/>
              <w:marBottom w:val="0"/>
              <w:divBdr>
                <w:top w:val="none" w:sz="0" w:space="0" w:color="auto"/>
                <w:left w:val="none" w:sz="0" w:space="0" w:color="auto"/>
                <w:bottom w:val="none" w:sz="0" w:space="0" w:color="auto"/>
                <w:right w:val="none" w:sz="0" w:space="0" w:color="auto"/>
              </w:divBdr>
            </w:div>
            <w:div w:id="920337036">
              <w:marLeft w:val="255"/>
              <w:marRight w:val="0"/>
              <w:marTop w:val="75"/>
              <w:marBottom w:val="0"/>
              <w:divBdr>
                <w:top w:val="none" w:sz="0" w:space="0" w:color="auto"/>
                <w:left w:val="none" w:sz="0" w:space="0" w:color="auto"/>
                <w:bottom w:val="none" w:sz="0" w:space="0" w:color="auto"/>
                <w:right w:val="none" w:sz="0" w:space="0" w:color="auto"/>
              </w:divBdr>
            </w:div>
          </w:divsChild>
        </w:div>
        <w:div w:id="1101952079">
          <w:marLeft w:val="0"/>
          <w:marRight w:val="0"/>
          <w:marTop w:val="0"/>
          <w:marBottom w:val="300"/>
          <w:divBdr>
            <w:top w:val="none" w:sz="0" w:space="0" w:color="auto"/>
            <w:left w:val="none" w:sz="0" w:space="0" w:color="auto"/>
            <w:bottom w:val="single" w:sz="6" w:space="8" w:color="EFEFEF"/>
            <w:right w:val="none" w:sz="0" w:space="0" w:color="auto"/>
          </w:divBdr>
        </w:div>
        <w:div w:id="1656183758">
          <w:marLeft w:val="255"/>
          <w:marRight w:val="0"/>
          <w:marTop w:val="75"/>
          <w:marBottom w:val="0"/>
          <w:divBdr>
            <w:top w:val="none" w:sz="0" w:space="0" w:color="auto"/>
            <w:left w:val="none" w:sz="0" w:space="0" w:color="auto"/>
            <w:bottom w:val="none" w:sz="0" w:space="0" w:color="auto"/>
            <w:right w:val="none" w:sz="0" w:space="0" w:color="auto"/>
          </w:divBdr>
          <w:divsChild>
            <w:div w:id="193424037">
              <w:marLeft w:val="255"/>
              <w:marRight w:val="0"/>
              <w:marTop w:val="0"/>
              <w:marBottom w:val="0"/>
              <w:divBdr>
                <w:top w:val="none" w:sz="0" w:space="0" w:color="auto"/>
                <w:left w:val="none" w:sz="0" w:space="0" w:color="auto"/>
                <w:bottom w:val="none" w:sz="0" w:space="0" w:color="auto"/>
                <w:right w:val="none" w:sz="0" w:space="0" w:color="auto"/>
              </w:divBdr>
            </w:div>
            <w:div w:id="372193155">
              <w:marLeft w:val="0"/>
              <w:marRight w:val="75"/>
              <w:marTop w:val="0"/>
              <w:marBottom w:val="0"/>
              <w:divBdr>
                <w:top w:val="none" w:sz="0" w:space="0" w:color="auto"/>
                <w:left w:val="none" w:sz="0" w:space="0" w:color="auto"/>
                <w:bottom w:val="none" w:sz="0" w:space="0" w:color="auto"/>
                <w:right w:val="none" w:sz="0" w:space="0" w:color="auto"/>
              </w:divBdr>
            </w:div>
            <w:div w:id="916398589">
              <w:marLeft w:val="255"/>
              <w:marRight w:val="0"/>
              <w:marTop w:val="0"/>
              <w:marBottom w:val="0"/>
              <w:divBdr>
                <w:top w:val="none" w:sz="0" w:space="0" w:color="auto"/>
                <w:left w:val="none" w:sz="0" w:space="0" w:color="auto"/>
                <w:bottom w:val="none" w:sz="0" w:space="0" w:color="auto"/>
                <w:right w:val="none" w:sz="0" w:space="0" w:color="auto"/>
              </w:divBdr>
            </w:div>
            <w:div w:id="10214692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71352900">
      <w:bodyDiv w:val="1"/>
      <w:marLeft w:val="0"/>
      <w:marRight w:val="0"/>
      <w:marTop w:val="0"/>
      <w:marBottom w:val="0"/>
      <w:divBdr>
        <w:top w:val="none" w:sz="0" w:space="0" w:color="auto"/>
        <w:left w:val="none" w:sz="0" w:space="0" w:color="auto"/>
        <w:bottom w:val="none" w:sz="0" w:space="0" w:color="auto"/>
        <w:right w:val="none" w:sz="0" w:space="0" w:color="auto"/>
      </w:divBdr>
    </w:div>
    <w:div w:id="580649021">
      <w:bodyDiv w:val="1"/>
      <w:marLeft w:val="0"/>
      <w:marRight w:val="0"/>
      <w:marTop w:val="0"/>
      <w:marBottom w:val="0"/>
      <w:divBdr>
        <w:top w:val="none" w:sz="0" w:space="0" w:color="auto"/>
        <w:left w:val="none" w:sz="0" w:space="0" w:color="auto"/>
        <w:bottom w:val="none" w:sz="0" w:space="0" w:color="auto"/>
        <w:right w:val="none" w:sz="0" w:space="0" w:color="auto"/>
      </w:divBdr>
    </w:div>
    <w:div w:id="596445364">
      <w:bodyDiv w:val="1"/>
      <w:marLeft w:val="0"/>
      <w:marRight w:val="0"/>
      <w:marTop w:val="0"/>
      <w:marBottom w:val="0"/>
      <w:divBdr>
        <w:top w:val="none" w:sz="0" w:space="0" w:color="auto"/>
        <w:left w:val="none" w:sz="0" w:space="0" w:color="auto"/>
        <w:bottom w:val="none" w:sz="0" w:space="0" w:color="auto"/>
        <w:right w:val="none" w:sz="0" w:space="0" w:color="auto"/>
      </w:divBdr>
    </w:div>
    <w:div w:id="600799884">
      <w:bodyDiv w:val="1"/>
      <w:marLeft w:val="0"/>
      <w:marRight w:val="0"/>
      <w:marTop w:val="0"/>
      <w:marBottom w:val="0"/>
      <w:divBdr>
        <w:top w:val="none" w:sz="0" w:space="0" w:color="auto"/>
        <w:left w:val="none" w:sz="0" w:space="0" w:color="auto"/>
        <w:bottom w:val="none" w:sz="0" w:space="0" w:color="auto"/>
        <w:right w:val="none" w:sz="0" w:space="0" w:color="auto"/>
      </w:divBdr>
    </w:div>
    <w:div w:id="604658225">
      <w:bodyDiv w:val="1"/>
      <w:marLeft w:val="0"/>
      <w:marRight w:val="0"/>
      <w:marTop w:val="0"/>
      <w:marBottom w:val="0"/>
      <w:divBdr>
        <w:top w:val="none" w:sz="0" w:space="0" w:color="auto"/>
        <w:left w:val="none" w:sz="0" w:space="0" w:color="auto"/>
        <w:bottom w:val="none" w:sz="0" w:space="0" w:color="auto"/>
        <w:right w:val="none" w:sz="0" w:space="0" w:color="auto"/>
      </w:divBdr>
    </w:div>
    <w:div w:id="610012700">
      <w:bodyDiv w:val="1"/>
      <w:marLeft w:val="0"/>
      <w:marRight w:val="0"/>
      <w:marTop w:val="0"/>
      <w:marBottom w:val="0"/>
      <w:divBdr>
        <w:top w:val="none" w:sz="0" w:space="0" w:color="auto"/>
        <w:left w:val="none" w:sz="0" w:space="0" w:color="auto"/>
        <w:bottom w:val="none" w:sz="0" w:space="0" w:color="auto"/>
        <w:right w:val="none" w:sz="0" w:space="0" w:color="auto"/>
      </w:divBdr>
    </w:div>
    <w:div w:id="617491100">
      <w:bodyDiv w:val="1"/>
      <w:marLeft w:val="0"/>
      <w:marRight w:val="0"/>
      <w:marTop w:val="0"/>
      <w:marBottom w:val="0"/>
      <w:divBdr>
        <w:top w:val="none" w:sz="0" w:space="0" w:color="auto"/>
        <w:left w:val="none" w:sz="0" w:space="0" w:color="auto"/>
        <w:bottom w:val="none" w:sz="0" w:space="0" w:color="auto"/>
        <w:right w:val="none" w:sz="0" w:space="0" w:color="auto"/>
      </w:divBdr>
    </w:div>
    <w:div w:id="627904014">
      <w:bodyDiv w:val="1"/>
      <w:marLeft w:val="0"/>
      <w:marRight w:val="0"/>
      <w:marTop w:val="0"/>
      <w:marBottom w:val="0"/>
      <w:divBdr>
        <w:top w:val="none" w:sz="0" w:space="0" w:color="auto"/>
        <w:left w:val="none" w:sz="0" w:space="0" w:color="auto"/>
        <w:bottom w:val="none" w:sz="0" w:space="0" w:color="auto"/>
        <w:right w:val="none" w:sz="0" w:space="0" w:color="auto"/>
      </w:divBdr>
    </w:div>
    <w:div w:id="639766140">
      <w:bodyDiv w:val="1"/>
      <w:marLeft w:val="0"/>
      <w:marRight w:val="0"/>
      <w:marTop w:val="0"/>
      <w:marBottom w:val="0"/>
      <w:divBdr>
        <w:top w:val="none" w:sz="0" w:space="0" w:color="auto"/>
        <w:left w:val="none" w:sz="0" w:space="0" w:color="auto"/>
        <w:bottom w:val="none" w:sz="0" w:space="0" w:color="auto"/>
        <w:right w:val="none" w:sz="0" w:space="0" w:color="auto"/>
      </w:divBdr>
    </w:div>
    <w:div w:id="648554989">
      <w:bodyDiv w:val="1"/>
      <w:marLeft w:val="0"/>
      <w:marRight w:val="0"/>
      <w:marTop w:val="0"/>
      <w:marBottom w:val="0"/>
      <w:divBdr>
        <w:top w:val="none" w:sz="0" w:space="0" w:color="auto"/>
        <w:left w:val="none" w:sz="0" w:space="0" w:color="auto"/>
        <w:bottom w:val="none" w:sz="0" w:space="0" w:color="auto"/>
        <w:right w:val="none" w:sz="0" w:space="0" w:color="auto"/>
      </w:divBdr>
    </w:div>
    <w:div w:id="660348022">
      <w:bodyDiv w:val="1"/>
      <w:marLeft w:val="0"/>
      <w:marRight w:val="0"/>
      <w:marTop w:val="0"/>
      <w:marBottom w:val="0"/>
      <w:divBdr>
        <w:top w:val="none" w:sz="0" w:space="0" w:color="auto"/>
        <w:left w:val="none" w:sz="0" w:space="0" w:color="auto"/>
        <w:bottom w:val="none" w:sz="0" w:space="0" w:color="auto"/>
        <w:right w:val="none" w:sz="0" w:space="0" w:color="auto"/>
      </w:divBdr>
    </w:div>
    <w:div w:id="665976842">
      <w:bodyDiv w:val="1"/>
      <w:marLeft w:val="0"/>
      <w:marRight w:val="0"/>
      <w:marTop w:val="0"/>
      <w:marBottom w:val="0"/>
      <w:divBdr>
        <w:top w:val="none" w:sz="0" w:space="0" w:color="auto"/>
        <w:left w:val="none" w:sz="0" w:space="0" w:color="auto"/>
        <w:bottom w:val="none" w:sz="0" w:space="0" w:color="auto"/>
        <w:right w:val="none" w:sz="0" w:space="0" w:color="auto"/>
      </w:divBdr>
    </w:div>
    <w:div w:id="667712416">
      <w:bodyDiv w:val="1"/>
      <w:marLeft w:val="0"/>
      <w:marRight w:val="0"/>
      <w:marTop w:val="0"/>
      <w:marBottom w:val="0"/>
      <w:divBdr>
        <w:top w:val="none" w:sz="0" w:space="0" w:color="auto"/>
        <w:left w:val="none" w:sz="0" w:space="0" w:color="auto"/>
        <w:bottom w:val="none" w:sz="0" w:space="0" w:color="auto"/>
        <w:right w:val="none" w:sz="0" w:space="0" w:color="auto"/>
      </w:divBdr>
    </w:div>
    <w:div w:id="668677364">
      <w:bodyDiv w:val="1"/>
      <w:marLeft w:val="0"/>
      <w:marRight w:val="0"/>
      <w:marTop w:val="0"/>
      <w:marBottom w:val="0"/>
      <w:divBdr>
        <w:top w:val="none" w:sz="0" w:space="0" w:color="auto"/>
        <w:left w:val="none" w:sz="0" w:space="0" w:color="auto"/>
        <w:bottom w:val="none" w:sz="0" w:space="0" w:color="auto"/>
        <w:right w:val="none" w:sz="0" w:space="0" w:color="auto"/>
      </w:divBdr>
    </w:div>
    <w:div w:id="668874781">
      <w:bodyDiv w:val="1"/>
      <w:marLeft w:val="0"/>
      <w:marRight w:val="0"/>
      <w:marTop w:val="0"/>
      <w:marBottom w:val="0"/>
      <w:divBdr>
        <w:top w:val="none" w:sz="0" w:space="0" w:color="auto"/>
        <w:left w:val="none" w:sz="0" w:space="0" w:color="auto"/>
        <w:bottom w:val="none" w:sz="0" w:space="0" w:color="auto"/>
        <w:right w:val="none" w:sz="0" w:space="0" w:color="auto"/>
      </w:divBdr>
    </w:div>
    <w:div w:id="680351902">
      <w:bodyDiv w:val="1"/>
      <w:marLeft w:val="0"/>
      <w:marRight w:val="0"/>
      <w:marTop w:val="0"/>
      <w:marBottom w:val="0"/>
      <w:divBdr>
        <w:top w:val="none" w:sz="0" w:space="0" w:color="auto"/>
        <w:left w:val="none" w:sz="0" w:space="0" w:color="auto"/>
        <w:bottom w:val="none" w:sz="0" w:space="0" w:color="auto"/>
        <w:right w:val="none" w:sz="0" w:space="0" w:color="auto"/>
      </w:divBdr>
    </w:div>
    <w:div w:id="706374135">
      <w:bodyDiv w:val="1"/>
      <w:marLeft w:val="0"/>
      <w:marRight w:val="0"/>
      <w:marTop w:val="0"/>
      <w:marBottom w:val="0"/>
      <w:divBdr>
        <w:top w:val="none" w:sz="0" w:space="0" w:color="auto"/>
        <w:left w:val="none" w:sz="0" w:space="0" w:color="auto"/>
        <w:bottom w:val="none" w:sz="0" w:space="0" w:color="auto"/>
        <w:right w:val="none" w:sz="0" w:space="0" w:color="auto"/>
      </w:divBdr>
    </w:div>
    <w:div w:id="714894835">
      <w:bodyDiv w:val="1"/>
      <w:marLeft w:val="0"/>
      <w:marRight w:val="0"/>
      <w:marTop w:val="0"/>
      <w:marBottom w:val="0"/>
      <w:divBdr>
        <w:top w:val="none" w:sz="0" w:space="0" w:color="auto"/>
        <w:left w:val="none" w:sz="0" w:space="0" w:color="auto"/>
        <w:bottom w:val="none" w:sz="0" w:space="0" w:color="auto"/>
        <w:right w:val="none" w:sz="0" w:space="0" w:color="auto"/>
      </w:divBdr>
    </w:div>
    <w:div w:id="715206457">
      <w:bodyDiv w:val="1"/>
      <w:marLeft w:val="0"/>
      <w:marRight w:val="0"/>
      <w:marTop w:val="0"/>
      <w:marBottom w:val="0"/>
      <w:divBdr>
        <w:top w:val="none" w:sz="0" w:space="0" w:color="auto"/>
        <w:left w:val="none" w:sz="0" w:space="0" w:color="auto"/>
        <w:bottom w:val="none" w:sz="0" w:space="0" w:color="auto"/>
        <w:right w:val="none" w:sz="0" w:space="0" w:color="auto"/>
      </w:divBdr>
    </w:div>
    <w:div w:id="726028884">
      <w:bodyDiv w:val="1"/>
      <w:marLeft w:val="0"/>
      <w:marRight w:val="0"/>
      <w:marTop w:val="0"/>
      <w:marBottom w:val="0"/>
      <w:divBdr>
        <w:top w:val="none" w:sz="0" w:space="0" w:color="auto"/>
        <w:left w:val="none" w:sz="0" w:space="0" w:color="auto"/>
        <w:bottom w:val="none" w:sz="0" w:space="0" w:color="auto"/>
        <w:right w:val="none" w:sz="0" w:space="0" w:color="auto"/>
      </w:divBdr>
    </w:div>
    <w:div w:id="741753759">
      <w:bodyDiv w:val="1"/>
      <w:marLeft w:val="0"/>
      <w:marRight w:val="0"/>
      <w:marTop w:val="0"/>
      <w:marBottom w:val="0"/>
      <w:divBdr>
        <w:top w:val="none" w:sz="0" w:space="0" w:color="auto"/>
        <w:left w:val="none" w:sz="0" w:space="0" w:color="auto"/>
        <w:bottom w:val="none" w:sz="0" w:space="0" w:color="auto"/>
        <w:right w:val="none" w:sz="0" w:space="0" w:color="auto"/>
      </w:divBdr>
    </w:div>
    <w:div w:id="748818057">
      <w:bodyDiv w:val="1"/>
      <w:marLeft w:val="0"/>
      <w:marRight w:val="0"/>
      <w:marTop w:val="0"/>
      <w:marBottom w:val="0"/>
      <w:divBdr>
        <w:top w:val="none" w:sz="0" w:space="0" w:color="auto"/>
        <w:left w:val="none" w:sz="0" w:space="0" w:color="auto"/>
        <w:bottom w:val="none" w:sz="0" w:space="0" w:color="auto"/>
        <w:right w:val="none" w:sz="0" w:space="0" w:color="auto"/>
      </w:divBdr>
    </w:div>
    <w:div w:id="753554779">
      <w:bodyDiv w:val="1"/>
      <w:marLeft w:val="0"/>
      <w:marRight w:val="0"/>
      <w:marTop w:val="0"/>
      <w:marBottom w:val="0"/>
      <w:divBdr>
        <w:top w:val="none" w:sz="0" w:space="0" w:color="auto"/>
        <w:left w:val="none" w:sz="0" w:space="0" w:color="auto"/>
        <w:bottom w:val="none" w:sz="0" w:space="0" w:color="auto"/>
        <w:right w:val="none" w:sz="0" w:space="0" w:color="auto"/>
      </w:divBdr>
    </w:div>
    <w:div w:id="755398516">
      <w:bodyDiv w:val="1"/>
      <w:marLeft w:val="0"/>
      <w:marRight w:val="0"/>
      <w:marTop w:val="0"/>
      <w:marBottom w:val="0"/>
      <w:divBdr>
        <w:top w:val="none" w:sz="0" w:space="0" w:color="auto"/>
        <w:left w:val="none" w:sz="0" w:space="0" w:color="auto"/>
        <w:bottom w:val="none" w:sz="0" w:space="0" w:color="auto"/>
        <w:right w:val="none" w:sz="0" w:space="0" w:color="auto"/>
      </w:divBdr>
    </w:div>
    <w:div w:id="760764269">
      <w:bodyDiv w:val="1"/>
      <w:marLeft w:val="0"/>
      <w:marRight w:val="0"/>
      <w:marTop w:val="0"/>
      <w:marBottom w:val="0"/>
      <w:divBdr>
        <w:top w:val="none" w:sz="0" w:space="0" w:color="auto"/>
        <w:left w:val="none" w:sz="0" w:space="0" w:color="auto"/>
        <w:bottom w:val="none" w:sz="0" w:space="0" w:color="auto"/>
        <w:right w:val="none" w:sz="0" w:space="0" w:color="auto"/>
      </w:divBdr>
    </w:div>
    <w:div w:id="766077674">
      <w:bodyDiv w:val="1"/>
      <w:marLeft w:val="0"/>
      <w:marRight w:val="0"/>
      <w:marTop w:val="0"/>
      <w:marBottom w:val="0"/>
      <w:divBdr>
        <w:top w:val="none" w:sz="0" w:space="0" w:color="auto"/>
        <w:left w:val="none" w:sz="0" w:space="0" w:color="auto"/>
        <w:bottom w:val="none" w:sz="0" w:space="0" w:color="auto"/>
        <w:right w:val="none" w:sz="0" w:space="0" w:color="auto"/>
      </w:divBdr>
    </w:div>
    <w:div w:id="772669888">
      <w:bodyDiv w:val="1"/>
      <w:marLeft w:val="0"/>
      <w:marRight w:val="0"/>
      <w:marTop w:val="0"/>
      <w:marBottom w:val="0"/>
      <w:divBdr>
        <w:top w:val="none" w:sz="0" w:space="0" w:color="auto"/>
        <w:left w:val="none" w:sz="0" w:space="0" w:color="auto"/>
        <w:bottom w:val="none" w:sz="0" w:space="0" w:color="auto"/>
        <w:right w:val="none" w:sz="0" w:space="0" w:color="auto"/>
      </w:divBdr>
    </w:div>
    <w:div w:id="778261379">
      <w:bodyDiv w:val="1"/>
      <w:marLeft w:val="0"/>
      <w:marRight w:val="0"/>
      <w:marTop w:val="0"/>
      <w:marBottom w:val="0"/>
      <w:divBdr>
        <w:top w:val="none" w:sz="0" w:space="0" w:color="auto"/>
        <w:left w:val="none" w:sz="0" w:space="0" w:color="auto"/>
        <w:bottom w:val="none" w:sz="0" w:space="0" w:color="auto"/>
        <w:right w:val="none" w:sz="0" w:space="0" w:color="auto"/>
      </w:divBdr>
    </w:div>
    <w:div w:id="784693809">
      <w:bodyDiv w:val="1"/>
      <w:marLeft w:val="0"/>
      <w:marRight w:val="0"/>
      <w:marTop w:val="0"/>
      <w:marBottom w:val="0"/>
      <w:divBdr>
        <w:top w:val="none" w:sz="0" w:space="0" w:color="auto"/>
        <w:left w:val="none" w:sz="0" w:space="0" w:color="auto"/>
        <w:bottom w:val="none" w:sz="0" w:space="0" w:color="auto"/>
        <w:right w:val="none" w:sz="0" w:space="0" w:color="auto"/>
      </w:divBdr>
    </w:div>
    <w:div w:id="789400691">
      <w:bodyDiv w:val="1"/>
      <w:marLeft w:val="0"/>
      <w:marRight w:val="0"/>
      <w:marTop w:val="0"/>
      <w:marBottom w:val="0"/>
      <w:divBdr>
        <w:top w:val="none" w:sz="0" w:space="0" w:color="auto"/>
        <w:left w:val="none" w:sz="0" w:space="0" w:color="auto"/>
        <w:bottom w:val="none" w:sz="0" w:space="0" w:color="auto"/>
        <w:right w:val="none" w:sz="0" w:space="0" w:color="auto"/>
      </w:divBdr>
    </w:div>
    <w:div w:id="797527480">
      <w:bodyDiv w:val="1"/>
      <w:marLeft w:val="0"/>
      <w:marRight w:val="0"/>
      <w:marTop w:val="0"/>
      <w:marBottom w:val="0"/>
      <w:divBdr>
        <w:top w:val="none" w:sz="0" w:space="0" w:color="auto"/>
        <w:left w:val="none" w:sz="0" w:space="0" w:color="auto"/>
        <w:bottom w:val="none" w:sz="0" w:space="0" w:color="auto"/>
        <w:right w:val="none" w:sz="0" w:space="0" w:color="auto"/>
      </w:divBdr>
    </w:div>
    <w:div w:id="802818295">
      <w:bodyDiv w:val="1"/>
      <w:marLeft w:val="0"/>
      <w:marRight w:val="0"/>
      <w:marTop w:val="0"/>
      <w:marBottom w:val="0"/>
      <w:divBdr>
        <w:top w:val="none" w:sz="0" w:space="0" w:color="auto"/>
        <w:left w:val="none" w:sz="0" w:space="0" w:color="auto"/>
        <w:bottom w:val="none" w:sz="0" w:space="0" w:color="auto"/>
        <w:right w:val="none" w:sz="0" w:space="0" w:color="auto"/>
      </w:divBdr>
    </w:div>
    <w:div w:id="806123575">
      <w:bodyDiv w:val="1"/>
      <w:marLeft w:val="0"/>
      <w:marRight w:val="0"/>
      <w:marTop w:val="0"/>
      <w:marBottom w:val="0"/>
      <w:divBdr>
        <w:top w:val="none" w:sz="0" w:space="0" w:color="auto"/>
        <w:left w:val="none" w:sz="0" w:space="0" w:color="auto"/>
        <w:bottom w:val="none" w:sz="0" w:space="0" w:color="auto"/>
        <w:right w:val="none" w:sz="0" w:space="0" w:color="auto"/>
      </w:divBdr>
    </w:div>
    <w:div w:id="811867821">
      <w:bodyDiv w:val="1"/>
      <w:marLeft w:val="0"/>
      <w:marRight w:val="0"/>
      <w:marTop w:val="0"/>
      <w:marBottom w:val="0"/>
      <w:divBdr>
        <w:top w:val="none" w:sz="0" w:space="0" w:color="auto"/>
        <w:left w:val="none" w:sz="0" w:space="0" w:color="auto"/>
        <w:bottom w:val="none" w:sz="0" w:space="0" w:color="auto"/>
        <w:right w:val="none" w:sz="0" w:space="0" w:color="auto"/>
      </w:divBdr>
    </w:div>
    <w:div w:id="828904317">
      <w:bodyDiv w:val="1"/>
      <w:marLeft w:val="0"/>
      <w:marRight w:val="0"/>
      <w:marTop w:val="0"/>
      <w:marBottom w:val="0"/>
      <w:divBdr>
        <w:top w:val="none" w:sz="0" w:space="0" w:color="auto"/>
        <w:left w:val="none" w:sz="0" w:space="0" w:color="auto"/>
        <w:bottom w:val="none" w:sz="0" w:space="0" w:color="auto"/>
        <w:right w:val="none" w:sz="0" w:space="0" w:color="auto"/>
      </w:divBdr>
    </w:div>
    <w:div w:id="845633112">
      <w:bodyDiv w:val="1"/>
      <w:marLeft w:val="0"/>
      <w:marRight w:val="0"/>
      <w:marTop w:val="0"/>
      <w:marBottom w:val="0"/>
      <w:divBdr>
        <w:top w:val="none" w:sz="0" w:space="0" w:color="auto"/>
        <w:left w:val="none" w:sz="0" w:space="0" w:color="auto"/>
        <w:bottom w:val="none" w:sz="0" w:space="0" w:color="auto"/>
        <w:right w:val="none" w:sz="0" w:space="0" w:color="auto"/>
      </w:divBdr>
    </w:div>
    <w:div w:id="850489804">
      <w:bodyDiv w:val="1"/>
      <w:marLeft w:val="0"/>
      <w:marRight w:val="0"/>
      <w:marTop w:val="0"/>
      <w:marBottom w:val="0"/>
      <w:divBdr>
        <w:top w:val="none" w:sz="0" w:space="0" w:color="auto"/>
        <w:left w:val="none" w:sz="0" w:space="0" w:color="auto"/>
        <w:bottom w:val="none" w:sz="0" w:space="0" w:color="auto"/>
        <w:right w:val="none" w:sz="0" w:space="0" w:color="auto"/>
      </w:divBdr>
    </w:div>
    <w:div w:id="853223597">
      <w:bodyDiv w:val="1"/>
      <w:marLeft w:val="0"/>
      <w:marRight w:val="0"/>
      <w:marTop w:val="0"/>
      <w:marBottom w:val="0"/>
      <w:divBdr>
        <w:top w:val="none" w:sz="0" w:space="0" w:color="auto"/>
        <w:left w:val="none" w:sz="0" w:space="0" w:color="auto"/>
        <w:bottom w:val="none" w:sz="0" w:space="0" w:color="auto"/>
        <w:right w:val="none" w:sz="0" w:space="0" w:color="auto"/>
      </w:divBdr>
    </w:div>
    <w:div w:id="853421016">
      <w:bodyDiv w:val="1"/>
      <w:marLeft w:val="0"/>
      <w:marRight w:val="0"/>
      <w:marTop w:val="0"/>
      <w:marBottom w:val="0"/>
      <w:divBdr>
        <w:top w:val="none" w:sz="0" w:space="0" w:color="auto"/>
        <w:left w:val="none" w:sz="0" w:space="0" w:color="auto"/>
        <w:bottom w:val="none" w:sz="0" w:space="0" w:color="auto"/>
        <w:right w:val="none" w:sz="0" w:space="0" w:color="auto"/>
      </w:divBdr>
    </w:div>
    <w:div w:id="855923616">
      <w:bodyDiv w:val="1"/>
      <w:marLeft w:val="0"/>
      <w:marRight w:val="0"/>
      <w:marTop w:val="0"/>
      <w:marBottom w:val="0"/>
      <w:divBdr>
        <w:top w:val="none" w:sz="0" w:space="0" w:color="auto"/>
        <w:left w:val="none" w:sz="0" w:space="0" w:color="auto"/>
        <w:bottom w:val="none" w:sz="0" w:space="0" w:color="auto"/>
        <w:right w:val="none" w:sz="0" w:space="0" w:color="auto"/>
      </w:divBdr>
    </w:div>
    <w:div w:id="878467682">
      <w:bodyDiv w:val="1"/>
      <w:marLeft w:val="0"/>
      <w:marRight w:val="0"/>
      <w:marTop w:val="0"/>
      <w:marBottom w:val="0"/>
      <w:divBdr>
        <w:top w:val="none" w:sz="0" w:space="0" w:color="auto"/>
        <w:left w:val="none" w:sz="0" w:space="0" w:color="auto"/>
        <w:bottom w:val="none" w:sz="0" w:space="0" w:color="auto"/>
        <w:right w:val="none" w:sz="0" w:space="0" w:color="auto"/>
      </w:divBdr>
    </w:div>
    <w:div w:id="883250776">
      <w:bodyDiv w:val="1"/>
      <w:marLeft w:val="0"/>
      <w:marRight w:val="0"/>
      <w:marTop w:val="0"/>
      <w:marBottom w:val="0"/>
      <w:divBdr>
        <w:top w:val="none" w:sz="0" w:space="0" w:color="auto"/>
        <w:left w:val="none" w:sz="0" w:space="0" w:color="auto"/>
        <w:bottom w:val="none" w:sz="0" w:space="0" w:color="auto"/>
        <w:right w:val="none" w:sz="0" w:space="0" w:color="auto"/>
      </w:divBdr>
    </w:div>
    <w:div w:id="889001683">
      <w:bodyDiv w:val="1"/>
      <w:marLeft w:val="0"/>
      <w:marRight w:val="0"/>
      <w:marTop w:val="0"/>
      <w:marBottom w:val="0"/>
      <w:divBdr>
        <w:top w:val="none" w:sz="0" w:space="0" w:color="auto"/>
        <w:left w:val="none" w:sz="0" w:space="0" w:color="auto"/>
        <w:bottom w:val="none" w:sz="0" w:space="0" w:color="auto"/>
        <w:right w:val="none" w:sz="0" w:space="0" w:color="auto"/>
      </w:divBdr>
    </w:div>
    <w:div w:id="900023518">
      <w:bodyDiv w:val="1"/>
      <w:marLeft w:val="0"/>
      <w:marRight w:val="0"/>
      <w:marTop w:val="0"/>
      <w:marBottom w:val="0"/>
      <w:divBdr>
        <w:top w:val="none" w:sz="0" w:space="0" w:color="auto"/>
        <w:left w:val="none" w:sz="0" w:space="0" w:color="auto"/>
        <w:bottom w:val="none" w:sz="0" w:space="0" w:color="auto"/>
        <w:right w:val="none" w:sz="0" w:space="0" w:color="auto"/>
      </w:divBdr>
    </w:div>
    <w:div w:id="915212010">
      <w:bodyDiv w:val="1"/>
      <w:marLeft w:val="0"/>
      <w:marRight w:val="0"/>
      <w:marTop w:val="0"/>
      <w:marBottom w:val="0"/>
      <w:divBdr>
        <w:top w:val="none" w:sz="0" w:space="0" w:color="auto"/>
        <w:left w:val="none" w:sz="0" w:space="0" w:color="auto"/>
        <w:bottom w:val="none" w:sz="0" w:space="0" w:color="auto"/>
        <w:right w:val="none" w:sz="0" w:space="0" w:color="auto"/>
      </w:divBdr>
    </w:div>
    <w:div w:id="918254933">
      <w:bodyDiv w:val="1"/>
      <w:marLeft w:val="0"/>
      <w:marRight w:val="0"/>
      <w:marTop w:val="0"/>
      <w:marBottom w:val="0"/>
      <w:divBdr>
        <w:top w:val="none" w:sz="0" w:space="0" w:color="auto"/>
        <w:left w:val="none" w:sz="0" w:space="0" w:color="auto"/>
        <w:bottom w:val="none" w:sz="0" w:space="0" w:color="auto"/>
        <w:right w:val="none" w:sz="0" w:space="0" w:color="auto"/>
      </w:divBdr>
    </w:div>
    <w:div w:id="925773696">
      <w:bodyDiv w:val="1"/>
      <w:marLeft w:val="0"/>
      <w:marRight w:val="0"/>
      <w:marTop w:val="0"/>
      <w:marBottom w:val="0"/>
      <w:divBdr>
        <w:top w:val="none" w:sz="0" w:space="0" w:color="auto"/>
        <w:left w:val="none" w:sz="0" w:space="0" w:color="auto"/>
        <w:bottom w:val="none" w:sz="0" w:space="0" w:color="auto"/>
        <w:right w:val="none" w:sz="0" w:space="0" w:color="auto"/>
      </w:divBdr>
    </w:div>
    <w:div w:id="926185110">
      <w:bodyDiv w:val="1"/>
      <w:marLeft w:val="0"/>
      <w:marRight w:val="0"/>
      <w:marTop w:val="0"/>
      <w:marBottom w:val="0"/>
      <w:divBdr>
        <w:top w:val="none" w:sz="0" w:space="0" w:color="auto"/>
        <w:left w:val="none" w:sz="0" w:space="0" w:color="auto"/>
        <w:bottom w:val="none" w:sz="0" w:space="0" w:color="auto"/>
        <w:right w:val="none" w:sz="0" w:space="0" w:color="auto"/>
      </w:divBdr>
    </w:div>
    <w:div w:id="934753948">
      <w:bodyDiv w:val="1"/>
      <w:marLeft w:val="0"/>
      <w:marRight w:val="0"/>
      <w:marTop w:val="0"/>
      <w:marBottom w:val="0"/>
      <w:divBdr>
        <w:top w:val="none" w:sz="0" w:space="0" w:color="auto"/>
        <w:left w:val="none" w:sz="0" w:space="0" w:color="auto"/>
        <w:bottom w:val="none" w:sz="0" w:space="0" w:color="auto"/>
        <w:right w:val="none" w:sz="0" w:space="0" w:color="auto"/>
      </w:divBdr>
      <w:divsChild>
        <w:div w:id="1604606413">
          <w:marLeft w:val="432"/>
          <w:marRight w:val="0"/>
          <w:marTop w:val="67"/>
          <w:marBottom w:val="0"/>
          <w:divBdr>
            <w:top w:val="none" w:sz="0" w:space="0" w:color="auto"/>
            <w:left w:val="none" w:sz="0" w:space="0" w:color="auto"/>
            <w:bottom w:val="none" w:sz="0" w:space="0" w:color="auto"/>
            <w:right w:val="none" w:sz="0" w:space="0" w:color="auto"/>
          </w:divBdr>
        </w:div>
        <w:div w:id="1916745166">
          <w:marLeft w:val="432"/>
          <w:marRight w:val="0"/>
          <w:marTop w:val="67"/>
          <w:marBottom w:val="0"/>
          <w:divBdr>
            <w:top w:val="none" w:sz="0" w:space="0" w:color="auto"/>
            <w:left w:val="none" w:sz="0" w:space="0" w:color="auto"/>
            <w:bottom w:val="none" w:sz="0" w:space="0" w:color="auto"/>
            <w:right w:val="none" w:sz="0" w:space="0" w:color="auto"/>
          </w:divBdr>
        </w:div>
      </w:divsChild>
    </w:div>
    <w:div w:id="935941566">
      <w:bodyDiv w:val="1"/>
      <w:marLeft w:val="0"/>
      <w:marRight w:val="0"/>
      <w:marTop w:val="0"/>
      <w:marBottom w:val="0"/>
      <w:divBdr>
        <w:top w:val="none" w:sz="0" w:space="0" w:color="auto"/>
        <w:left w:val="none" w:sz="0" w:space="0" w:color="auto"/>
        <w:bottom w:val="none" w:sz="0" w:space="0" w:color="auto"/>
        <w:right w:val="none" w:sz="0" w:space="0" w:color="auto"/>
      </w:divBdr>
    </w:div>
    <w:div w:id="940264865">
      <w:bodyDiv w:val="1"/>
      <w:marLeft w:val="0"/>
      <w:marRight w:val="0"/>
      <w:marTop w:val="0"/>
      <w:marBottom w:val="0"/>
      <w:divBdr>
        <w:top w:val="none" w:sz="0" w:space="0" w:color="auto"/>
        <w:left w:val="none" w:sz="0" w:space="0" w:color="auto"/>
        <w:bottom w:val="none" w:sz="0" w:space="0" w:color="auto"/>
        <w:right w:val="none" w:sz="0" w:space="0" w:color="auto"/>
      </w:divBdr>
    </w:div>
    <w:div w:id="940797904">
      <w:bodyDiv w:val="1"/>
      <w:marLeft w:val="0"/>
      <w:marRight w:val="0"/>
      <w:marTop w:val="0"/>
      <w:marBottom w:val="0"/>
      <w:divBdr>
        <w:top w:val="none" w:sz="0" w:space="0" w:color="auto"/>
        <w:left w:val="none" w:sz="0" w:space="0" w:color="auto"/>
        <w:bottom w:val="none" w:sz="0" w:space="0" w:color="auto"/>
        <w:right w:val="none" w:sz="0" w:space="0" w:color="auto"/>
      </w:divBdr>
    </w:div>
    <w:div w:id="942570847">
      <w:bodyDiv w:val="1"/>
      <w:marLeft w:val="0"/>
      <w:marRight w:val="0"/>
      <w:marTop w:val="0"/>
      <w:marBottom w:val="0"/>
      <w:divBdr>
        <w:top w:val="none" w:sz="0" w:space="0" w:color="auto"/>
        <w:left w:val="none" w:sz="0" w:space="0" w:color="auto"/>
        <w:bottom w:val="none" w:sz="0" w:space="0" w:color="auto"/>
        <w:right w:val="none" w:sz="0" w:space="0" w:color="auto"/>
      </w:divBdr>
    </w:div>
    <w:div w:id="960766829">
      <w:bodyDiv w:val="1"/>
      <w:marLeft w:val="0"/>
      <w:marRight w:val="0"/>
      <w:marTop w:val="0"/>
      <w:marBottom w:val="0"/>
      <w:divBdr>
        <w:top w:val="none" w:sz="0" w:space="0" w:color="auto"/>
        <w:left w:val="none" w:sz="0" w:space="0" w:color="auto"/>
        <w:bottom w:val="none" w:sz="0" w:space="0" w:color="auto"/>
        <w:right w:val="none" w:sz="0" w:space="0" w:color="auto"/>
      </w:divBdr>
    </w:div>
    <w:div w:id="974917310">
      <w:bodyDiv w:val="1"/>
      <w:marLeft w:val="0"/>
      <w:marRight w:val="0"/>
      <w:marTop w:val="0"/>
      <w:marBottom w:val="0"/>
      <w:divBdr>
        <w:top w:val="none" w:sz="0" w:space="0" w:color="auto"/>
        <w:left w:val="none" w:sz="0" w:space="0" w:color="auto"/>
        <w:bottom w:val="none" w:sz="0" w:space="0" w:color="auto"/>
        <w:right w:val="none" w:sz="0" w:space="0" w:color="auto"/>
      </w:divBdr>
    </w:div>
    <w:div w:id="979774477">
      <w:bodyDiv w:val="1"/>
      <w:marLeft w:val="0"/>
      <w:marRight w:val="0"/>
      <w:marTop w:val="0"/>
      <w:marBottom w:val="0"/>
      <w:divBdr>
        <w:top w:val="none" w:sz="0" w:space="0" w:color="auto"/>
        <w:left w:val="none" w:sz="0" w:space="0" w:color="auto"/>
        <w:bottom w:val="none" w:sz="0" w:space="0" w:color="auto"/>
        <w:right w:val="none" w:sz="0" w:space="0" w:color="auto"/>
      </w:divBdr>
    </w:div>
    <w:div w:id="986936686">
      <w:bodyDiv w:val="1"/>
      <w:marLeft w:val="0"/>
      <w:marRight w:val="0"/>
      <w:marTop w:val="0"/>
      <w:marBottom w:val="0"/>
      <w:divBdr>
        <w:top w:val="none" w:sz="0" w:space="0" w:color="auto"/>
        <w:left w:val="none" w:sz="0" w:space="0" w:color="auto"/>
        <w:bottom w:val="none" w:sz="0" w:space="0" w:color="auto"/>
        <w:right w:val="none" w:sz="0" w:space="0" w:color="auto"/>
      </w:divBdr>
    </w:div>
    <w:div w:id="987128188">
      <w:bodyDiv w:val="1"/>
      <w:marLeft w:val="0"/>
      <w:marRight w:val="0"/>
      <w:marTop w:val="0"/>
      <w:marBottom w:val="0"/>
      <w:divBdr>
        <w:top w:val="none" w:sz="0" w:space="0" w:color="auto"/>
        <w:left w:val="none" w:sz="0" w:space="0" w:color="auto"/>
        <w:bottom w:val="none" w:sz="0" w:space="0" w:color="auto"/>
        <w:right w:val="none" w:sz="0" w:space="0" w:color="auto"/>
      </w:divBdr>
    </w:div>
    <w:div w:id="989751556">
      <w:bodyDiv w:val="1"/>
      <w:marLeft w:val="0"/>
      <w:marRight w:val="0"/>
      <w:marTop w:val="0"/>
      <w:marBottom w:val="0"/>
      <w:divBdr>
        <w:top w:val="none" w:sz="0" w:space="0" w:color="auto"/>
        <w:left w:val="none" w:sz="0" w:space="0" w:color="auto"/>
        <w:bottom w:val="none" w:sz="0" w:space="0" w:color="auto"/>
        <w:right w:val="none" w:sz="0" w:space="0" w:color="auto"/>
      </w:divBdr>
    </w:div>
    <w:div w:id="1004279360">
      <w:bodyDiv w:val="1"/>
      <w:marLeft w:val="0"/>
      <w:marRight w:val="0"/>
      <w:marTop w:val="0"/>
      <w:marBottom w:val="0"/>
      <w:divBdr>
        <w:top w:val="none" w:sz="0" w:space="0" w:color="auto"/>
        <w:left w:val="none" w:sz="0" w:space="0" w:color="auto"/>
        <w:bottom w:val="none" w:sz="0" w:space="0" w:color="auto"/>
        <w:right w:val="none" w:sz="0" w:space="0" w:color="auto"/>
      </w:divBdr>
    </w:div>
    <w:div w:id="1005330296">
      <w:bodyDiv w:val="1"/>
      <w:marLeft w:val="0"/>
      <w:marRight w:val="0"/>
      <w:marTop w:val="0"/>
      <w:marBottom w:val="0"/>
      <w:divBdr>
        <w:top w:val="none" w:sz="0" w:space="0" w:color="auto"/>
        <w:left w:val="none" w:sz="0" w:space="0" w:color="auto"/>
        <w:bottom w:val="none" w:sz="0" w:space="0" w:color="auto"/>
        <w:right w:val="none" w:sz="0" w:space="0" w:color="auto"/>
      </w:divBdr>
    </w:div>
    <w:div w:id="1024210878">
      <w:bodyDiv w:val="1"/>
      <w:marLeft w:val="0"/>
      <w:marRight w:val="0"/>
      <w:marTop w:val="0"/>
      <w:marBottom w:val="0"/>
      <w:divBdr>
        <w:top w:val="none" w:sz="0" w:space="0" w:color="auto"/>
        <w:left w:val="none" w:sz="0" w:space="0" w:color="auto"/>
        <w:bottom w:val="none" w:sz="0" w:space="0" w:color="auto"/>
        <w:right w:val="none" w:sz="0" w:space="0" w:color="auto"/>
      </w:divBdr>
    </w:div>
    <w:div w:id="1025525562">
      <w:bodyDiv w:val="1"/>
      <w:marLeft w:val="0"/>
      <w:marRight w:val="0"/>
      <w:marTop w:val="0"/>
      <w:marBottom w:val="0"/>
      <w:divBdr>
        <w:top w:val="none" w:sz="0" w:space="0" w:color="auto"/>
        <w:left w:val="none" w:sz="0" w:space="0" w:color="auto"/>
        <w:bottom w:val="none" w:sz="0" w:space="0" w:color="auto"/>
        <w:right w:val="none" w:sz="0" w:space="0" w:color="auto"/>
      </w:divBdr>
    </w:div>
    <w:div w:id="1026559987">
      <w:bodyDiv w:val="1"/>
      <w:marLeft w:val="0"/>
      <w:marRight w:val="0"/>
      <w:marTop w:val="0"/>
      <w:marBottom w:val="0"/>
      <w:divBdr>
        <w:top w:val="none" w:sz="0" w:space="0" w:color="auto"/>
        <w:left w:val="none" w:sz="0" w:space="0" w:color="auto"/>
        <w:bottom w:val="none" w:sz="0" w:space="0" w:color="auto"/>
        <w:right w:val="none" w:sz="0" w:space="0" w:color="auto"/>
      </w:divBdr>
    </w:div>
    <w:div w:id="1028800651">
      <w:bodyDiv w:val="1"/>
      <w:marLeft w:val="0"/>
      <w:marRight w:val="0"/>
      <w:marTop w:val="0"/>
      <w:marBottom w:val="0"/>
      <w:divBdr>
        <w:top w:val="none" w:sz="0" w:space="0" w:color="auto"/>
        <w:left w:val="none" w:sz="0" w:space="0" w:color="auto"/>
        <w:bottom w:val="none" w:sz="0" w:space="0" w:color="auto"/>
        <w:right w:val="none" w:sz="0" w:space="0" w:color="auto"/>
      </w:divBdr>
    </w:div>
    <w:div w:id="1032071953">
      <w:bodyDiv w:val="1"/>
      <w:marLeft w:val="0"/>
      <w:marRight w:val="0"/>
      <w:marTop w:val="0"/>
      <w:marBottom w:val="0"/>
      <w:divBdr>
        <w:top w:val="none" w:sz="0" w:space="0" w:color="auto"/>
        <w:left w:val="none" w:sz="0" w:space="0" w:color="auto"/>
        <w:bottom w:val="none" w:sz="0" w:space="0" w:color="auto"/>
        <w:right w:val="none" w:sz="0" w:space="0" w:color="auto"/>
      </w:divBdr>
    </w:div>
    <w:div w:id="1042707522">
      <w:bodyDiv w:val="1"/>
      <w:marLeft w:val="0"/>
      <w:marRight w:val="0"/>
      <w:marTop w:val="0"/>
      <w:marBottom w:val="0"/>
      <w:divBdr>
        <w:top w:val="none" w:sz="0" w:space="0" w:color="auto"/>
        <w:left w:val="none" w:sz="0" w:space="0" w:color="auto"/>
        <w:bottom w:val="none" w:sz="0" w:space="0" w:color="auto"/>
        <w:right w:val="none" w:sz="0" w:space="0" w:color="auto"/>
      </w:divBdr>
    </w:div>
    <w:div w:id="1043167141">
      <w:bodyDiv w:val="1"/>
      <w:marLeft w:val="0"/>
      <w:marRight w:val="0"/>
      <w:marTop w:val="0"/>
      <w:marBottom w:val="0"/>
      <w:divBdr>
        <w:top w:val="none" w:sz="0" w:space="0" w:color="auto"/>
        <w:left w:val="none" w:sz="0" w:space="0" w:color="auto"/>
        <w:bottom w:val="none" w:sz="0" w:space="0" w:color="auto"/>
        <w:right w:val="none" w:sz="0" w:space="0" w:color="auto"/>
      </w:divBdr>
    </w:div>
    <w:div w:id="1043480019">
      <w:bodyDiv w:val="1"/>
      <w:marLeft w:val="0"/>
      <w:marRight w:val="0"/>
      <w:marTop w:val="0"/>
      <w:marBottom w:val="0"/>
      <w:divBdr>
        <w:top w:val="none" w:sz="0" w:space="0" w:color="auto"/>
        <w:left w:val="none" w:sz="0" w:space="0" w:color="auto"/>
        <w:bottom w:val="none" w:sz="0" w:space="0" w:color="auto"/>
        <w:right w:val="none" w:sz="0" w:space="0" w:color="auto"/>
      </w:divBdr>
    </w:div>
    <w:div w:id="1054503580">
      <w:bodyDiv w:val="1"/>
      <w:marLeft w:val="0"/>
      <w:marRight w:val="0"/>
      <w:marTop w:val="0"/>
      <w:marBottom w:val="0"/>
      <w:divBdr>
        <w:top w:val="none" w:sz="0" w:space="0" w:color="auto"/>
        <w:left w:val="none" w:sz="0" w:space="0" w:color="auto"/>
        <w:bottom w:val="none" w:sz="0" w:space="0" w:color="auto"/>
        <w:right w:val="none" w:sz="0" w:space="0" w:color="auto"/>
      </w:divBdr>
    </w:div>
    <w:div w:id="1072391600">
      <w:bodyDiv w:val="1"/>
      <w:marLeft w:val="0"/>
      <w:marRight w:val="0"/>
      <w:marTop w:val="0"/>
      <w:marBottom w:val="0"/>
      <w:divBdr>
        <w:top w:val="none" w:sz="0" w:space="0" w:color="auto"/>
        <w:left w:val="none" w:sz="0" w:space="0" w:color="auto"/>
        <w:bottom w:val="none" w:sz="0" w:space="0" w:color="auto"/>
        <w:right w:val="none" w:sz="0" w:space="0" w:color="auto"/>
      </w:divBdr>
    </w:div>
    <w:div w:id="1076974489">
      <w:bodyDiv w:val="1"/>
      <w:marLeft w:val="0"/>
      <w:marRight w:val="0"/>
      <w:marTop w:val="0"/>
      <w:marBottom w:val="0"/>
      <w:divBdr>
        <w:top w:val="none" w:sz="0" w:space="0" w:color="auto"/>
        <w:left w:val="none" w:sz="0" w:space="0" w:color="auto"/>
        <w:bottom w:val="none" w:sz="0" w:space="0" w:color="auto"/>
        <w:right w:val="none" w:sz="0" w:space="0" w:color="auto"/>
      </w:divBdr>
    </w:div>
    <w:div w:id="1079446471">
      <w:bodyDiv w:val="1"/>
      <w:marLeft w:val="0"/>
      <w:marRight w:val="0"/>
      <w:marTop w:val="0"/>
      <w:marBottom w:val="0"/>
      <w:divBdr>
        <w:top w:val="none" w:sz="0" w:space="0" w:color="auto"/>
        <w:left w:val="none" w:sz="0" w:space="0" w:color="auto"/>
        <w:bottom w:val="none" w:sz="0" w:space="0" w:color="auto"/>
        <w:right w:val="none" w:sz="0" w:space="0" w:color="auto"/>
      </w:divBdr>
    </w:div>
    <w:div w:id="1081028460">
      <w:bodyDiv w:val="1"/>
      <w:marLeft w:val="0"/>
      <w:marRight w:val="0"/>
      <w:marTop w:val="0"/>
      <w:marBottom w:val="0"/>
      <w:divBdr>
        <w:top w:val="none" w:sz="0" w:space="0" w:color="auto"/>
        <w:left w:val="none" w:sz="0" w:space="0" w:color="auto"/>
        <w:bottom w:val="none" w:sz="0" w:space="0" w:color="auto"/>
        <w:right w:val="none" w:sz="0" w:space="0" w:color="auto"/>
      </w:divBdr>
    </w:div>
    <w:div w:id="1087186754">
      <w:bodyDiv w:val="1"/>
      <w:marLeft w:val="0"/>
      <w:marRight w:val="0"/>
      <w:marTop w:val="0"/>
      <w:marBottom w:val="0"/>
      <w:divBdr>
        <w:top w:val="none" w:sz="0" w:space="0" w:color="auto"/>
        <w:left w:val="none" w:sz="0" w:space="0" w:color="auto"/>
        <w:bottom w:val="none" w:sz="0" w:space="0" w:color="auto"/>
        <w:right w:val="none" w:sz="0" w:space="0" w:color="auto"/>
      </w:divBdr>
    </w:div>
    <w:div w:id="1089742018">
      <w:bodyDiv w:val="1"/>
      <w:marLeft w:val="0"/>
      <w:marRight w:val="0"/>
      <w:marTop w:val="0"/>
      <w:marBottom w:val="0"/>
      <w:divBdr>
        <w:top w:val="none" w:sz="0" w:space="0" w:color="auto"/>
        <w:left w:val="none" w:sz="0" w:space="0" w:color="auto"/>
        <w:bottom w:val="none" w:sz="0" w:space="0" w:color="auto"/>
        <w:right w:val="none" w:sz="0" w:space="0" w:color="auto"/>
      </w:divBdr>
    </w:div>
    <w:div w:id="1096024503">
      <w:bodyDiv w:val="1"/>
      <w:marLeft w:val="0"/>
      <w:marRight w:val="0"/>
      <w:marTop w:val="0"/>
      <w:marBottom w:val="0"/>
      <w:divBdr>
        <w:top w:val="none" w:sz="0" w:space="0" w:color="auto"/>
        <w:left w:val="none" w:sz="0" w:space="0" w:color="auto"/>
        <w:bottom w:val="none" w:sz="0" w:space="0" w:color="auto"/>
        <w:right w:val="none" w:sz="0" w:space="0" w:color="auto"/>
      </w:divBdr>
    </w:div>
    <w:div w:id="1100879314">
      <w:bodyDiv w:val="1"/>
      <w:marLeft w:val="0"/>
      <w:marRight w:val="0"/>
      <w:marTop w:val="0"/>
      <w:marBottom w:val="0"/>
      <w:divBdr>
        <w:top w:val="none" w:sz="0" w:space="0" w:color="auto"/>
        <w:left w:val="none" w:sz="0" w:space="0" w:color="auto"/>
        <w:bottom w:val="none" w:sz="0" w:space="0" w:color="auto"/>
        <w:right w:val="none" w:sz="0" w:space="0" w:color="auto"/>
      </w:divBdr>
    </w:div>
    <w:div w:id="1128815364">
      <w:bodyDiv w:val="1"/>
      <w:marLeft w:val="0"/>
      <w:marRight w:val="0"/>
      <w:marTop w:val="0"/>
      <w:marBottom w:val="0"/>
      <w:divBdr>
        <w:top w:val="none" w:sz="0" w:space="0" w:color="auto"/>
        <w:left w:val="none" w:sz="0" w:space="0" w:color="auto"/>
        <w:bottom w:val="none" w:sz="0" w:space="0" w:color="auto"/>
        <w:right w:val="none" w:sz="0" w:space="0" w:color="auto"/>
      </w:divBdr>
    </w:div>
    <w:div w:id="1134525274">
      <w:bodyDiv w:val="1"/>
      <w:marLeft w:val="0"/>
      <w:marRight w:val="0"/>
      <w:marTop w:val="0"/>
      <w:marBottom w:val="0"/>
      <w:divBdr>
        <w:top w:val="none" w:sz="0" w:space="0" w:color="auto"/>
        <w:left w:val="none" w:sz="0" w:space="0" w:color="auto"/>
        <w:bottom w:val="none" w:sz="0" w:space="0" w:color="auto"/>
        <w:right w:val="none" w:sz="0" w:space="0" w:color="auto"/>
      </w:divBdr>
    </w:div>
    <w:div w:id="1136410505">
      <w:bodyDiv w:val="1"/>
      <w:marLeft w:val="0"/>
      <w:marRight w:val="0"/>
      <w:marTop w:val="0"/>
      <w:marBottom w:val="0"/>
      <w:divBdr>
        <w:top w:val="none" w:sz="0" w:space="0" w:color="auto"/>
        <w:left w:val="none" w:sz="0" w:space="0" w:color="auto"/>
        <w:bottom w:val="none" w:sz="0" w:space="0" w:color="auto"/>
        <w:right w:val="none" w:sz="0" w:space="0" w:color="auto"/>
      </w:divBdr>
    </w:div>
    <w:div w:id="1138448836">
      <w:bodyDiv w:val="1"/>
      <w:marLeft w:val="0"/>
      <w:marRight w:val="0"/>
      <w:marTop w:val="0"/>
      <w:marBottom w:val="0"/>
      <w:divBdr>
        <w:top w:val="none" w:sz="0" w:space="0" w:color="auto"/>
        <w:left w:val="none" w:sz="0" w:space="0" w:color="auto"/>
        <w:bottom w:val="none" w:sz="0" w:space="0" w:color="auto"/>
        <w:right w:val="none" w:sz="0" w:space="0" w:color="auto"/>
      </w:divBdr>
    </w:div>
    <w:div w:id="1140658993">
      <w:bodyDiv w:val="1"/>
      <w:marLeft w:val="0"/>
      <w:marRight w:val="0"/>
      <w:marTop w:val="0"/>
      <w:marBottom w:val="0"/>
      <w:divBdr>
        <w:top w:val="none" w:sz="0" w:space="0" w:color="auto"/>
        <w:left w:val="none" w:sz="0" w:space="0" w:color="auto"/>
        <w:bottom w:val="none" w:sz="0" w:space="0" w:color="auto"/>
        <w:right w:val="none" w:sz="0" w:space="0" w:color="auto"/>
      </w:divBdr>
    </w:div>
    <w:div w:id="1141120919">
      <w:bodyDiv w:val="1"/>
      <w:marLeft w:val="0"/>
      <w:marRight w:val="0"/>
      <w:marTop w:val="0"/>
      <w:marBottom w:val="0"/>
      <w:divBdr>
        <w:top w:val="none" w:sz="0" w:space="0" w:color="auto"/>
        <w:left w:val="none" w:sz="0" w:space="0" w:color="auto"/>
        <w:bottom w:val="none" w:sz="0" w:space="0" w:color="auto"/>
        <w:right w:val="none" w:sz="0" w:space="0" w:color="auto"/>
      </w:divBdr>
      <w:divsChild>
        <w:div w:id="209998026">
          <w:marLeft w:val="255"/>
          <w:marRight w:val="0"/>
          <w:marTop w:val="0"/>
          <w:marBottom w:val="0"/>
          <w:divBdr>
            <w:top w:val="none" w:sz="0" w:space="0" w:color="auto"/>
            <w:left w:val="none" w:sz="0" w:space="0" w:color="auto"/>
            <w:bottom w:val="none" w:sz="0" w:space="0" w:color="auto"/>
            <w:right w:val="none" w:sz="0" w:space="0" w:color="auto"/>
          </w:divBdr>
        </w:div>
        <w:div w:id="1489790373">
          <w:marLeft w:val="255"/>
          <w:marRight w:val="0"/>
          <w:marTop w:val="0"/>
          <w:marBottom w:val="0"/>
          <w:divBdr>
            <w:top w:val="none" w:sz="0" w:space="0" w:color="auto"/>
            <w:left w:val="none" w:sz="0" w:space="0" w:color="auto"/>
            <w:bottom w:val="none" w:sz="0" w:space="0" w:color="auto"/>
            <w:right w:val="none" w:sz="0" w:space="0" w:color="auto"/>
          </w:divBdr>
        </w:div>
        <w:div w:id="2144031645">
          <w:marLeft w:val="255"/>
          <w:marRight w:val="0"/>
          <w:marTop w:val="0"/>
          <w:marBottom w:val="0"/>
          <w:divBdr>
            <w:top w:val="none" w:sz="0" w:space="0" w:color="auto"/>
            <w:left w:val="none" w:sz="0" w:space="0" w:color="auto"/>
            <w:bottom w:val="none" w:sz="0" w:space="0" w:color="auto"/>
            <w:right w:val="none" w:sz="0" w:space="0" w:color="auto"/>
          </w:divBdr>
        </w:div>
      </w:divsChild>
    </w:div>
    <w:div w:id="1147547098">
      <w:bodyDiv w:val="1"/>
      <w:marLeft w:val="0"/>
      <w:marRight w:val="0"/>
      <w:marTop w:val="0"/>
      <w:marBottom w:val="0"/>
      <w:divBdr>
        <w:top w:val="none" w:sz="0" w:space="0" w:color="auto"/>
        <w:left w:val="none" w:sz="0" w:space="0" w:color="auto"/>
        <w:bottom w:val="none" w:sz="0" w:space="0" w:color="auto"/>
        <w:right w:val="none" w:sz="0" w:space="0" w:color="auto"/>
      </w:divBdr>
    </w:div>
    <w:div w:id="1158111746">
      <w:bodyDiv w:val="1"/>
      <w:marLeft w:val="0"/>
      <w:marRight w:val="0"/>
      <w:marTop w:val="0"/>
      <w:marBottom w:val="0"/>
      <w:divBdr>
        <w:top w:val="none" w:sz="0" w:space="0" w:color="auto"/>
        <w:left w:val="none" w:sz="0" w:space="0" w:color="auto"/>
        <w:bottom w:val="none" w:sz="0" w:space="0" w:color="auto"/>
        <w:right w:val="none" w:sz="0" w:space="0" w:color="auto"/>
      </w:divBdr>
    </w:div>
    <w:div w:id="1166361547">
      <w:bodyDiv w:val="1"/>
      <w:marLeft w:val="0"/>
      <w:marRight w:val="0"/>
      <w:marTop w:val="0"/>
      <w:marBottom w:val="0"/>
      <w:divBdr>
        <w:top w:val="none" w:sz="0" w:space="0" w:color="auto"/>
        <w:left w:val="none" w:sz="0" w:space="0" w:color="auto"/>
        <w:bottom w:val="none" w:sz="0" w:space="0" w:color="auto"/>
        <w:right w:val="none" w:sz="0" w:space="0" w:color="auto"/>
      </w:divBdr>
    </w:div>
    <w:div w:id="1167403357">
      <w:bodyDiv w:val="1"/>
      <w:marLeft w:val="0"/>
      <w:marRight w:val="0"/>
      <w:marTop w:val="0"/>
      <w:marBottom w:val="0"/>
      <w:divBdr>
        <w:top w:val="none" w:sz="0" w:space="0" w:color="auto"/>
        <w:left w:val="none" w:sz="0" w:space="0" w:color="auto"/>
        <w:bottom w:val="none" w:sz="0" w:space="0" w:color="auto"/>
        <w:right w:val="none" w:sz="0" w:space="0" w:color="auto"/>
      </w:divBdr>
    </w:div>
    <w:div w:id="1178931139">
      <w:bodyDiv w:val="1"/>
      <w:marLeft w:val="0"/>
      <w:marRight w:val="0"/>
      <w:marTop w:val="0"/>
      <w:marBottom w:val="0"/>
      <w:divBdr>
        <w:top w:val="none" w:sz="0" w:space="0" w:color="auto"/>
        <w:left w:val="none" w:sz="0" w:space="0" w:color="auto"/>
        <w:bottom w:val="none" w:sz="0" w:space="0" w:color="auto"/>
        <w:right w:val="none" w:sz="0" w:space="0" w:color="auto"/>
      </w:divBdr>
    </w:div>
    <w:div w:id="1196388830">
      <w:bodyDiv w:val="1"/>
      <w:marLeft w:val="0"/>
      <w:marRight w:val="0"/>
      <w:marTop w:val="0"/>
      <w:marBottom w:val="0"/>
      <w:divBdr>
        <w:top w:val="none" w:sz="0" w:space="0" w:color="auto"/>
        <w:left w:val="none" w:sz="0" w:space="0" w:color="auto"/>
        <w:bottom w:val="none" w:sz="0" w:space="0" w:color="auto"/>
        <w:right w:val="none" w:sz="0" w:space="0" w:color="auto"/>
      </w:divBdr>
    </w:div>
    <w:div w:id="1209344466">
      <w:bodyDiv w:val="1"/>
      <w:marLeft w:val="0"/>
      <w:marRight w:val="0"/>
      <w:marTop w:val="0"/>
      <w:marBottom w:val="0"/>
      <w:divBdr>
        <w:top w:val="none" w:sz="0" w:space="0" w:color="auto"/>
        <w:left w:val="none" w:sz="0" w:space="0" w:color="auto"/>
        <w:bottom w:val="none" w:sz="0" w:space="0" w:color="auto"/>
        <w:right w:val="none" w:sz="0" w:space="0" w:color="auto"/>
      </w:divBdr>
    </w:div>
    <w:div w:id="1217164583">
      <w:bodyDiv w:val="1"/>
      <w:marLeft w:val="0"/>
      <w:marRight w:val="0"/>
      <w:marTop w:val="0"/>
      <w:marBottom w:val="0"/>
      <w:divBdr>
        <w:top w:val="none" w:sz="0" w:space="0" w:color="auto"/>
        <w:left w:val="none" w:sz="0" w:space="0" w:color="auto"/>
        <w:bottom w:val="none" w:sz="0" w:space="0" w:color="auto"/>
        <w:right w:val="none" w:sz="0" w:space="0" w:color="auto"/>
      </w:divBdr>
    </w:div>
    <w:div w:id="1233127361">
      <w:bodyDiv w:val="1"/>
      <w:marLeft w:val="0"/>
      <w:marRight w:val="0"/>
      <w:marTop w:val="0"/>
      <w:marBottom w:val="0"/>
      <w:divBdr>
        <w:top w:val="none" w:sz="0" w:space="0" w:color="auto"/>
        <w:left w:val="none" w:sz="0" w:space="0" w:color="auto"/>
        <w:bottom w:val="none" w:sz="0" w:space="0" w:color="auto"/>
        <w:right w:val="none" w:sz="0" w:space="0" w:color="auto"/>
      </w:divBdr>
    </w:div>
    <w:div w:id="1233932585">
      <w:bodyDiv w:val="1"/>
      <w:marLeft w:val="0"/>
      <w:marRight w:val="0"/>
      <w:marTop w:val="0"/>
      <w:marBottom w:val="0"/>
      <w:divBdr>
        <w:top w:val="none" w:sz="0" w:space="0" w:color="auto"/>
        <w:left w:val="none" w:sz="0" w:space="0" w:color="auto"/>
        <w:bottom w:val="none" w:sz="0" w:space="0" w:color="auto"/>
        <w:right w:val="none" w:sz="0" w:space="0" w:color="auto"/>
      </w:divBdr>
    </w:div>
    <w:div w:id="1236475733">
      <w:bodyDiv w:val="1"/>
      <w:marLeft w:val="0"/>
      <w:marRight w:val="0"/>
      <w:marTop w:val="0"/>
      <w:marBottom w:val="0"/>
      <w:divBdr>
        <w:top w:val="none" w:sz="0" w:space="0" w:color="auto"/>
        <w:left w:val="none" w:sz="0" w:space="0" w:color="auto"/>
        <w:bottom w:val="none" w:sz="0" w:space="0" w:color="auto"/>
        <w:right w:val="none" w:sz="0" w:space="0" w:color="auto"/>
      </w:divBdr>
      <w:divsChild>
        <w:div w:id="1265646630">
          <w:marLeft w:val="0"/>
          <w:marRight w:val="75"/>
          <w:marTop w:val="0"/>
          <w:marBottom w:val="0"/>
          <w:divBdr>
            <w:top w:val="none" w:sz="0" w:space="0" w:color="auto"/>
            <w:left w:val="none" w:sz="0" w:space="0" w:color="auto"/>
            <w:bottom w:val="none" w:sz="0" w:space="0" w:color="auto"/>
            <w:right w:val="none" w:sz="0" w:space="0" w:color="auto"/>
          </w:divBdr>
        </w:div>
        <w:div w:id="181014946">
          <w:marLeft w:val="0"/>
          <w:marRight w:val="0"/>
          <w:marTop w:val="0"/>
          <w:marBottom w:val="300"/>
          <w:divBdr>
            <w:top w:val="none" w:sz="0" w:space="0" w:color="auto"/>
            <w:left w:val="none" w:sz="0" w:space="0" w:color="auto"/>
            <w:bottom w:val="none" w:sz="0" w:space="0" w:color="auto"/>
            <w:right w:val="none" w:sz="0" w:space="0" w:color="auto"/>
          </w:divBdr>
        </w:div>
        <w:div w:id="1057956">
          <w:marLeft w:val="255"/>
          <w:marRight w:val="0"/>
          <w:marTop w:val="75"/>
          <w:marBottom w:val="0"/>
          <w:divBdr>
            <w:top w:val="none" w:sz="0" w:space="0" w:color="auto"/>
            <w:left w:val="none" w:sz="0" w:space="0" w:color="auto"/>
            <w:bottom w:val="none" w:sz="0" w:space="0" w:color="auto"/>
            <w:right w:val="none" w:sz="0" w:space="0" w:color="auto"/>
          </w:divBdr>
        </w:div>
      </w:divsChild>
    </w:div>
    <w:div w:id="1241864010">
      <w:bodyDiv w:val="1"/>
      <w:marLeft w:val="0"/>
      <w:marRight w:val="0"/>
      <w:marTop w:val="0"/>
      <w:marBottom w:val="0"/>
      <w:divBdr>
        <w:top w:val="none" w:sz="0" w:space="0" w:color="auto"/>
        <w:left w:val="none" w:sz="0" w:space="0" w:color="auto"/>
        <w:bottom w:val="none" w:sz="0" w:space="0" w:color="auto"/>
        <w:right w:val="none" w:sz="0" w:space="0" w:color="auto"/>
      </w:divBdr>
      <w:divsChild>
        <w:div w:id="176501630">
          <w:marLeft w:val="255"/>
          <w:marRight w:val="0"/>
          <w:marTop w:val="0"/>
          <w:marBottom w:val="0"/>
          <w:divBdr>
            <w:top w:val="none" w:sz="0" w:space="0" w:color="auto"/>
            <w:left w:val="none" w:sz="0" w:space="0" w:color="auto"/>
            <w:bottom w:val="none" w:sz="0" w:space="0" w:color="auto"/>
            <w:right w:val="none" w:sz="0" w:space="0" w:color="auto"/>
          </w:divBdr>
        </w:div>
        <w:div w:id="211812453">
          <w:marLeft w:val="255"/>
          <w:marRight w:val="0"/>
          <w:marTop w:val="0"/>
          <w:marBottom w:val="0"/>
          <w:divBdr>
            <w:top w:val="none" w:sz="0" w:space="0" w:color="auto"/>
            <w:left w:val="none" w:sz="0" w:space="0" w:color="auto"/>
            <w:bottom w:val="none" w:sz="0" w:space="0" w:color="auto"/>
            <w:right w:val="none" w:sz="0" w:space="0" w:color="auto"/>
          </w:divBdr>
        </w:div>
        <w:div w:id="479690737">
          <w:marLeft w:val="255"/>
          <w:marRight w:val="0"/>
          <w:marTop w:val="0"/>
          <w:marBottom w:val="0"/>
          <w:divBdr>
            <w:top w:val="none" w:sz="0" w:space="0" w:color="auto"/>
            <w:left w:val="none" w:sz="0" w:space="0" w:color="auto"/>
            <w:bottom w:val="none" w:sz="0" w:space="0" w:color="auto"/>
            <w:right w:val="none" w:sz="0" w:space="0" w:color="auto"/>
          </w:divBdr>
        </w:div>
        <w:div w:id="1154175621">
          <w:marLeft w:val="255"/>
          <w:marRight w:val="0"/>
          <w:marTop w:val="0"/>
          <w:marBottom w:val="0"/>
          <w:divBdr>
            <w:top w:val="none" w:sz="0" w:space="0" w:color="auto"/>
            <w:left w:val="none" w:sz="0" w:space="0" w:color="auto"/>
            <w:bottom w:val="none" w:sz="0" w:space="0" w:color="auto"/>
            <w:right w:val="none" w:sz="0" w:space="0" w:color="auto"/>
          </w:divBdr>
        </w:div>
        <w:div w:id="1384675128">
          <w:marLeft w:val="255"/>
          <w:marRight w:val="0"/>
          <w:marTop w:val="0"/>
          <w:marBottom w:val="0"/>
          <w:divBdr>
            <w:top w:val="none" w:sz="0" w:space="0" w:color="auto"/>
            <w:left w:val="none" w:sz="0" w:space="0" w:color="auto"/>
            <w:bottom w:val="none" w:sz="0" w:space="0" w:color="auto"/>
            <w:right w:val="none" w:sz="0" w:space="0" w:color="auto"/>
          </w:divBdr>
        </w:div>
        <w:div w:id="1570114511">
          <w:marLeft w:val="255"/>
          <w:marRight w:val="0"/>
          <w:marTop w:val="0"/>
          <w:marBottom w:val="0"/>
          <w:divBdr>
            <w:top w:val="none" w:sz="0" w:space="0" w:color="auto"/>
            <w:left w:val="none" w:sz="0" w:space="0" w:color="auto"/>
            <w:bottom w:val="none" w:sz="0" w:space="0" w:color="auto"/>
            <w:right w:val="none" w:sz="0" w:space="0" w:color="auto"/>
          </w:divBdr>
        </w:div>
        <w:div w:id="1973555426">
          <w:marLeft w:val="255"/>
          <w:marRight w:val="0"/>
          <w:marTop w:val="0"/>
          <w:marBottom w:val="0"/>
          <w:divBdr>
            <w:top w:val="none" w:sz="0" w:space="0" w:color="auto"/>
            <w:left w:val="none" w:sz="0" w:space="0" w:color="auto"/>
            <w:bottom w:val="none" w:sz="0" w:space="0" w:color="auto"/>
            <w:right w:val="none" w:sz="0" w:space="0" w:color="auto"/>
          </w:divBdr>
        </w:div>
      </w:divsChild>
    </w:div>
    <w:div w:id="1244341277">
      <w:bodyDiv w:val="1"/>
      <w:marLeft w:val="0"/>
      <w:marRight w:val="0"/>
      <w:marTop w:val="0"/>
      <w:marBottom w:val="0"/>
      <w:divBdr>
        <w:top w:val="none" w:sz="0" w:space="0" w:color="auto"/>
        <w:left w:val="none" w:sz="0" w:space="0" w:color="auto"/>
        <w:bottom w:val="none" w:sz="0" w:space="0" w:color="auto"/>
        <w:right w:val="none" w:sz="0" w:space="0" w:color="auto"/>
      </w:divBdr>
    </w:div>
    <w:div w:id="1260456151">
      <w:bodyDiv w:val="1"/>
      <w:marLeft w:val="0"/>
      <w:marRight w:val="0"/>
      <w:marTop w:val="0"/>
      <w:marBottom w:val="0"/>
      <w:divBdr>
        <w:top w:val="none" w:sz="0" w:space="0" w:color="auto"/>
        <w:left w:val="none" w:sz="0" w:space="0" w:color="auto"/>
        <w:bottom w:val="none" w:sz="0" w:space="0" w:color="auto"/>
        <w:right w:val="none" w:sz="0" w:space="0" w:color="auto"/>
      </w:divBdr>
    </w:div>
    <w:div w:id="1267153751">
      <w:bodyDiv w:val="1"/>
      <w:marLeft w:val="0"/>
      <w:marRight w:val="0"/>
      <w:marTop w:val="0"/>
      <w:marBottom w:val="0"/>
      <w:divBdr>
        <w:top w:val="none" w:sz="0" w:space="0" w:color="auto"/>
        <w:left w:val="none" w:sz="0" w:space="0" w:color="auto"/>
        <w:bottom w:val="none" w:sz="0" w:space="0" w:color="auto"/>
        <w:right w:val="none" w:sz="0" w:space="0" w:color="auto"/>
      </w:divBdr>
    </w:div>
    <w:div w:id="1270891477">
      <w:bodyDiv w:val="1"/>
      <w:marLeft w:val="0"/>
      <w:marRight w:val="0"/>
      <w:marTop w:val="0"/>
      <w:marBottom w:val="0"/>
      <w:divBdr>
        <w:top w:val="none" w:sz="0" w:space="0" w:color="auto"/>
        <w:left w:val="none" w:sz="0" w:space="0" w:color="auto"/>
        <w:bottom w:val="none" w:sz="0" w:space="0" w:color="auto"/>
        <w:right w:val="none" w:sz="0" w:space="0" w:color="auto"/>
      </w:divBdr>
    </w:div>
    <w:div w:id="1270940238">
      <w:bodyDiv w:val="1"/>
      <w:marLeft w:val="0"/>
      <w:marRight w:val="0"/>
      <w:marTop w:val="0"/>
      <w:marBottom w:val="0"/>
      <w:divBdr>
        <w:top w:val="none" w:sz="0" w:space="0" w:color="auto"/>
        <w:left w:val="none" w:sz="0" w:space="0" w:color="auto"/>
        <w:bottom w:val="none" w:sz="0" w:space="0" w:color="auto"/>
        <w:right w:val="none" w:sz="0" w:space="0" w:color="auto"/>
      </w:divBdr>
    </w:div>
    <w:div w:id="1274050659">
      <w:bodyDiv w:val="1"/>
      <w:marLeft w:val="0"/>
      <w:marRight w:val="0"/>
      <w:marTop w:val="0"/>
      <w:marBottom w:val="0"/>
      <w:divBdr>
        <w:top w:val="none" w:sz="0" w:space="0" w:color="auto"/>
        <w:left w:val="none" w:sz="0" w:space="0" w:color="auto"/>
        <w:bottom w:val="none" w:sz="0" w:space="0" w:color="auto"/>
        <w:right w:val="none" w:sz="0" w:space="0" w:color="auto"/>
      </w:divBdr>
    </w:div>
    <w:div w:id="1274628244">
      <w:bodyDiv w:val="1"/>
      <w:marLeft w:val="0"/>
      <w:marRight w:val="0"/>
      <w:marTop w:val="0"/>
      <w:marBottom w:val="0"/>
      <w:divBdr>
        <w:top w:val="none" w:sz="0" w:space="0" w:color="auto"/>
        <w:left w:val="none" w:sz="0" w:space="0" w:color="auto"/>
        <w:bottom w:val="none" w:sz="0" w:space="0" w:color="auto"/>
        <w:right w:val="none" w:sz="0" w:space="0" w:color="auto"/>
      </w:divBdr>
    </w:div>
    <w:div w:id="1279947718">
      <w:bodyDiv w:val="1"/>
      <w:marLeft w:val="0"/>
      <w:marRight w:val="0"/>
      <w:marTop w:val="0"/>
      <w:marBottom w:val="0"/>
      <w:divBdr>
        <w:top w:val="none" w:sz="0" w:space="0" w:color="auto"/>
        <w:left w:val="none" w:sz="0" w:space="0" w:color="auto"/>
        <w:bottom w:val="none" w:sz="0" w:space="0" w:color="auto"/>
        <w:right w:val="none" w:sz="0" w:space="0" w:color="auto"/>
      </w:divBdr>
    </w:div>
    <w:div w:id="1279987094">
      <w:bodyDiv w:val="1"/>
      <w:marLeft w:val="0"/>
      <w:marRight w:val="0"/>
      <w:marTop w:val="0"/>
      <w:marBottom w:val="0"/>
      <w:divBdr>
        <w:top w:val="none" w:sz="0" w:space="0" w:color="auto"/>
        <w:left w:val="none" w:sz="0" w:space="0" w:color="auto"/>
        <w:bottom w:val="none" w:sz="0" w:space="0" w:color="auto"/>
        <w:right w:val="none" w:sz="0" w:space="0" w:color="auto"/>
      </w:divBdr>
    </w:div>
    <w:div w:id="1284726242">
      <w:bodyDiv w:val="1"/>
      <w:marLeft w:val="0"/>
      <w:marRight w:val="0"/>
      <w:marTop w:val="0"/>
      <w:marBottom w:val="0"/>
      <w:divBdr>
        <w:top w:val="none" w:sz="0" w:space="0" w:color="auto"/>
        <w:left w:val="none" w:sz="0" w:space="0" w:color="auto"/>
        <w:bottom w:val="none" w:sz="0" w:space="0" w:color="auto"/>
        <w:right w:val="none" w:sz="0" w:space="0" w:color="auto"/>
      </w:divBdr>
    </w:div>
    <w:div w:id="1288245390">
      <w:bodyDiv w:val="1"/>
      <w:marLeft w:val="0"/>
      <w:marRight w:val="0"/>
      <w:marTop w:val="0"/>
      <w:marBottom w:val="0"/>
      <w:divBdr>
        <w:top w:val="none" w:sz="0" w:space="0" w:color="auto"/>
        <w:left w:val="none" w:sz="0" w:space="0" w:color="auto"/>
        <w:bottom w:val="none" w:sz="0" w:space="0" w:color="auto"/>
        <w:right w:val="none" w:sz="0" w:space="0" w:color="auto"/>
      </w:divBdr>
    </w:div>
    <w:div w:id="1322277036">
      <w:bodyDiv w:val="1"/>
      <w:marLeft w:val="0"/>
      <w:marRight w:val="0"/>
      <w:marTop w:val="0"/>
      <w:marBottom w:val="0"/>
      <w:divBdr>
        <w:top w:val="none" w:sz="0" w:space="0" w:color="auto"/>
        <w:left w:val="none" w:sz="0" w:space="0" w:color="auto"/>
        <w:bottom w:val="none" w:sz="0" w:space="0" w:color="auto"/>
        <w:right w:val="none" w:sz="0" w:space="0" w:color="auto"/>
      </w:divBdr>
    </w:div>
    <w:div w:id="1322857075">
      <w:bodyDiv w:val="1"/>
      <w:marLeft w:val="0"/>
      <w:marRight w:val="0"/>
      <w:marTop w:val="0"/>
      <w:marBottom w:val="0"/>
      <w:divBdr>
        <w:top w:val="none" w:sz="0" w:space="0" w:color="auto"/>
        <w:left w:val="none" w:sz="0" w:space="0" w:color="auto"/>
        <w:bottom w:val="none" w:sz="0" w:space="0" w:color="auto"/>
        <w:right w:val="none" w:sz="0" w:space="0" w:color="auto"/>
      </w:divBdr>
    </w:div>
    <w:div w:id="1330449726">
      <w:bodyDiv w:val="1"/>
      <w:marLeft w:val="0"/>
      <w:marRight w:val="0"/>
      <w:marTop w:val="0"/>
      <w:marBottom w:val="0"/>
      <w:divBdr>
        <w:top w:val="none" w:sz="0" w:space="0" w:color="auto"/>
        <w:left w:val="none" w:sz="0" w:space="0" w:color="auto"/>
        <w:bottom w:val="none" w:sz="0" w:space="0" w:color="auto"/>
        <w:right w:val="none" w:sz="0" w:space="0" w:color="auto"/>
      </w:divBdr>
    </w:div>
    <w:div w:id="1337615318">
      <w:bodyDiv w:val="1"/>
      <w:marLeft w:val="0"/>
      <w:marRight w:val="0"/>
      <w:marTop w:val="0"/>
      <w:marBottom w:val="0"/>
      <w:divBdr>
        <w:top w:val="none" w:sz="0" w:space="0" w:color="auto"/>
        <w:left w:val="none" w:sz="0" w:space="0" w:color="auto"/>
        <w:bottom w:val="none" w:sz="0" w:space="0" w:color="auto"/>
        <w:right w:val="none" w:sz="0" w:space="0" w:color="auto"/>
      </w:divBdr>
    </w:div>
    <w:div w:id="1343046145">
      <w:bodyDiv w:val="1"/>
      <w:marLeft w:val="0"/>
      <w:marRight w:val="0"/>
      <w:marTop w:val="0"/>
      <w:marBottom w:val="0"/>
      <w:divBdr>
        <w:top w:val="none" w:sz="0" w:space="0" w:color="auto"/>
        <w:left w:val="none" w:sz="0" w:space="0" w:color="auto"/>
        <w:bottom w:val="none" w:sz="0" w:space="0" w:color="auto"/>
        <w:right w:val="none" w:sz="0" w:space="0" w:color="auto"/>
      </w:divBdr>
    </w:div>
    <w:div w:id="1353607488">
      <w:bodyDiv w:val="1"/>
      <w:marLeft w:val="0"/>
      <w:marRight w:val="0"/>
      <w:marTop w:val="0"/>
      <w:marBottom w:val="0"/>
      <w:divBdr>
        <w:top w:val="none" w:sz="0" w:space="0" w:color="auto"/>
        <w:left w:val="none" w:sz="0" w:space="0" w:color="auto"/>
        <w:bottom w:val="none" w:sz="0" w:space="0" w:color="auto"/>
        <w:right w:val="none" w:sz="0" w:space="0" w:color="auto"/>
      </w:divBdr>
    </w:div>
    <w:div w:id="1357735384">
      <w:bodyDiv w:val="1"/>
      <w:marLeft w:val="0"/>
      <w:marRight w:val="0"/>
      <w:marTop w:val="0"/>
      <w:marBottom w:val="0"/>
      <w:divBdr>
        <w:top w:val="none" w:sz="0" w:space="0" w:color="auto"/>
        <w:left w:val="none" w:sz="0" w:space="0" w:color="auto"/>
        <w:bottom w:val="none" w:sz="0" w:space="0" w:color="auto"/>
        <w:right w:val="none" w:sz="0" w:space="0" w:color="auto"/>
      </w:divBdr>
    </w:div>
    <w:div w:id="1369453209">
      <w:bodyDiv w:val="1"/>
      <w:marLeft w:val="0"/>
      <w:marRight w:val="0"/>
      <w:marTop w:val="0"/>
      <w:marBottom w:val="0"/>
      <w:divBdr>
        <w:top w:val="none" w:sz="0" w:space="0" w:color="auto"/>
        <w:left w:val="none" w:sz="0" w:space="0" w:color="auto"/>
        <w:bottom w:val="none" w:sz="0" w:space="0" w:color="auto"/>
        <w:right w:val="none" w:sz="0" w:space="0" w:color="auto"/>
      </w:divBdr>
    </w:div>
    <w:div w:id="1370911327">
      <w:bodyDiv w:val="1"/>
      <w:marLeft w:val="0"/>
      <w:marRight w:val="0"/>
      <w:marTop w:val="0"/>
      <w:marBottom w:val="0"/>
      <w:divBdr>
        <w:top w:val="none" w:sz="0" w:space="0" w:color="auto"/>
        <w:left w:val="none" w:sz="0" w:space="0" w:color="auto"/>
        <w:bottom w:val="none" w:sz="0" w:space="0" w:color="auto"/>
        <w:right w:val="none" w:sz="0" w:space="0" w:color="auto"/>
      </w:divBdr>
    </w:div>
    <w:div w:id="1384207631">
      <w:bodyDiv w:val="1"/>
      <w:marLeft w:val="0"/>
      <w:marRight w:val="0"/>
      <w:marTop w:val="0"/>
      <w:marBottom w:val="0"/>
      <w:divBdr>
        <w:top w:val="none" w:sz="0" w:space="0" w:color="auto"/>
        <w:left w:val="none" w:sz="0" w:space="0" w:color="auto"/>
        <w:bottom w:val="none" w:sz="0" w:space="0" w:color="auto"/>
        <w:right w:val="none" w:sz="0" w:space="0" w:color="auto"/>
      </w:divBdr>
      <w:divsChild>
        <w:div w:id="583075697">
          <w:marLeft w:val="0"/>
          <w:marRight w:val="0"/>
          <w:marTop w:val="0"/>
          <w:marBottom w:val="0"/>
          <w:divBdr>
            <w:top w:val="none" w:sz="0" w:space="0" w:color="auto"/>
            <w:left w:val="none" w:sz="0" w:space="0" w:color="auto"/>
            <w:bottom w:val="none" w:sz="0" w:space="0" w:color="auto"/>
            <w:right w:val="none" w:sz="0" w:space="0" w:color="auto"/>
          </w:divBdr>
          <w:divsChild>
            <w:div w:id="226308998">
              <w:marLeft w:val="0"/>
              <w:marRight w:val="0"/>
              <w:marTop w:val="0"/>
              <w:marBottom w:val="0"/>
              <w:divBdr>
                <w:top w:val="none" w:sz="0" w:space="0" w:color="auto"/>
                <w:left w:val="none" w:sz="0" w:space="0" w:color="auto"/>
                <w:bottom w:val="none" w:sz="0" w:space="0" w:color="auto"/>
                <w:right w:val="none" w:sz="0" w:space="0" w:color="auto"/>
              </w:divBdr>
              <w:divsChild>
                <w:div w:id="4892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3174">
          <w:marLeft w:val="0"/>
          <w:marRight w:val="0"/>
          <w:marTop w:val="0"/>
          <w:marBottom w:val="0"/>
          <w:divBdr>
            <w:top w:val="none" w:sz="0" w:space="0" w:color="auto"/>
            <w:left w:val="none" w:sz="0" w:space="0" w:color="auto"/>
            <w:bottom w:val="none" w:sz="0" w:space="0" w:color="auto"/>
            <w:right w:val="none" w:sz="0" w:space="0" w:color="auto"/>
          </w:divBdr>
          <w:divsChild>
            <w:div w:id="116416698">
              <w:marLeft w:val="0"/>
              <w:marRight w:val="0"/>
              <w:marTop w:val="0"/>
              <w:marBottom w:val="0"/>
              <w:divBdr>
                <w:top w:val="none" w:sz="0" w:space="0" w:color="auto"/>
                <w:left w:val="none" w:sz="0" w:space="0" w:color="auto"/>
                <w:bottom w:val="none" w:sz="0" w:space="0" w:color="auto"/>
                <w:right w:val="none" w:sz="0" w:space="0" w:color="auto"/>
              </w:divBdr>
            </w:div>
            <w:div w:id="1752118742">
              <w:marLeft w:val="0"/>
              <w:marRight w:val="0"/>
              <w:marTop w:val="0"/>
              <w:marBottom w:val="0"/>
              <w:divBdr>
                <w:top w:val="none" w:sz="0" w:space="0" w:color="auto"/>
                <w:left w:val="none" w:sz="0" w:space="0" w:color="auto"/>
                <w:bottom w:val="none" w:sz="0" w:space="0" w:color="auto"/>
                <w:right w:val="none" w:sz="0" w:space="0" w:color="auto"/>
              </w:divBdr>
            </w:div>
            <w:div w:id="2015650183">
              <w:marLeft w:val="0"/>
              <w:marRight w:val="0"/>
              <w:marTop w:val="0"/>
              <w:marBottom w:val="0"/>
              <w:divBdr>
                <w:top w:val="none" w:sz="0" w:space="0" w:color="auto"/>
                <w:left w:val="none" w:sz="0" w:space="0" w:color="auto"/>
                <w:bottom w:val="none" w:sz="0" w:space="0" w:color="auto"/>
                <w:right w:val="none" w:sz="0" w:space="0" w:color="auto"/>
              </w:divBdr>
              <w:divsChild>
                <w:div w:id="17217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7193">
      <w:bodyDiv w:val="1"/>
      <w:marLeft w:val="0"/>
      <w:marRight w:val="0"/>
      <w:marTop w:val="0"/>
      <w:marBottom w:val="0"/>
      <w:divBdr>
        <w:top w:val="none" w:sz="0" w:space="0" w:color="auto"/>
        <w:left w:val="none" w:sz="0" w:space="0" w:color="auto"/>
        <w:bottom w:val="none" w:sz="0" w:space="0" w:color="auto"/>
        <w:right w:val="none" w:sz="0" w:space="0" w:color="auto"/>
      </w:divBdr>
    </w:div>
    <w:div w:id="1390614867">
      <w:bodyDiv w:val="1"/>
      <w:marLeft w:val="0"/>
      <w:marRight w:val="0"/>
      <w:marTop w:val="0"/>
      <w:marBottom w:val="0"/>
      <w:divBdr>
        <w:top w:val="none" w:sz="0" w:space="0" w:color="auto"/>
        <w:left w:val="none" w:sz="0" w:space="0" w:color="auto"/>
        <w:bottom w:val="none" w:sz="0" w:space="0" w:color="auto"/>
        <w:right w:val="none" w:sz="0" w:space="0" w:color="auto"/>
      </w:divBdr>
    </w:div>
    <w:div w:id="1393311947">
      <w:bodyDiv w:val="1"/>
      <w:marLeft w:val="0"/>
      <w:marRight w:val="0"/>
      <w:marTop w:val="0"/>
      <w:marBottom w:val="0"/>
      <w:divBdr>
        <w:top w:val="none" w:sz="0" w:space="0" w:color="auto"/>
        <w:left w:val="none" w:sz="0" w:space="0" w:color="auto"/>
        <w:bottom w:val="none" w:sz="0" w:space="0" w:color="auto"/>
        <w:right w:val="none" w:sz="0" w:space="0" w:color="auto"/>
      </w:divBdr>
    </w:div>
    <w:div w:id="1395735179">
      <w:bodyDiv w:val="1"/>
      <w:marLeft w:val="0"/>
      <w:marRight w:val="0"/>
      <w:marTop w:val="0"/>
      <w:marBottom w:val="0"/>
      <w:divBdr>
        <w:top w:val="none" w:sz="0" w:space="0" w:color="auto"/>
        <w:left w:val="none" w:sz="0" w:space="0" w:color="auto"/>
        <w:bottom w:val="none" w:sz="0" w:space="0" w:color="auto"/>
        <w:right w:val="none" w:sz="0" w:space="0" w:color="auto"/>
      </w:divBdr>
    </w:div>
    <w:div w:id="1404789696">
      <w:bodyDiv w:val="1"/>
      <w:marLeft w:val="0"/>
      <w:marRight w:val="0"/>
      <w:marTop w:val="0"/>
      <w:marBottom w:val="0"/>
      <w:divBdr>
        <w:top w:val="none" w:sz="0" w:space="0" w:color="auto"/>
        <w:left w:val="none" w:sz="0" w:space="0" w:color="auto"/>
        <w:bottom w:val="none" w:sz="0" w:space="0" w:color="auto"/>
        <w:right w:val="none" w:sz="0" w:space="0" w:color="auto"/>
      </w:divBdr>
    </w:div>
    <w:div w:id="1410420778">
      <w:bodyDiv w:val="1"/>
      <w:marLeft w:val="0"/>
      <w:marRight w:val="0"/>
      <w:marTop w:val="0"/>
      <w:marBottom w:val="0"/>
      <w:divBdr>
        <w:top w:val="none" w:sz="0" w:space="0" w:color="auto"/>
        <w:left w:val="none" w:sz="0" w:space="0" w:color="auto"/>
        <w:bottom w:val="none" w:sz="0" w:space="0" w:color="auto"/>
        <w:right w:val="none" w:sz="0" w:space="0" w:color="auto"/>
      </w:divBdr>
    </w:div>
    <w:div w:id="1411006315">
      <w:bodyDiv w:val="1"/>
      <w:marLeft w:val="0"/>
      <w:marRight w:val="0"/>
      <w:marTop w:val="0"/>
      <w:marBottom w:val="0"/>
      <w:divBdr>
        <w:top w:val="none" w:sz="0" w:space="0" w:color="auto"/>
        <w:left w:val="none" w:sz="0" w:space="0" w:color="auto"/>
        <w:bottom w:val="none" w:sz="0" w:space="0" w:color="auto"/>
        <w:right w:val="none" w:sz="0" w:space="0" w:color="auto"/>
      </w:divBdr>
    </w:div>
    <w:div w:id="1412463507">
      <w:bodyDiv w:val="1"/>
      <w:marLeft w:val="0"/>
      <w:marRight w:val="0"/>
      <w:marTop w:val="0"/>
      <w:marBottom w:val="0"/>
      <w:divBdr>
        <w:top w:val="none" w:sz="0" w:space="0" w:color="auto"/>
        <w:left w:val="none" w:sz="0" w:space="0" w:color="auto"/>
        <w:bottom w:val="none" w:sz="0" w:space="0" w:color="auto"/>
        <w:right w:val="none" w:sz="0" w:space="0" w:color="auto"/>
      </w:divBdr>
    </w:div>
    <w:div w:id="1432627114">
      <w:bodyDiv w:val="1"/>
      <w:marLeft w:val="0"/>
      <w:marRight w:val="0"/>
      <w:marTop w:val="0"/>
      <w:marBottom w:val="0"/>
      <w:divBdr>
        <w:top w:val="none" w:sz="0" w:space="0" w:color="auto"/>
        <w:left w:val="none" w:sz="0" w:space="0" w:color="auto"/>
        <w:bottom w:val="none" w:sz="0" w:space="0" w:color="auto"/>
        <w:right w:val="none" w:sz="0" w:space="0" w:color="auto"/>
      </w:divBdr>
    </w:div>
    <w:div w:id="1457530260">
      <w:bodyDiv w:val="1"/>
      <w:marLeft w:val="0"/>
      <w:marRight w:val="0"/>
      <w:marTop w:val="0"/>
      <w:marBottom w:val="0"/>
      <w:divBdr>
        <w:top w:val="none" w:sz="0" w:space="0" w:color="auto"/>
        <w:left w:val="none" w:sz="0" w:space="0" w:color="auto"/>
        <w:bottom w:val="none" w:sz="0" w:space="0" w:color="auto"/>
        <w:right w:val="none" w:sz="0" w:space="0" w:color="auto"/>
      </w:divBdr>
    </w:div>
    <w:div w:id="1458377505">
      <w:bodyDiv w:val="1"/>
      <w:marLeft w:val="0"/>
      <w:marRight w:val="0"/>
      <w:marTop w:val="0"/>
      <w:marBottom w:val="0"/>
      <w:divBdr>
        <w:top w:val="none" w:sz="0" w:space="0" w:color="auto"/>
        <w:left w:val="none" w:sz="0" w:space="0" w:color="auto"/>
        <w:bottom w:val="none" w:sz="0" w:space="0" w:color="auto"/>
        <w:right w:val="none" w:sz="0" w:space="0" w:color="auto"/>
      </w:divBdr>
    </w:div>
    <w:div w:id="1469862496">
      <w:bodyDiv w:val="1"/>
      <w:marLeft w:val="0"/>
      <w:marRight w:val="0"/>
      <w:marTop w:val="0"/>
      <w:marBottom w:val="0"/>
      <w:divBdr>
        <w:top w:val="none" w:sz="0" w:space="0" w:color="auto"/>
        <w:left w:val="none" w:sz="0" w:space="0" w:color="auto"/>
        <w:bottom w:val="none" w:sz="0" w:space="0" w:color="auto"/>
        <w:right w:val="none" w:sz="0" w:space="0" w:color="auto"/>
      </w:divBdr>
    </w:div>
    <w:div w:id="1470588611">
      <w:bodyDiv w:val="1"/>
      <w:marLeft w:val="0"/>
      <w:marRight w:val="0"/>
      <w:marTop w:val="0"/>
      <w:marBottom w:val="0"/>
      <w:divBdr>
        <w:top w:val="none" w:sz="0" w:space="0" w:color="auto"/>
        <w:left w:val="none" w:sz="0" w:space="0" w:color="auto"/>
        <w:bottom w:val="none" w:sz="0" w:space="0" w:color="auto"/>
        <w:right w:val="none" w:sz="0" w:space="0" w:color="auto"/>
      </w:divBdr>
    </w:div>
    <w:div w:id="1472821400">
      <w:bodyDiv w:val="1"/>
      <w:marLeft w:val="0"/>
      <w:marRight w:val="0"/>
      <w:marTop w:val="0"/>
      <w:marBottom w:val="0"/>
      <w:divBdr>
        <w:top w:val="none" w:sz="0" w:space="0" w:color="auto"/>
        <w:left w:val="none" w:sz="0" w:space="0" w:color="auto"/>
        <w:bottom w:val="none" w:sz="0" w:space="0" w:color="auto"/>
        <w:right w:val="none" w:sz="0" w:space="0" w:color="auto"/>
      </w:divBdr>
    </w:div>
    <w:div w:id="1490176453">
      <w:bodyDiv w:val="1"/>
      <w:marLeft w:val="0"/>
      <w:marRight w:val="0"/>
      <w:marTop w:val="0"/>
      <w:marBottom w:val="0"/>
      <w:divBdr>
        <w:top w:val="none" w:sz="0" w:space="0" w:color="auto"/>
        <w:left w:val="none" w:sz="0" w:space="0" w:color="auto"/>
        <w:bottom w:val="none" w:sz="0" w:space="0" w:color="auto"/>
        <w:right w:val="none" w:sz="0" w:space="0" w:color="auto"/>
      </w:divBdr>
    </w:div>
    <w:div w:id="1511946304">
      <w:bodyDiv w:val="1"/>
      <w:marLeft w:val="0"/>
      <w:marRight w:val="0"/>
      <w:marTop w:val="0"/>
      <w:marBottom w:val="0"/>
      <w:divBdr>
        <w:top w:val="none" w:sz="0" w:space="0" w:color="auto"/>
        <w:left w:val="none" w:sz="0" w:space="0" w:color="auto"/>
        <w:bottom w:val="none" w:sz="0" w:space="0" w:color="auto"/>
        <w:right w:val="none" w:sz="0" w:space="0" w:color="auto"/>
      </w:divBdr>
    </w:div>
    <w:div w:id="1516265770">
      <w:bodyDiv w:val="1"/>
      <w:marLeft w:val="0"/>
      <w:marRight w:val="0"/>
      <w:marTop w:val="0"/>
      <w:marBottom w:val="0"/>
      <w:divBdr>
        <w:top w:val="none" w:sz="0" w:space="0" w:color="auto"/>
        <w:left w:val="none" w:sz="0" w:space="0" w:color="auto"/>
        <w:bottom w:val="none" w:sz="0" w:space="0" w:color="auto"/>
        <w:right w:val="none" w:sz="0" w:space="0" w:color="auto"/>
      </w:divBdr>
    </w:div>
    <w:div w:id="1528131983">
      <w:bodyDiv w:val="1"/>
      <w:marLeft w:val="0"/>
      <w:marRight w:val="0"/>
      <w:marTop w:val="0"/>
      <w:marBottom w:val="0"/>
      <w:divBdr>
        <w:top w:val="none" w:sz="0" w:space="0" w:color="auto"/>
        <w:left w:val="none" w:sz="0" w:space="0" w:color="auto"/>
        <w:bottom w:val="none" w:sz="0" w:space="0" w:color="auto"/>
        <w:right w:val="none" w:sz="0" w:space="0" w:color="auto"/>
      </w:divBdr>
    </w:div>
    <w:div w:id="1536429119">
      <w:bodyDiv w:val="1"/>
      <w:marLeft w:val="0"/>
      <w:marRight w:val="0"/>
      <w:marTop w:val="0"/>
      <w:marBottom w:val="0"/>
      <w:divBdr>
        <w:top w:val="none" w:sz="0" w:space="0" w:color="auto"/>
        <w:left w:val="none" w:sz="0" w:space="0" w:color="auto"/>
        <w:bottom w:val="none" w:sz="0" w:space="0" w:color="auto"/>
        <w:right w:val="none" w:sz="0" w:space="0" w:color="auto"/>
      </w:divBdr>
    </w:div>
    <w:div w:id="1544830321">
      <w:bodyDiv w:val="1"/>
      <w:marLeft w:val="0"/>
      <w:marRight w:val="0"/>
      <w:marTop w:val="0"/>
      <w:marBottom w:val="0"/>
      <w:divBdr>
        <w:top w:val="none" w:sz="0" w:space="0" w:color="auto"/>
        <w:left w:val="none" w:sz="0" w:space="0" w:color="auto"/>
        <w:bottom w:val="none" w:sz="0" w:space="0" w:color="auto"/>
        <w:right w:val="none" w:sz="0" w:space="0" w:color="auto"/>
      </w:divBdr>
    </w:div>
    <w:div w:id="1558080176">
      <w:bodyDiv w:val="1"/>
      <w:marLeft w:val="0"/>
      <w:marRight w:val="0"/>
      <w:marTop w:val="0"/>
      <w:marBottom w:val="0"/>
      <w:divBdr>
        <w:top w:val="none" w:sz="0" w:space="0" w:color="auto"/>
        <w:left w:val="none" w:sz="0" w:space="0" w:color="auto"/>
        <w:bottom w:val="none" w:sz="0" w:space="0" w:color="auto"/>
        <w:right w:val="none" w:sz="0" w:space="0" w:color="auto"/>
      </w:divBdr>
    </w:div>
    <w:div w:id="1566452087">
      <w:bodyDiv w:val="1"/>
      <w:marLeft w:val="0"/>
      <w:marRight w:val="0"/>
      <w:marTop w:val="0"/>
      <w:marBottom w:val="0"/>
      <w:divBdr>
        <w:top w:val="none" w:sz="0" w:space="0" w:color="auto"/>
        <w:left w:val="none" w:sz="0" w:space="0" w:color="auto"/>
        <w:bottom w:val="none" w:sz="0" w:space="0" w:color="auto"/>
        <w:right w:val="none" w:sz="0" w:space="0" w:color="auto"/>
      </w:divBdr>
    </w:div>
    <w:div w:id="1567490133">
      <w:bodyDiv w:val="1"/>
      <w:marLeft w:val="0"/>
      <w:marRight w:val="0"/>
      <w:marTop w:val="0"/>
      <w:marBottom w:val="0"/>
      <w:divBdr>
        <w:top w:val="none" w:sz="0" w:space="0" w:color="auto"/>
        <w:left w:val="none" w:sz="0" w:space="0" w:color="auto"/>
        <w:bottom w:val="none" w:sz="0" w:space="0" w:color="auto"/>
        <w:right w:val="none" w:sz="0" w:space="0" w:color="auto"/>
      </w:divBdr>
    </w:div>
    <w:div w:id="1570648543">
      <w:bodyDiv w:val="1"/>
      <w:marLeft w:val="0"/>
      <w:marRight w:val="0"/>
      <w:marTop w:val="0"/>
      <w:marBottom w:val="0"/>
      <w:divBdr>
        <w:top w:val="none" w:sz="0" w:space="0" w:color="auto"/>
        <w:left w:val="none" w:sz="0" w:space="0" w:color="auto"/>
        <w:bottom w:val="none" w:sz="0" w:space="0" w:color="auto"/>
        <w:right w:val="none" w:sz="0" w:space="0" w:color="auto"/>
      </w:divBdr>
    </w:div>
    <w:div w:id="1579705701">
      <w:bodyDiv w:val="1"/>
      <w:marLeft w:val="0"/>
      <w:marRight w:val="0"/>
      <w:marTop w:val="0"/>
      <w:marBottom w:val="0"/>
      <w:divBdr>
        <w:top w:val="none" w:sz="0" w:space="0" w:color="auto"/>
        <w:left w:val="none" w:sz="0" w:space="0" w:color="auto"/>
        <w:bottom w:val="none" w:sz="0" w:space="0" w:color="auto"/>
        <w:right w:val="none" w:sz="0" w:space="0" w:color="auto"/>
      </w:divBdr>
    </w:div>
    <w:div w:id="1582714232">
      <w:bodyDiv w:val="1"/>
      <w:marLeft w:val="0"/>
      <w:marRight w:val="0"/>
      <w:marTop w:val="0"/>
      <w:marBottom w:val="0"/>
      <w:divBdr>
        <w:top w:val="none" w:sz="0" w:space="0" w:color="auto"/>
        <w:left w:val="none" w:sz="0" w:space="0" w:color="auto"/>
        <w:bottom w:val="none" w:sz="0" w:space="0" w:color="auto"/>
        <w:right w:val="none" w:sz="0" w:space="0" w:color="auto"/>
      </w:divBdr>
    </w:div>
    <w:div w:id="1588922254">
      <w:bodyDiv w:val="1"/>
      <w:marLeft w:val="0"/>
      <w:marRight w:val="0"/>
      <w:marTop w:val="0"/>
      <w:marBottom w:val="0"/>
      <w:divBdr>
        <w:top w:val="none" w:sz="0" w:space="0" w:color="auto"/>
        <w:left w:val="none" w:sz="0" w:space="0" w:color="auto"/>
        <w:bottom w:val="none" w:sz="0" w:space="0" w:color="auto"/>
        <w:right w:val="none" w:sz="0" w:space="0" w:color="auto"/>
      </w:divBdr>
    </w:div>
    <w:div w:id="1598513921">
      <w:bodyDiv w:val="1"/>
      <w:marLeft w:val="0"/>
      <w:marRight w:val="0"/>
      <w:marTop w:val="0"/>
      <w:marBottom w:val="0"/>
      <w:divBdr>
        <w:top w:val="none" w:sz="0" w:space="0" w:color="auto"/>
        <w:left w:val="none" w:sz="0" w:space="0" w:color="auto"/>
        <w:bottom w:val="none" w:sz="0" w:space="0" w:color="auto"/>
        <w:right w:val="none" w:sz="0" w:space="0" w:color="auto"/>
      </w:divBdr>
    </w:div>
    <w:div w:id="1601983925">
      <w:bodyDiv w:val="1"/>
      <w:marLeft w:val="0"/>
      <w:marRight w:val="0"/>
      <w:marTop w:val="0"/>
      <w:marBottom w:val="0"/>
      <w:divBdr>
        <w:top w:val="none" w:sz="0" w:space="0" w:color="auto"/>
        <w:left w:val="none" w:sz="0" w:space="0" w:color="auto"/>
        <w:bottom w:val="none" w:sz="0" w:space="0" w:color="auto"/>
        <w:right w:val="none" w:sz="0" w:space="0" w:color="auto"/>
      </w:divBdr>
    </w:div>
    <w:div w:id="1606421262">
      <w:bodyDiv w:val="1"/>
      <w:marLeft w:val="0"/>
      <w:marRight w:val="0"/>
      <w:marTop w:val="0"/>
      <w:marBottom w:val="0"/>
      <w:divBdr>
        <w:top w:val="none" w:sz="0" w:space="0" w:color="auto"/>
        <w:left w:val="none" w:sz="0" w:space="0" w:color="auto"/>
        <w:bottom w:val="none" w:sz="0" w:space="0" w:color="auto"/>
        <w:right w:val="none" w:sz="0" w:space="0" w:color="auto"/>
      </w:divBdr>
    </w:div>
    <w:div w:id="1616598035">
      <w:bodyDiv w:val="1"/>
      <w:marLeft w:val="0"/>
      <w:marRight w:val="0"/>
      <w:marTop w:val="0"/>
      <w:marBottom w:val="0"/>
      <w:divBdr>
        <w:top w:val="none" w:sz="0" w:space="0" w:color="auto"/>
        <w:left w:val="none" w:sz="0" w:space="0" w:color="auto"/>
        <w:bottom w:val="none" w:sz="0" w:space="0" w:color="auto"/>
        <w:right w:val="none" w:sz="0" w:space="0" w:color="auto"/>
      </w:divBdr>
    </w:div>
    <w:div w:id="1618024791">
      <w:bodyDiv w:val="1"/>
      <w:marLeft w:val="0"/>
      <w:marRight w:val="0"/>
      <w:marTop w:val="0"/>
      <w:marBottom w:val="0"/>
      <w:divBdr>
        <w:top w:val="none" w:sz="0" w:space="0" w:color="auto"/>
        <w:left w:val="none" w:sz="0" w:space="0" w:color="auto"/>
        <w:bottom w:val="none" w:sz="0" w:space="0" w:color="auto"/>
        <w:right w:val="none" w:sz="0" w:space="0" w:color="auto"/>
      </w:divBdr>
    </w:div>
    <w:div w:id="1619751510">
      <w:bodyDiv w:val="1"/>
      <w:marLeft w:val="0"/>
      <w:marRight w:val="0"/>
      <w:marTop w:val="0"/>
      <w:marBottom w:val="0"/>
      <w:divBdr>
        <w:top w:val="none" w:sz="0" w:space="0" w:color="auto"/>
        <w:left w:val="none" w:sz="0" w:space="0" w:color="auto"/>
        <w:bottom w:val="none" w:sz="0" w:space="0" w:color="auto"/>
        <w:right w:val="none" w:sz="0" w:space="0" w:color="auto"/>
      </w:divBdr>
    </w:div>
    <w:div w:id="1649748409">
      <w:bodyDiv w:val="1"/>
      <w:marLeft w:val="0"/>
      <w:marRight w:val="0"/>
      <w:marTop w:val="0"/>
      <w:marBottom w:val="0"/>
      <w:divBdr>
        <w:top w:val="none" w:sz="0" w:space="0" w:color="auto"/>
        <w:left w:val="none" w:sz="0" w:space="0" w:color="auto"/>
        <w:bottom w:val="none" w:sz="0" w:space="0" w:color="auto"/>
        <w:right w:val="none" w:sz="0" w:space="0" w:color="auto"/>
      </w:divBdr>
    </w:div>
    <w:div w:id="1650598970">
      <w:bodyDiv w:val="1"/>
      <w:marLeft w:val="0"/>
      <w:marRight w:val="0"/>
      <w:marTop w:val="0"/>
      <w:marBottom w:val="0"/>
      <w:divBdr>
        <w:top w:val="none" w:sz="0" w:space="0" w:color="auto"/>
        <w:left w:val="none" w:sz="0" w:space="0" w:color="auto"/>
        <w:bottom w:val="none" w:sz="0" w:space="0" w:color="auto"/>
        <w:right w:val="none" w:sz="0" w:space="0" w:color="auto"/>
      </w:divBdr>
    </w:div>
    <w:div w:id="1668092929">
      <w:bodyDiv w:val="1"/>
      <w:marLeft w:val="0"/>
      <w:marRight w:val="0"/>
      <w:marTop w:val="0"/>
      <w:marBottom w:val="0"/>
      <w:divBdr>
        <w:top w:val="none" w:sz="0" w:space="0" w:color="auto"/>
        <w:left w:val="none" w:sz="0" w:space="0" w:color="auto"/>
        <w:bottom w:val="none" w:sz="0" w:space="0" w:color="auto"/>
        <w:right w:val="none" w:sz="0" w:space="0" w:color="auto"/>
      </w:divBdr>
    </w:div>
    <w:div w:id="1668095939">
      <w:bodyDiv w:val="1"/>
      <w:marLeft w:val="0"/>
      <w:marRight w:val="0"/>
      <w:marTop w:val="0"/>
      <w:marBottom w:val="0"/>
      <w:divBdr>
        <w:top w:val="none" w:sz="0" w:space="0" w:color="auto"/>
        <w:left w:val="none" w:sz="0" w:space="0" w:color="auto"/>
        <w:bottom w:val="none" w:sz="0" w:space="0" w:color="auto"/>
        <w:right w:val="none" w:sz="0" w:space="0" w:color="auto"/>
      </w:divBdr>
    </w:div>
    <w:div w:id="1682392707">
      <w:bodyDiv w:val="1"/>
      <w:marLeft w:val="0"/>
      <w:marRight w:val="0"/>
      <w:marTop w:val="0"/>
      <w:marBottom w:val="0"/>
      <w:divBdr>
        <w:top w:val="none" w:sz="0" w:space="0" w:color="auto"/>
        <w:left w:val="none" w:sz="0" w:space="0" w:color="auto"/>
        <w:bottom w:val="none" w:sz="0" w:space="0" w:color="auto"/>
        <w:right w:val="none" w:sz="0" w:space="0" w:color="auto"/>
      </w:divBdr>
    </w:div>
    <w:div w:id="1710765488">
      <w:bodyDiv w:val="1"/>
      <w:marLeft w:val="0"/>
      <w:marRight w:val="0"/>
      <w:marTop w:val="0"/>
      <w:marBottom w:val="0"/>
      <w:divBdr>
        <w:top w:val="none" w:sz="0" w:space="0" w:color="auto"/>
        <w:left w:val="none" w:sz="0" w:space="0" w:color="auto"/>
        <w:bottom w:val="none" w:sz="0" w:space="0" w:color="auto"/>
        <w:right w:val="none" w:sz="0" w:space="0" w:color="auto"/>
      </w:divBdr>
    </w:div>
    <w:div w:id="1721050377">
      <w:bodyDiv w:val="1"/>
      <w:marLeft w:val="0"/>
      <w:marRight w:val="0"/>
      <w:marTop w:val="0"/>
      <w:marBottom w:val="0"/>
      <w:divBdr>
        <w:top w:val="none" w:sz="0" w:space="0" w:color="auto"/>
        <w:left w:val="none" w:sz="0" w:space="0" w:color="auto"/>
        <w:bottom w:val="none" w:sz="0" w:space="0" w:color="auto"/>
        <w:right w:val="none" w:sz="0" w:space="0" w:color="auto"/>
      </w:divBdr>
    </w:div>
    <w:div w:id="1727996838">
      <w:bodyDiv w:val="1"/>
      <w:marLeft w:val="0"/>
      <w:marRight w:val="0"/>
      <w:marTop w:val="0"/>
      <w:marBottom w:val="0"/>
      <w:divBdr>
        <w:top w:val="none" w:sz="0" w:space="0" w:color="auto"/>
        <w:left w:val="none" w:sz="0" w:space="0" w:color="auto"/>
        <w:bottom w:val="none" w:sz="0" w:space="0" w:color="auto"/>
        <w:right w:val="none" w:sz="0" w:space="0" w:color="auto"/>
      </w:divBdr>
    </w:div>
    <w:div w:id="1739671427">
      <w:bodyDiv w:val="1"/>
      <w:marLeft w:val="0"/>
      <w:marRight w:val="0"/>
      <w:marTop w:val="0"/>
      <w:marBottom w:val="0"/>
      <w:divBdr>
        <w:top w:val="none" w:sz="0" w:space="0" w:color="auto"/>
        <w:left w:val="none" w:sz="0" w:space="0" w:color="auto"/>
        <w:bottom w:val="none" w:sz="0" w:space="0" w:color="auto"/>
        <w:right w:val="none" w:sz="0" w:space="0" w:color="auto"/>
      </w:divBdr>
    </w:div>
    <w:div w:id="1749375551">
      <w:bodyDiv w:val="1"/>
      <w:marLeft w:val="0"/>
      <w:marRight w:val="0"/>
      <w:marTop w:val="0"/>
      <w:marBottom w:val="0"/>
      <w:divBdr>
        <w:top w:val="none" w:sz="0" w:space="0" w:color="auto"/>
        <w:left w:val="none" w:sz="0" w:space="0" w:color="auto"/>
        <w:bottom w:val="none" w:sz="0" w:space="0" w:color="auto"/>
        <w:right w:val="none" w:sz="0" w:space="0" w:color="auto"/>
      </w:divBdr>
    </w:div>
    <w:div w:id="1767261172">
      <w:bodyDiv w:val="1"/>
      <w:marLeft w:val="0"/>
      <w:marRight w:val="0"/>
      <w:marTop w:val="0"/>
      <w:marBottom w:val="0"/>
      <w:divBdr>
        <w:top w:val="none" w:sz="0" w:space="0" w:color="auto"/>
        <w:left w:val="none" w:sz="0" w:space="0" w:color="auto"/>
        <w:bottom w:val="none" w:sz="0" w:space="0" w:color="auto"/>
        <w:right w:val="none" w:sz="0" w:space="0" w:color="auto"/>
      </w:divBdr>
    </w:div>
    <w:div w:id="1772773335">
      <w:bodyDiv w:val="1"/>
      <w:marLeft w:val="0"/>
      <w:marRight w:val="0"/>
      <w:marTop w:val="0"/>
      <w:marBottom w:val="0"/>
      <w:divBdr>
        <w:top w:val="none" w:sz="0" w:space="0" w:color="auto"/>
        <w:left w:val="none" w:sz="0" w:space="0" w:color="auto"/>
        <w:bottom w:val="none" w:sz="0" w:space="0" w:color="auto"/>
        <w:right w:val="none" w:sz="0" w:space="0" w:color="auto"/>
      </w:divBdr>
    </w:div>
    <w:div w:id="1776560232">
      <w:bodyDiv w:val="1"/>
      <w:marLeft w:val="0"/>
      <w:marRight w:val="0"/>
      <w:marTop w:val="0"/>
      <w:marBottom w:val="0"/>
      <w:divBdr>
        <w:top w:val="none" w:sz="0" w:space="0" w:color="auto"/>
        <w:left w:val="none" w:sz="0" w:space="0" w:color="auto"/>
        <w:bottom w:val="none" w:sz="0" w:space="0" w:color="auto"/>
        <w:right w:val="none" w:sz="0" w:space="0" w:color="auto"/>
      </w:divBdr>
    </w:div>
    <w:div w:id="1779595566">
      <w:bodyDiv w:val="1"/>
      <w:marLeft w:val="0"/>
      <w:marRight w:val="0"/>
      <w:marTop w:val="0"/>
      <w:marBottom w:val="0"/>
      <w:divBdr>
        <w:top w:val="none" w:sz="0" w:space="0" w:color="auto"/>
        <w:left w:val="none" w:sz="0" w:space="0" w:color="auto"/>
        <w:bottom w:val="none" w:sz="0" w:space="0" w:color="auto"/>
        <w:right w:val="none" w:sz="0" w:space="0" w:color="auto"/>
      </w:divBdr>
    </w:div>
    <w:div w:id="1791318813">
      <w:bodyDiv w:val="1"/>
      <w:marLeft w:val="0"/>
      <w:marRight w:val="0"/>
      <w:marTop w:val="0"/>
      <w:marBottom w:val="0"/>
      <w:divBdr>
        <w:top w:val="none" w:sz="0" w:space="0" w:color="auto"/>
        <w:left w:val="none" w:sz="0" w:space="0" w:color="auto"/>
        <w:bottom w:val="none" w:sz="0" w:space="0" w:color="auto"/>
        <w:right w:val="none" w:sz="0" w:space="0" w:color="auto"/>
      </w:divBdr>
    </w:div>
    <w:div w:id="1801074114">
      <w:bodyDiv w:val="1"/>
      <w:marLeft w:val="0"/>
      <w:marRight w:val="0"/>
      <w:marTop w:val="0"/>
      <w:marBottom w:val="0"/>
      <w:divBdr>
        <w:top w:val="none" w:sz="0" w:space="0" w:color="auto"/>
        <w:left w:val="none" w:sz="0" w:space="0" w:color="auto"/>
        <w:bottom w:val="none" w:sz="0" w:space="0" w:color="auto"/>
        <w:right w:val="none" w:sz="0" w:space="0" w:color="auto"/>
      </w:divBdr>
    </w:div>
    <w:div w:id="1801799099">
      <w:bodyDiv w:val="1"/>
      <w:marLeft w:val="0"/>
      <w:marRight w:val="0"/>
      <w:marTop w:val="0"/>
      <w:marBottom w:val="0"/>
      <w:divBdr>
        <w:top w:val="none" w:sz="0" w:space="0" w:color="auto"/>
        <w:left w:val="none" w:sz="0" w:space="0" w:color="auto"/>
        <w:bottom w:val="none" w:sz="0" w:space="0" w:color="auto"/>
        <w:right w:val="none" w:sz="0" w:space="0" w:color="auto"/>
      </w:divBdr>
    </w:div>
    <w:div w:id="1808090041">
      <w:bodyDiv w:val="1"/>
      <w:marLeft w:val="0"/>
      <w:marRight w:val="0"/>
      <w:marTop w:val="0"/>
      <w:marBottom w:val="0"/>
      <w:divBdr>
        <w:top w:val="none" w:sz="0" w:space="0" w:color="auto"/>
        <w:left w:val="none" w:sz="0" w:space="0" w:color="auto"/>
        <w:bottom w:val="none" w:sz="0" w:space="0" w:color="auto"/>
        <w:right w:val="none" w:sz="0" w:space="0" w:color="auto"/>
      </w:divBdr>
    </w:div>
    <w:div w:id="1812016098">
      <w:bodyDiv w:val="1"/>
      <w:marLeft w:val="0"/>
      <w:marRight w:val="0"/>
      <w:marTop w:val="0"/>
      <w:marBottom w:val="0"/>
      <w:divBdr>
        <w:top w:val="none" w:sz="0" w:space="0" w:color="auto"/>
        <w:left w:val="none" w:sz="0" w:space="0" w:color="auto"/>
        <w:bottom w:val="none" w:sz="0" w:space="0" w:color="auto"/>
        <w:right w:val="none" w:sz="0" w:space="0" w:color="auto"/>
      </w:divBdr>
    </w:div>
    <w:div w:id="1816022531">
      <w:bodyDiv w:val="1"/>
      <w:marLeft w:val="0"/>
      <w:marRight w:val="0"/>
      <w:marTop w:val="0"/>
      <w:marBottom w:val="0"/>
      <w:divBdr>
        <w:top w:val="none" w:sz="0" w:space="0" w:color="auto"/>
        <w:left w:val="none" w:sz="0" w:space="0" w:color="auto"/>
        <w:bottom w:val="none" w:sz="0" w:space="0" w:color="auto"/>
        <w:right w:val="none" w:sz="0" w:space="0" w:color="auto"/>
      </w:divBdr>
    </w:div>
    <w:div w:id="1816025893">
      <w:bodyDiv w:val="1"/>
      <w:marLeft w:val="0"/>
      <w:marRight w:val="0"/>
      <w:marTop w:val="0"/>
      <w:marBottom w:val="0"/>
      <w:divBdr>
        <w:top w:val="none" w:sz="0" w:space="0" w:color="auto"/>
        <w:left w:val="none" w:sz="0" w:space="0" w:color="auto"/>
        <w:bottom w:val="none" w:sz="0" w:space="0" w:color="auto"/>
        <w:right w:val="none" w:sz="0" w:space="0" w:color="auto"/>
      </w:divBdr>
    </w:div>
    <w:div w:id="1826628676">
      <w:bodyDiv w:val="1"/>
      <w:marLeft w:val="0"/>
      <w:marRight w:val="0"/>
      <w:marTop w:val="0"/>
      <w:marBottom w:val="0"/>
      <w:divBdr>
        <w:top w:val="none" w:sz="0" w:space="0" w:color="auto"/>
        <w:left w:val="none" w:sz="0" w:space="0" w:color="auto"/>
        <w:bottom w:val="none" w:sz="0" w:space="0" w:color="auto"/>
        <w:right w:val="none" w:sz="0" w:space="0" w:color="auto"/>
      </w:divBdr>
    </w:div>
    <w:div w:id="1833793213">
      <w:bodyDiv w:val="1"/>
      <w:marLeft w:val="0"/>
      <w:marRight w:val="0"/>
      <w:marTop w:val="0"/>
      <w:marBottom w:val="0"/>
      <w:divBdr>
        <w:top w:val="none" w:sz="0" w:space="0" w:color="auto"/>
        <w:left w:val="none" w:sz="0" w:space="0" w:color="auto"/>
        <w:bottom w:val="none" w:sz="0" w:space="0" w:color="auto"/>
        <w:right w:val="none" w:sz="0" w:space="0" w:color="auto"/>
      </w:divBdr>
    </w:div>
    <w:div w:id="1845583226">
      <w:bodyDiv w:val="1"/>
      <w:marLeft w:val="0"/>
      <w:marRight w:val="0"/>
      <w:marTop w:val="0"/>
      <w:marBottom w:val="0"/>
      <w:divBdr>
        <w:top w:val="none" w:sz="0" w:space="0" w:color="auto"/>
        <w:left w:val="none" w:sz="0" w:space="0" w:color="auto"/>
        <w:bottom w:val="none" w:sz="0" w:space="0" w:color="auto"/>
        <w:right w:val="none" w:sz="0" w:space="0" w:color="auto"/>
      </w:divBdr>
    </w:div>
    <w:div w:id="1852908113">
      <w:bodyDiv w:val="1"/>
      <w:marLeft w:val="0"/>
      <w:marRight w:val="0"/>
      <w:marTop w:val="0"/>
      <w:marBottom w:val="0"/>
      <w:divBdr>
        <w:top w:val="none" w:sz="0" w:space="0" w:color="auto"/>
        <w:left w:val="none" w:sz="0" w:space="0" w:color="auto"/>
        <w:bottom w:val="none" w:sz="0" w:space="0" w:color="auto"/>
        <w:right w:val="none" w:sz="0" w:space="0" w:color="auto"/>
      </w:divBdr>
    </w:div>
    <w:div w:id="1874682635">
      <w:bodyDiv w:val="1"/>
      <w:marLeft w:val="0"/>
      <w:marRight w:val="0"/>
      <w:marTop w:val="0"/>
      <w:marBottom w:val="0"/>
      <w:divBdr>
        <w:top w:val="none" w:sz="0" w:space="0" w:color="auto"/>
        <w:left w:val="none" w:sz="0" w:space="0" w:color="auto"/>
        <w:bottom w:val="none" w:sz="0" w:space="0" w:color="auto"/>
        <w:right w:val="none" w:sz="0" w:space="0" w:color="auto"/>
      </w:divBdr>
    </w:div>
    <w:div w:id="1880626751">
      <w:bodyDiv w:val="1"/>
      <w:marLeft w:val="0"/>
      <w:marRight w:val="0"/>
      <w:marTop w:val="0"/>
      <w:marBottom w:val="0"/>
      <w:divBdr>
        <w:top w:val="none" w:sz="0" w:space="0" w:color="auto"/>
        <w:left w:val="none" w:sz="0" w:space="0" w:color="auto"/>
        <w:bottom w:val="none" w:sz="0" w:space="0" w:color="auto"/>
        <w:right w:val="none" w:sz="0" w:space="0" w:color="auto"/>
      </w:divBdr>
    </w:div>
    <w:div w:id="1893151474">
      <w:bodyDiv w:val="1"/>
      <w:marLeft w:val="0"/>
      <w:marRight w:val="0"/>
      <w:marTop w:val="0"/>
      <w:marBottom w:val="0"/>
      <w:divBdr>
        <w:top w:val="none" w:sz="0" w:space="0" w:color="auto"/>
        <w:left w:val="none" w:sz="0" w:space="0" w:color="auto"/>
        <w:bottom w:val="none" w:sz="0" w:space="0" w:color="auto"/>
        <w:right w:val="none" w:sz="0" w:space="0" w:color="auto"/>
      </w:divBdr>
    </w:div>
    <w:div w:id="1893230102">
      <w:bodyDiv w:val="1"/>
      <w:marLeft w:val="0"/>
      <w:marRight w:val="0"/>
      <w:marTop w:val="0"/>
      <w:marBottom w:val="0"/>
      <w:divBdr>
        <w:top w:val="none" w:sz="0" w:space="0" w:color="auto"/>
        <w:left w:val="none" w:sz="0" w:space="0" w:color="auto"/>
        <w:bottom w:val="none" w:sz="0" w:space="0" w:color="auto"/>
        <w:right w:val="none" w:sz="0" w:space="0" w:color="auto"/>
      </w:divBdr>
    </w:div>
    <w:div w:id="1904755542">
      <w:bodyDiv w:val="1"/>
      <w:marLeft w:val="0"/>
      <w:marRight w:val="0"/>
      <w:marTop w:val="0"/>
      <w:marBottom w:val="0"/>
      <w:divBdr>
        <w:top w:val="none" w:sz="0" w:space="0" w:color="auto"/>
        <w:left w:val="none" w:sz="0" w:space="0" w:color="auto"/>
        <w:bottom w:val="none" w:sz="0" w:space="0" w:color="auto"/>
        <w:right w:val="none" w:sz="0" w:space="0" w:color="auto"/>
      </w:divBdr>
    </w:div>
    <w:div w:id="1904825062">
      <w:bodyDiv w:val="1"/>
      <w:marLeft w:val="0"/>
      <w:marRight w:val="0"/>
      <w:marTop w:val="0"/>
      <w:marBottom w:val="0"/>
      <w:divBdr>
        <w:top w:val="none" w:sz="0" w:space="0" w:color="auto"/>
        <w:left w:val="none" w:sz="0" w:space="0" w:color="auto"/>
        <w:bottom w:val="none" w:sz="0" w:space="0" w:color="auto"/>
        <w:right w:val="none" w:sz="0" w:space="0" w:color="auto"/>
      </w:divBdr>
    </w:div>
    <w:div w:id="1920670254">
      <w:bodyDiv w:val="1"/>
      <w:marLeft w:val="0"/>
      <w:marRight w:val="0"/>
      <w:marTop w:val="0"/>
      <w:marBottom w:val="0"/>
      <w:divBdr>
        <w:top w:val="none" w:sz="0" w:space="0" w:color="auto"/>
        <w:left w:val="none" w:sz="0" w:space="0" w:color="auto"/>
        <w:bottom w:val="none" w:sz="0" w:space="0" w:color="auto"/>
        <w:right w:val="none" w:sz="0" w:space="0" w:color="auto"/>
      </w:divBdr>
    </w:div>
    <w:div w:id="1929461459">
      <w:bodyDiv w:val="1"/>
      <w:marLeft w:val="0"/>
      <w:marRight w:val="0"/>
      <w:marTop w:val="0"/>
      <w:marBottom w:val="0"/>
      <w:divBdr>
        <w:top w:val="none" w:sz="0" w:space="0" w:color="auto"/>
        <w:left w:val="none" w:sz="0" w:space="0" w:color="auto"/>
        <w:bottom w:val="none" w:sz="0" w:space="0" w:color="auto"/>
        <w:right w:val="none" w:sz="0" w:space="0" w:color="auto"/>
      </w:divBdr>
    </w:div>
    <w:div w:id="1944536580">
      <w:bodyDiv w:val="1"/>
      <w:marLeft w:val="0"/>
      <w:marRight w:val="0"/>
      <w:marTop w:val="0"/>
      <w:marBottom w:val="0"/>
      <w:divBdr>
        <w:top w:val="none" w:sz="0" w:space="0" w:color="auto"/>
        <w:left w:val="none" w:sz="0" w:space="0" w:color="auto"/>
        <w:bottom w:val="none" w:sz="0" w:space="0" w:color="auto"/>
        <w:right w:val="none" w:sz="0" w:space="0" w:color="auto"/>
      </w:divBdr>
    </w:div>
    <w:div w:id="1947883304">
      <w:bodyDiv w:val="1"/>
      <w:marLeft w:val="0"/>
      <w:marRight w:val="0"/>
      <w:marTop w:val="0"/>
      <w:marBottom w:val="0"/>
      <w:divBdr>
        <w:top w:val="none" w:sz="0" w:space="0" w:color="auto"/>
        <w:left w:val="none" w:sz="0" w:space="0" w:color="auto"/>
        <w:bottom w:val="none" w:sz="0" w:space="0" w:color="auto"/>
        <w:right w:val="none" w:sz="0" w:space="0" w:color="auto"/>
      </w:divBdr>
    </w:div>
    <w:div w:id="1948271503">
      <w:bodyDiv w:val="1"/>
      <w:marLeft w:val="0"/>
      <w:marRight w:val="0"/>
      <w:marTop w:val="0"/>
      <w:marBottom w:val="0"/>
      <w:divBdr>
        <w:top w:val="none" w:sz="0" w:space="0" w:color="auto"/>
        <w:left w:val="none" w:sz="0" w:space="0" w:color="auto"/>
        <w:bottom w:val="none" w:sz="0" w:space="0" w:color="auto"/>
        <w:right w:val="none" w:sz="0" w:space="0" w:color="auto"/>
      </w:divBdr>
    </w:div>
    <w:div w:id="1950038735">
      <w:bodyDiv w:val="1"/>
      <w:marLeft w:val="0"/>
      <w:marRight w:val="0"/>
      <w:marTop w:val="0"/>
      <w:marBottom w:val="0"/>
      <w:divBdr>
        <w:top w:val="none" w:sz="0" w:space="0" w:color="auto"/>
        <w:left w:val="none" w:sz="0" w:space="0" w:color="auto"/>
        <w:bottom w:val="none" w:sz="0" w:space="0" w:color="auto"/>
        <w:right w:val="none" w:sz="0" w:space="0" w:color="auto"/>
      </w:divBdr>
    </w:div>
    <w:div w:id="1958171374">
      <w:bodyDiv w:val="1"/>
      <w:marLeft w:val="0"/>
      <w:marRight w:val="0"/>
      <w:marTop w:val="0"/>
      <w:marBottom w:val="0"/>
      <w:divBdr>
        <w:top w:val="none" w:sz="0" w:space="0" w:color="auto"/>
        <w:left w:val="none" w:sz="0" w:space="0" w:color="auto"/>
        <w:bottom w:val="none" w:sz="0" w:space="0" w:color="auto"/>
        <w:right w:val="none" w:sz="0" w:space="0" w:color="auto"/>
      </w:divBdr>
    </w:div>
    <w:div w:id="1970163204">
      <w:bodyDiv w:val="1"/>
      <w:marLeft w:val="0"/>
      <w:marRight w:val="0"/>
      <w:marTop w:val="0"/>
      <w:marBottom w:val="0"/>
      <w:divBdr>
        <w:top w:val="none" w:sz="0" w:space="0" w:color="auto"/>
        <w:left w:val="none" w:sz="0" w:space="0" w:color="auto"/>
        <w:bottom w:val="none" w:sz="0" w:space="0" w:color="auto"/>
        <w:right w:val="none" w:sz="0" w:space="0" w:color="auto"/>
      </w:divBdr>
    </w:div>
    <w:div w:id="1970940978">
      <w:bodyDiv w:val="1"/>
      <w:marLeft w:val="0"/>
      <w:marRight w:val="0"/>
      <w:marTop w:val="0"/>
      <w:marBottom w:val="0"/>
      <w:divBdr>
        <w:top w:val="none" w:sz="0" w:space="0" w:color="auto"/>
        <w:left w:val="none" w:sz="0" w:space="0" w:color="auto"/>
        <w:bottom w:val="none" w:sz="0" w:space="0" w:color="auto"/>
        <w:right w:val="none" w:sz="0" w:space="0" w:color="auto"/>
      </w:divBdr>
    </w:div>
    <w:div w:id="1971012430">
      <w:bodyDiv w:val="1"/>
      <w:marLeft w:val="0"/>
      <w:marRight w:val="0"/>
      <w:marTop w:val="0"/>
      <w:marBottom w:val="0"/>
      <w:divBdr>
        <w:top w:val="none" w:sz="0" w:space="0" w:color="auto"/>
        <w:left w:val="none" w:sz="0" w:space="0" w:color="auto"/>
        <w:bottom w:val="none" w:sz="0" w:space="0" w:color="auto"/>
        <w:right w:val="none" w:sz="0" w:space="0" w:color="auto"/>
      </w:divBdr>
    </w:div>
    <w:div w:id="1980723782">
      <w:bodyDiv w:val="1"/>
      <w:marLeft w:val="0"/>
      <w:marRight w:val="0"/>
      <w:marTop w:val="0"/>
      <w:marBottom w:val="0"/>
      <w:divBdr>
        <w:top w:val="none" w:sz="0" w:space="0" w:color="auto"/>
        <w:left w:val="none" w:sz="0" w:space="0" w:color="auto"/>
        <w:bottom w:val="none" w:sz="0" w:space="0" w:color="auto"/>
        <w:right w:val="none" w:sz="0" w:space="0" w:color="auto"/>
      </w:divBdr>
    </w:div>
    <w:div w:id="1989548670">
      <w:bodyDiv w:val="1"/>
      <w:marLeft w:val="0"/>
      <w:marRight w:val="0"/>
      <w:marTop w:val="0"/>
      <w:marBottom w:val="0"/>
      <w:divBdr>
        <w:top w:val="none" w:sz="0" w:space="0" w:color="auto"/>
        <w:left w:val="none" w:sz="0" w:space="0" w:color="auto"/>
        <w:bottom w:val="none" w:sz="0" w:space="0" w:color="auto"/>
        <w:right w:val="none" w:sz="0" w:space="0" w:color="auto"/>
      </w:divBdr>
    </w:div>
    <w:div w:id="1992900163">
      <w:bodyDiv w:val="1"/>
      <w:marLeft w:val="0"/>
      <w:marRight w:val="0"/>
      <w:marTop w:val="0"/>
      <w:marBottom w:val="0"/>
      <w:divBdr>
        <w:top w:val="none" w:sz="0" w:space="0" w:color="auto"/>
        <w:left w:val="none" w:sz="0" w:space="0" w:color="auto"/>
        <w:bottom w:val="none" w:sz="0" w:space="0" w:color="auto"/>
        <w:right w:val="none" w:sz="0" w:space="0" w:color="auto"/>
      </w:divBdr>
    </w:div>
    <w:div w:id="2000694524">
      <w:bodyDiv w:val="1"/>
      <w:marLeft w:val="0"/>
      <w:marRight w:val="0"/>
      <w:marTop w:val="0"/>
      <w:marBottom w:val="0"/>
      <w:divBdr>
        <w:top w:val="none" w:sz="0" w:space="0" w:color="auto"/>
        <w:left w:val="none" w:sz="0" w:space="0" w:color="auto"/>
        <w:bottom w:val="none" w:sz="0" w:space="0" w:color="auto"/>
        <w:right w:val="none" w:sz="0" w:space="0" w:color="auto"/>
      </w:divBdr>
    </w:div>
    <w:div w:id="2004819946">
      <w:bodyDiv w:val="1"/>
      <w:marLeft w:val="0"/>
      <w:marRight w:val="0"/>
      <w:marTop w:val="0"/>
      <w:marBottom w:val="0"/>
      <w:divBdr>
        <w:top w:val="none" w:sz="0" w:space="0" w:color="auto"/>
        <w:left w:val="none" w:sz="0" w:space="0" w:color="auto"/>
        <w:bottom w:val="none" w:sz="0" w:space="0" w:color="auto"/>
        <w:right w:val="none" w:sz="0" w:space="0" w:color="auto"/>
      </w:divBdr>
    </w:div>
    <w:div w:id="2011634673">
      <w:bodyDiv w:val="1"/>
      <w:marLeft w:val="0"/>
      <w:marRight w:val="0"/>
      <w:marTop w:val="0"/>
      <w:marBottom w:val="0"/>
      <w:divBdr>
        <w:top w:val="none" w:sz="0" w:space="0" w:color="auto"/>
        <w:left w:val="none" w:sz="0" w:space="0" w:color="auto"/>
        <w:bottom w:val="none" w:sz="0" w:space="0" w:color="auto"/>
        <w:right w:val="none" w:sz="0" w:space="0" w:color="auto"/>
      </w:divBdr>
    </w:div>
    <w:div w:id="2013994416">
      <w:bodyDiv w:val="1"/>
      <w:marLeft w:val="0"/>
      <w:marRight w:val="0"/>
      <w:marTop w:val="0"/>
      <w:marBottom w:val="0"/>
      <w:divBdr>
        <w:top w:val="none" w:sz="0" w:space="0" w:color="auto"/>
        <w:left w:val="none" w:sz="0" w:space="0" w:color="auto"/>
        <w:bottom w:val="none" w:sz="0" w:space="0" w:color="auto"/>
        <w:right w:val="none" w:sz="0" w:space="0" w:color="auto"/>
      </w:divBdr>
    </w:div>
    <w:div w:id="2016180000">
      <w:bodyDiv w:val="1"/>
      <w:marLeft w:val="0"/>
      <w:marRight w:val="0"/>
      <w:marTop w:val="0"/>
      <w:marBottom w:val="0"/>
      <w:divBdr>
        <w:top w:val="none" w:sz="0" w:space="0" w:color="auto"/>
        <w:left w:val="none" w:sz="0" w:space="0" w:color="auto"/>
        <w:bottom w:val="none" w:sz="0" w:space="0" w:color="auto"/>
        <w:right w:val="none" w:sz="0" w:space="0" w:color="auto"/>
      </w:divBdr>
    </w:div>
    <w:div w:id="2025398048">
      <w:bodyDiv w:val="1"/>
      <w:marLeft w:val="0"/>
      <w:marRight w:val="0"/>
      <w:marTop w:val="0"/>
      <w:marBottom w:val="0"/>
      <w:divBdr>
        <w:top w:val="none" w:sz="0" w:space="0" w:color="auto"/>
        <w:left w:val="none" w:sz="0" w:space="0" w:color="auto"/>
        <w:bottom w:val="none" w:sz="0" w:space="0" w:color="auto"/>
        <w:right w:val="none" w:sz="0" w:space="0" w:color="auto"/>
      </w:divBdr>
    </w:div>
    <w:div w:id="2029024149">
      <w:bodyDiv w:val="1"/>
      <w:marLeft w:val="0"/>
      <w:marRight w:val="0"/>
      <w:marTop w:val="0"/>
      <w:marBottom w:val="0"/>
      <w:divBdr>
        <w:top w:val="none" w:sz="0" w:space="0" w:color="auto"/>
        <w:left w:val="none" w:sz="0" w:space="0" w:color="auto"/>
        <w:bottom w:val="none" w:sz="0" w:space="0" w:color="auto"/>
        <w:right w:val="none" w:sz="0" w:space="0" w:color="auto"/>
      </w:divBdr>
    </w:div>
    <w:div w:id="2033216284">
      <w:bodyDiv w:val="1"/>
      <w:marLeft w:val="0"/>
      <w:marRight w:val="0"/>
      <w:marTop w:val="0"/>
      <w:marBottom w:val="0"/>
      <w:divBdr>
        <w:top w:val="none" w:sz="0" w:space="0" w:color="auto"/>
        <w:left w:val="none" w:sz="0" w:space="0" w:color="auto"/>
        <w:bottom w:val="none" w:sz="0" w:space="0" w:color="auto"/>
        <w:right w:val="none" w:sz="0" w:space="0" w:color="auto"/>
      </w:divBdr>
    </w:div>
    <w:div w:id="2037346122">
      <w:bodyDiv w:val="1"/>
      <w:marLeft w:val="0"/>
      <w:marRight w:val="0"/>
      <w:marTop w:val="0"/>
      <w:marBottom w:val="0"/>
      <w:divBdr>
        <w:top w:val="none" w:sz="0" w:space="0" w:color="auto"/>
        <w:left w:val="none" w:sz="0" w:space="0" w:color="auto"/>
        <w:bottom w:val="none" w:sz="0" w:space="0" w:color="auto"/>
        <w:right w:val="none" w:sz="0" w:space="0" w:color="auto"/>
      </w:divBdr>
    </w:div>
    <w:div w:id="2053112868">
      <w:bodyDiv w:val="1"/>
      <w:marLeft w:val="0"/>
      <w:marRight w:val="0"/>
      <w:marTop w:val="0"/>
      <w:marBottom w:val="0"/>
      <w:divBdr>
        <w:top w:val="none" w:sz="0" w:space="0" w:color="auto"/>
        <w:left w:val="none" w:sz="0" w:space="0" w:color="auto"/>
        <w:bottom w:val="none" w:sz="0" w:space="0" w:color="auto"/>
        <w:right w:val="none" w:sz="0" w:space="0" w:color="auto"/>
      </w:divBdr>
    </w:div>
    <w:div w:id="2053726839">
      <w:bodyDiv w:val="1"/>
      <w:marLeft w:val="0"/>
      <w:marRight w:val="0"/>
      <w:marTop w:val="0"/>
      <w:marBottom w:val="0"/>
      <w:divBdr>
        <w:top w:val="none" w:sz="0" w:space="0" w:color="auto"/>
        <w:left w:val="none" w:sz="0" w:space="0" w:color="auto"/>
        <w:bottom w:val="none" w:sz="0" w:space="0" w:color="auto"/>
        <w:right w:val="none" w:sz="0" w:space="0" w:color="auto"/>
      </w:divBdr>
    </w:div>
    <w:div w:id="2064329282">
      <w:bodyDiv w:val="1"/>
      <w:marLeft w:val="0"/>
      <w:marRight w:val="0"/>
      <w:marTop w:val="0"/>
      <w:marBottom w:val="0"/>
      <w:divBdr>
        <w:top w:val="none" w:sz="0" w:space="0" w:color="auto"/>
        <w:left w:val="none" w:sz="0" w:space="0" w:color="auto"/>
        <w:bottom w:val="none" w:sz="0" w:space="0" w:color="auto"/>
        <w:right w:val="none" w:sz="0" w:space="0" w:color="auto"/>
      </w:divBdr>
    </w:div>
    <w:div w:id="2097634275">
      <w:bodyDiv w:val="1"/>
      <w:marLeft w:val="0"/>
      <w:marRight w:val="0"/>
      <w:marTop w:val="0"/>
      <w:marBottom w:val="0"/>
      <w:divBdr>
        <w:top w:val="none" w:sz="0" w:space="0" w:color="auto"/>
        <w:left w:val="none" w:sz="0" w:space="0" w:color="auto"/>
        <w:bottom w:val="none" w:sz="0" w:space="0" w:color="auto"/>
        <w:right w:val="none" w:sz="0" w:space="0" w:color="auto"/>
      </w:divBdr>
    </w:div>
    <w:div w:id="2102287812">
      <w:bodyDiv w:val="1"/>
      <w:marLeft w:val="0"/>
      <w:marRight w:val="0"/>
      <w:marTop w:val="0"/>
      <w:marBottom w:val="0"/>
      <w:divBdr>
        <w:top w:val="none" w:sz="0" w:space="0" w:color="auto"/>
        <w:left w:val="none" w:sz="0" w:space="0" w:color="auto"/>
        <w:bottom w:val="none" w:sz="0" w:space="0" w:color="auto"/>
        <w:right w:val="none" w:sz="0" w:space="0" w:color="auto"/>
      </w:divBdr>
    </w:div>
    <w:div w:id="2111394992">
      <w:bodyDiv w:val="1"/>
      <w:marLeft w:val="0"/>
      <w:marRight w:val="0"/>
      <w:marTop w:val="0"/>
      <w:marBottom w:val="0"/>
      <w:divBdr>
        <w:top w:val="none" w:sz="0" w:space="0" w:color="auto"/>
        <w:left w:val="none" w:sz="0" w:space="0" w:color="auto"/>
        <w:bottom w:val="none" w:sz="0" w:space="0" w:color="auto"/>
        <w:right w:val="none" w:sz="0" w:space="0" w:color="auto"/>
      </w:divBdr>
    </w:div>
    <w:div w:id="2120104213">
      <w:bodyDiv w:val="1"/>
      <w:marLeft w:val="0"/>
      <w:marRight w:val="0"/>
      <w:marTop w:val="0"/>
      <w:marBottom w:val="0"/>
      <w:divBdr>
        <w:top w:val="none" w:sz="0" w:space="0" w:color="auto"/>
        <w:left w:val="none" w:sz="0" w:space="0" w:color="auto"/>
        <w:bottom w:val="none" w:sz="0" w:space="0" w:color="auto"/>
        <w:right w:val="none" w:sz="0" w:space="0" w:color="auto"/>
      </w:divBdr>
    </w:div>
    <w:div w:id="2134053790">
      <w:bodyDiv w:val="1"/>
      <w:marLeft w:val="0"/>
      <w:marRight w:val="0"/>
      <w:marTop w:val="0"/>
      <w:marBottom w:val="0"/>
      <w:divBdr>
        <w:top w:val="none" w:sz="0" w:space="0" w:color="auto"/>
        <w:left w:val="none" w:sz="0" w:space="0" w:color="auto"/>
        <w:bottom w:val="none" w:sz="0" w:space="0" w:color="auto"/>
        <w:right w:val="none" w:sz="0" w:space="0" w:color="auto"/>
      </w:divBdr>
    </w:div>
    <w:div w:id="2134595473">
      <w:bodyDiv w:val="1"/>
      <w:marLeft w:val="0"/>
      <w:marRight w:val="0"/>
      <w:marTop w:val="0"/>
      <w:marBottom w:val="0"/>
      <w:divBdr>
        <w:top w:val="none" w:sz="0" w:space="0" w:color="auto"/>
        <w:left w:val="none" w:sz="0" w:space="0" w:color="auto"/>
        <w:bottom w:val="none" w:sz="0" w:space="0" w:color="auto"/>
        <w:right w:val="none" w:sz="0" w:space="0" w:color="auto"/>
      </w:divBdr>
    </w:div>
    <w:div w:id="2135176026">
      <w:bodyDiv w:val="1"/>
      <w:marLeft w:val="0"/>
      <w:marRight w:val="0"/>
      <w:marTop w:val="0"/>
      <w:marBottom w:val="0"/>
      <w:divBdr>
        <w:top w:val="none" w:sz="0" w:space="0" w:color="auto"/>
        <w:left w:val="none" w:sz="0" w:space="0" w:color="auto"/>
        <w:bottom w:val="none" w:sz="0" w:space="0" w:color="auto"/>
        <w:right w:val="none" w:sz="0" w:space="0" w:color="auto"/>
      </w:divBdr>
    </w:div>
    <w:div w:id="2137673798">
      <w:bodyDiv w:val="1"/>
      <w:marLeft w:val="0"/>
      <w:marRight w:val="0"/>
      <w:marTop w:val="0"/>
      <w:marBottom w:val="0"/>
      <w:divBdr>
        <w:top w:val="none" w:sz="0" w:space="0" w:color="auto"/>
        <w:left w:val="none" w:sz="0" w:space="0" w:color="auto"/>
        <w:bottom w:val="none" w:sz="0" w:space="0" w:color="auto"/>
        <w:right w:val="none" w:sz="0" w:space="0" w:color="auto"/>
      </w:divBdr>
    </w:div>
    <w:div w:id="21444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lov-lex.sk/pravne-predpisy/SK/ZZ/2002/543/20190901" TargetMode="External"/><Relationship Id="rId18" Type="http://schemas.openxmlformats.org/officeDocument/2006/relationships/hyperlink" Target="http://vtaky.sk/media/file/vysledky2005_06.pdf" TargetMode="External"/><Relationship Id="rId3" Type="http://schemas.openxmlformats.org/officeDocument/2006/relationships/styles" Target="styles.xml"/><Relationship Id="rId21" Type="http://schemas.openxmlformats.org/officeDocument/2006/relationships/hyperlink" Target="http://old.enviro-edu.sk/database/publikacie/dunaj_jeho_ekosystemy_a_ludska_cinnost/cd/Text/Slabeyova_et_al_2011.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old.enviro-edu.sk/database/publikacie/dunaj_jeho_ekosystemy_a_ludska_cinnost/cd/Text/Kudela_et_al_201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ld.enviro-edu.sk/database/publikacie/dunaj_jeho_ekosystemy_a_ludska_cinnost/cd/Text/Bohus_2011c.pdf" TargetMode="External"/><Relationship Id="rId20" Type="http://schemas.openxmlformats.org/officeDocument/2006/relationships/hyperlink" Target="http://vtaky.sk/media/file/vysledky2005_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ld.enviro-edu.sk/database/publikacie/dunaj_jeho_ekosystemy_a_ludska_cinnost/cd/Text/Bohus_et_al_2009.pdf" TargetMode="External"/><Relationship Id="rId23" Type="http://schemas.openxmlformats.org/officeDocument/2006/relationships/footer" Target="footer2.xml"/><Relationship Id="rId10" Type="http://schemas.openxmlformats.org/officeDocument/2006/relationships/hyperlink" Target="http://192.168.125.90:8091/images/b/bf/CHVU_Dunajske_luhy_novela.pdf" TargetMode="External"/><Relationship Id="rId19" Type="http://schemas.openxmlformats.org/officeDocument/2006/relationships/hyperlink" Target="http://old.enviro-edu.sk/database/publikacie/dunaj_jeho_ekosystemy_a_ludska_cinnost/cd/Text/Slabeyova_et_al_2009b.pdf" TargetMode="External"/><Relationship Id="rId4" Type="http://schemas.openxmlformats.org/officeDocument/2006/relationships/settings" Target="settings.xml"/><Relationship Id="rId9" Type="http://schemas.openxmlformats.org/officeDocument/2006/relationships/hyperlink" Target="http://www.sopsr.sk/natura/dokumenty/legislativa/uev/vyn_mzpsr_3_2004.pdf" TargetMode="External"/><Relationship Id="rId14" Type="http://schemas.openxmlformats.org/officeDocument/2006/relationships/hyperlink" Target="https://www.sciencedirect.com/journal/palaeogeography-palaeoclimatology-palaeoecology" TargetMode="External"/><Relationship Id="rId22" Type="http://schemas.openxmlformats.org/officeDocument/2006/relationships/hyperlink" Target="http://old.enviro-edu.sk/database/publikacie/dunaj_jeho_ekosystemy_a_ludska_cinnost/cd/Text/Declaration_of_Vienna.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6EE36-AA5A-4699-A232-7E90DB00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22380</Words>
  <Characters>127567</Characters>
  <Application>Microsoft Office Word</Application>
  <DocSecurity>0</DocSecurity>
  <Lines>1063</Lines>
  <Paragraphs>299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Durkošová Jana</cp:lastModifiedBy>
  <cp:revision>3</cp:revision>
  <cp:lastPrinted>2023-03-02T18:04:00Z</cp:lastPrinted>
  <dcterms:created xsi:type="dcterms:W3CDTF">2023-03-22T15:17:00Z</dcterms:created>
  <dcterms:modified xsi:type="dcterms:W3CDTF">2023-03-22T15:19:00Z</dcterms:modified>
</cp:coreProperties>
</file>